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CC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14:paraId="1A75F9F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B047957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8B202FB" w14:textId="751A1232"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60294EB1" w14:textId="77777777"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14:paraId="02AED587" w14:textId="77777777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14:paraId="2BBCD1B7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05C62529" w14:textId="77777777"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14:paraId="1D8C5AE8" w14:textId="02682800" w:rsidR="008420B6" w:rsidRPr="0022237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222373">
              <w:rPr>
                <w:color w:val="000000"/>
                <w:sz w:val="24"/>
                <w:szCs w:val="24"/>
              </w:rPr>
              <w:t>________</w:t>
            </w:r>
            <w:bookmarkStart w:id="2" w:name="_GoBack"/>
            <w:bookmarkEnd w:id="2"/>
          </w:p>
          <w:p w14:paraId="2C8834EC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006315E2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744B31E6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03C64A9B" w14:textId="77777777"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DC85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FA0CDB4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00681B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25A69500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08425C2F" w14:textId="77777777" w:rsidR="008420B6" w:rsidRDefault="008420B6" w:rsidP="008420B6">
      <w:pPr>
        <w:spacing w:after="0"/>
        <w:jc w:val="center"/>
        <w:rPr>
          <w:b/>
          <w:color w:val="000000"/>
          <w:lang w:val="ru-RU"/>
        </w:rPr>
      </w:pPr>
      <w:bookmarkStart w:id="3" w:name="z731"/>
    </w:p>
    <w:p w14:paraId="74D73D2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512BD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4" w:name="z732"/>
      <w:bookmarkEnd w:id="3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6068E576" w14:textId="4063966C" w:rsidR="008420B6" w:rsidRPr="00AD146A" w:rsidRDefault="00524192" w:rsidP="0052419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__</w:t>
      </w:r>
      <w:r w:rsidR="008420B6">
        <w:rPr>
          <w:color w:val="000000"/>
          <w:sz w:val="28"/>
          <w:lang w:val="ru-RU"/>
        </w:rPr>
        <w:t>________</w:t>
      </w:r>
      <w:r w:rsidR="006973F1">
        <w:rPr>
          <w:color w:val="000000"/>
          <w:sz w:val="28"/>
        </w:rPr>
        <w:t>_______________</w:t>
      </w:r>
      <w:r>
        <w:rPr>
          <w:color w:val="000000"/>
          <w:sz w:val="28"/>
          <w:u w:val="single"/>
          <w:lang w:val="kk-KZ"/>
        </w:rPr>
        <w:t>Қаржылық</w:t>
      </w:r>
      <w:r>
        <w:rPr>
          <w:color w:val="000000"/>
          <w:sz w:val="28"/>
          <w:lang w:val="kk-KZ"/>
        </w:rPr>
        <w:t xml:space="preserve">  </w:t>
      </w:r>
      <w:r w:rsidRPr="00524192">
        <w:rPr>
          <w:color w:val="000000"/>
          <w:sz w:val="28"/>
          <w:u w:val="single"/>
          <w:lang w:val="kk-KZ"/>
        </w:rPr>
        <w:t>есеп</w:t>
      </w:r>
      <w:r w:rsidR="006973F1">
        <w:rPr>
          <w:color w:val="000000"/>
          <w:sz w:val="28"/>
        </w:rPr>
        <w:t>_____________</w:t>
      </w:r>
      <w:r w:rsidR="008420B6" w:rsidRPr="007603D3">
        <w:rPr>
          <w:color w:val="000000"/>
          <w:sz w:val="28"/>
          <w:lang w:val="kk-KZ"/>
        </w:rPr>
        <w:t>___</w:t>
      </w:r>
      <w:r w:rsidR="008420B6"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_______</w:t>
      </w:r>
    </w:p>
    <w:p w14:paraId="3337C1A6" w14:textId="77777777" w:rsidR="008420B6" w:rsidRDefault="008420B6" w:rsidP="008420B6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0438EF1F" w14:textId="77777777" w:rsidR="008420B6" w:rsidRDefault="008420B6" w:rsidP="008420B6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14:paraId="173A1B8E" w14:textId="77777777" w:rsidR="008420B6" w:rsidRDefault="008420B6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14:paraId="3B141F1D" w14:textId="57DF760C" w:rsidR="008420B6" w:rsidRPr="00E83B8A" w:rsidRDefault="008420B6" w:rsidP="008420B6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E83B8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</w:t>
      </w:r>
      <w:r w:rsidRPr="00AC264B">
        <w:rPr>
          <w:bCs/>
          <w:sz w:val="24"/>
          <w:szCs w:val="24"/>
          <w:lang w:val="kk-KZ"/>
        </w:rPr>
        <w:t>_________</w:t>
      </w:r>
      <w:r w:rsidR="006973F1">
        <w:rPr>
          <w:bCs/>
          <w:sz w:val="28"/>
          <w:szCs w:val="28"/>
          <w:u w:val="single"/>
          <w:lang w:val="ru-RU"/>
        </w:rPr>
        <w:t xml:space="preserve"> 0518</w:t>
      </w:r>
      <w:r w:rsidR="006973F1" w:rsidRPr="007603D3">
        <w:rPr>
          <w:bCs/>
          <w:sz w:val="28"/>
          <w:szCs w:val="28"/>
          <w:u w:val="single"/>
          <w:lang w:val="ru-RU"/>
        </w:rPr>
        <w:t>000 – «</w:t>
      </w:r>
      <w:r w:rsidR="006973F1">
        <w:rPr>
          <w:sz w:val="28"/>
          <w:szCs w:val="28"/>
          <w:u w:val="single"/>
          <w:lang w:val="kk-KZ"/>
        </w:rPr>
        <w:t>Есеп және аудит</w:t>
      </w:r>
      <w:r w:rsidR="006973F1" w:rsidRPr="007603D3">
        <w:rPr>
          <w:bCs/>
          <w:sz w:val="28"/>
          <w:szCs w:val="28"/>
          <w:u w:val="single"/>
          <w:lang w:val="ru-RU"/>
        </w:rPr>
        <w:t>»</w:t>
      </w:r>
      <w:r w:rsidR="006973F1" w:rsidRPr="007603D3">
        <w:rPr>
          <w:bCs/>
          <w:sz w:val="28"/>
          <w:szCs w:val="28"/>
          <w:lang w:val="ru-RU"/>
        </w:rPr>
        <w:t>_____</w:t>
      </w:r>
      <w:r w:rsidR="006973F1">
        <w:rPr>
          <w:bCs/>
          <w:sz w:val="28"/>
          <w:szCs w:val="28"/>
          <w:lang w:val="ru-RU"/>
        </w:rPr>
        <w:t>________________</w:t>
      </w:r>
      <w:r w:rsidRPr="00E83B8A">
        <w:rPr>
          <w:lang w:val="kk-KZ"/>
        </w:rPr>
        <w:br/>
      </w:r>
      <w:r w:rsidRPr="00E83B8A">
        <w:rPr>
          <w:color w:val="000000"/>
          <w:sz w:val="28"/>
          <w:lang w:val="kk-KZ"/>
        </w:rPr>
        <w:t xml:space="preserve">     </w:t>
      </w:r>
      <w:r>
        <w:rPr>
          <w:color w:val="000000"/>
          <w:sz w:val="28"/>
          <w:lang w:val="kk-KZ"/>
        </w:rPr>
        <w:t xml:space="preserve">      </w:t>
      </w:r>
      <w:r w:rsidRPr="00E83B8A">
        <w:rPr>
          <w:color w:val="000000"/>
          <w:sz w:val="28"/>
          <w:lang w:val="kk-KZ"/>
        </w:rPr>
        <w:t xml:space="preserve">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14:paraId="0DFA7AFF" w14:textId="6FA5351B" w:rsidR="008420B6" w:rsidRPr="00E83B8A" w:rsidRDefault="008420B6" w:rsidP="008420B6">
      <w:pPr>
        <w:spacing w:after="0" w:line="240" w:lineRule="auto"/>
        <w:jc w:val="center"/>
        <w:rPr>
          <w:sz w:val="20"/>
          <w:szCs w:val="20"/>
          <w:lang w:val="kk-KZ"/>
        </w:rPr>
      </w:pPr>
      <w:r w:rsidRPr="00E83B8A">
        <w:rPr>
          <w:color w:val="000000"/>
          <w:sz w:val="28"/>
          <w:lang w:val="kk-KZ"/>
        </w:rPr>
        <w:t xml:space="preserve">Біліктілігі </w:t>
      </w:r>
      <w:r w:rsidRPr="00AC264B">
        <w:rPr>
          <w:lang w:val="kk-KZ"/>
        </w:rPr>
        <w:t>____________</w:t>
      </w:r>
      <w:r w:rsidR="006973F1">
        <w:rPr>
          <w:sz w:val="28"/>
          <w:szCs w:val="28"/>
          <w:u w:val="single"/>
          <w:lang w:val="kk-KZ"/>
        </w:rPr>
        <w:t>051803</w:t>
      </w:r>
      <w:r w:rsidR="006973F1" w:rsidRPr="007603D3">
        <w:rPr>
          <w:sz w:val="28"/>
          <w:szCs w:val="28"/>
          <w:u w:val="single"/>
          <w:lang w:val="kk-KZ"/>
        </w:rPr>
        <w:t>3 –</w:t>
      </w:r>
      <w:r w:rsidR="006973F1" w:rsidRPr="006973F1">
        <w:rPr>
          <w:bCs/>
          <w:sz w:val="28"/>
          <w:szCs w:val="28"/>
          <w:u w:val="single"/>
          <w:lang w:val="kk-KZ"/>
        </w:rPr>
        <w:t>«</w:t>
      </w:r>
      <w:r w:rsidR="006973F1">
        <w:rPr>
          <w:sz w:val="28"/>
          <w:szCs w:val="28"/>
          <w:u w:val="single"/>
          <w:lang w:val="kk-KZ"/>
        </w:rPr>
        <w:t>Экономист-бухгалтер</w:t>
      </w:r>
      <w:r w:rsidR="006973F1" w:rsidRPr="006973F1">
        <w:rPr>
          <w:bCs/>
          <w:sz w:val="28"/>
          <w:szCs w:val="28"/>
          <w:u w:val="single"/>
          <w:lang w:val="kk-KZ"/>
        </w:rPr>
        <w:t>»</w:t>
      </w:r>
      <w:r w:rsidRPr="006973F1">
        <w:rPr>
          <w:lang w:val="kk-KZ"/>
        </w:rPr>
        <w:t xml:space="preserve">____________________ </w:t>
      </w:r>
      <w:r w:rsidRPr="00AC264B">
        <w:rPr>
          <w:u w:val="single"/>
          <w:lang w:val="kk-KZ"/>
        </w:rPr>
        <w:t xml:space="preserve">                                              </w:t>
      </w:r>
      <w:r w:rsidRPr="00E83B8A">
        <w:rPr>
          <w:color w:val="000000"/>
          <w:sz w:val="28"/>
          <w:lang w:val="kk-KZ"/>
        </w:rPr>
        <w:t xml:space="preserve">                        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14:paraId="5D4D4BD9" w14:textId="77777777" w:rsidR="008420B6" w:rsidRPr="00E83B8A" w:rsidRDefault="008420B6" w:rsidP="008420B6">
      <w:pPr>
        <w:spacing w:after="0" w:line="360" w:lineRule="auto"/>
        <w:rPr>
          <w:color w:val="000000"/>
          <w:sz w:val="28"/>
          <w:lang w:val="kk-KZ"/>
        </w:rPr>
      </w:pPr>
    </w:p>
    <w:p w14:paraId="79639B0C" w14:textId="0FAD6D8E"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524192">
        <w:rPr>
          <w:color w:val="000000"/>
          <w:sz w:val="28"/>
          <w:u w:val="single"/>
          <w:lang w:val="kk-KZ"/>
        </w:rPr>
        <w:t xml:space="preserve"> 100 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14:paraId="7D4005AE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p w14:paraId="1C26DAD3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222373" w14:paraId="7AA6B1F1" w14:textId="77777777" w:rsidTr="00F75D93">
        <w:tc>
          <w:tcPr>
            <w:tcW w:w="2802" w:type="dxa"/>
          </w:tcPr>
          <w:p w14:paraId="19A598D0" w14:textId="492D4E23"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</w:t>
            </w:r>
            <w:proofErr w:type="spellEnd"/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14:paraId="00E413F8" w14:textId="71E6A8A6"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DED19B" w14:textId="4A6E1FD3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.А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71C1036" w14:textId="7DC7B7E4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222373" w14:paraId="33F13372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680571F2" w14:textId="77777777" w:rsidR="008420B6" w:rsidRPr="00222373" w:rsidRDefault="008420B6" w:rsidP="00F75D93">
            <w:pPr>
              <w:rPr>
                <w:color w:val="000000"/>
                <w:sz w:val="28"/>
              </w:rPr>
            </w:pPr>
          </w:p>
        </w:tc>
      </w:tr>
      <w:tr w:rsidR="008420B6" w:rsidRPr="00222373" w14:paraId="4DA696BA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474F70C8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0AF130E5" w14:textId="77777777"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14:paraId="61ED7411" w14:textId="77777777" w:rsidR="008420B6" w:rsidRPr="004D5C3C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6D8A96D3" w14:textId="77777777"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14:paraId="78C91702" w14:textId="77777777"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222373" w14:paraId="135B44A0" w14:textId="77777777" w:rsidTr="00F75D93">
        <w:tc>
          <w:tcPr>
            <w:tcW w:w="2802" w:type="dxa"/>
          </w:tcPr>
          <w:p w14:paraId="55849964" w14:textId="77777777"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14:paraId="5AFD804C" w14:textId="77777777"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A2FBDD3" w14:textId="4E5D40F4"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49215CE" w14:textId="77777777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14:paraId="66B2BF47" w14:textId="77777777" w:rsidR="00222373" w:rsidRDefault="00222373" w:rsidP="007B1F91">
      <w:pPr>
        <w:spacing w:after="0" w:line="240" w:lineRule="auto"/>
        <w:rPr>
          <w:b/>
          <w:color w:val="000000"/>
          <w:sz w:val="24"/>
          <w:szCs w:val="24"/>
        </w:rPr>
      </w:pPr>
    </w:p>
    <w:p w14:paraId="189127E7" w14:textId="77777777" w:rsidR="00222373" w:rsidRPr="00222373" w:rsidRDefault="00222373" w:rsidP="00222373">
      <w:pPr>
        <w:spacing w:after="0" w:line="240" w:lineRule="auto"/>
        <w:rPr>
          <w:bCs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 w:rsidRPr="00222373"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 w:rsidRPr="00222373">
        <w:rPr>
          <w:color w:val="000000"/>
          <w:sz w:val="28"/>
        </w:rPr>
        <w:t xml:space="preserve">) </w:t>
      </w:r>
      <w:r>
        <w:rPr>
          <w:color w:val="000000"/>
          <w:sz w:val="28"/>
          <w:lang w:val="ru-RU"/>
        </w:rPr>
        <w:t>комиссия</w:t>
      </w:r>
      <w:r w:rsidRPr="00222373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 w:rsidRPr="00222373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Pr="00222373">
        <w:rPr>
          <w:color w:val="000000"/>
          <w:sz w:val="28"/>
        </w:rPr>
        <w:t xml:space="preserve"> </w:t>
      </w:r>
      <w:r w:rsidRPr="00222373">
        <w:rPr>
          <w:bCs/>
          <w:sz w:val="28"/>
          <w:szCs w:val="28"/>
        </w:rPr>
        <w:t>«</w:t>
      </w:r>
      <w:proofErr w:type="spellStart"/>
      <w:r w:rsidRPr="008A4596">
        <w:rPr>
          <w:bCs/>
          <w:sz w:val="28"/>
          <w:szCs w:val="28"/>
          <w:lang w:val="ru-RU"/>
        </w:rPr>
        <w:t>ж</w:t>
      </w:r>
      <w:r w:rsidRPr="00671151">
        <w:rPr>
          <w:bCs/>
          <w:sz w:val="28"/>
          <w:szCs w:val="28"/>
          <w:lang w:val="ru-RU"/>
        </w:rPr>
        <w:t>алпы</w:t>
      </w:r>
      <w:proofErr w:type="spellEnd"/>
      <w:r w:rsidRPr="00222373">
        <w:rPr>
          <w:bCs/>
          <w:sz w:val="28"/>
          <w:szCs w:val="28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кәсіптік</w:t>
      </w:r>
      <w:proofErr w:type="spellEnd"/>
      <w:r w:rsidRPr="00222373">
        <w:rPr>
          <w:bCs/>
          <w:sz w:val="28"/>
          <w:szCs w:val="28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және</w:t>
      </w:r>
      <w:proofErr w:type="spellEnd"/>
      <w:r w:rsidRPr="00222373">
        <w:rPr>
          <w:bCs/>
          <w:sz w:val="28"/>
          <w:szCs w:val="28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арнайы</w:t>
      </w:r>
      <w:proofErr w:type="spellEnd"/>
      <w:r w:rsidRPr="00222373">
        <w:rPr>
          <w:bCs/>
          <w:sz w:val="28"/>
          <w:szCs w:val="28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пәндер</w:t>
      </w:r>
      <w:proofErr w:type="spellEnd"/>
      <w:r w:rsidRPr="00222373">
        <w:rPr>
          <w:bCs/>
          <w:sz w:val="28"/>
          <w:szCs w:val="28"/>
        </w:rPr>
        <w:t xml:space="preserve"> »</w:t>
      </w:r>
    </w:p>
    <w:p w14:paraId="13B4865D" w14:textId="77777777" w:rsidR="00222373" w:rsidRPr="00222373" w:rsidRDefault="00222373" w:rsidP="00222373">
      <w:pPr>
        <w:spacing w:after="0" w:line="240" w:lineRule="auto"/>
        <w:rPr>
          <w:color w:val="000000"/>
          <w:sz w:val="28"/>
        </w:rPr>
      </w:pPr>
    </w:p>
    <w:p w14:paraId="2150CCA3" w14:textId="478E7936" w:rsidR="00222373" w:rsidRDefault="00222373" w:rsidP="00222373">
      <w:pPr>
        <w:spacing w:after="0" w:line="240" w:lineRule="auto"/>
        <w:rPr>
          <w:color w:val="000000"/>
          <w:sz w:val="28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14:paraId="3FCCED80" w14:textId="77777777" w:rsidR="00222373" w:rsidRPr="00222373" w:rsidRDefault="00222373" w:rsidP="00222373">
      <w:pPr>
        <w:spacing w:after="0" w:line="24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2373" w:rsidRPr="007C6343" w14:paraId="08C9436A" w14:textId="77777777" w:rsidTr="000C5D75">
        <w:tc>
          <w:tcPr>
            <w:tcW w:w="2802" w:type="dxa"/>
          </w:tcPr>
          <w:p w14:paraId="33C73C8B" w14:textId="77777777" w:rsidR="00222373" w:rsidRDefault="00222373" w:rsidP="000C5D7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7D6A643A" w14:textId="77777777" w:rsidR="00222373" w:rsidRPr="008C7B30" w:rsidRDefault="00222373" w:rsidP="000C5D7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5940D10" w14:textId="77777777" w:rsidR="00222373" w:rsidRDefault="00222373" w:rsidP="000C5D75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14:paraId="4BC612BA" w14:textId="77777777" w:rsidR="00222373" w:rsidRPr="00F26146" w:rsidRDefault="00222373" w:rsidP="000C5D7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C2BE4D1" w14:textId="77777777" w:rsidR="00222373" w:rsidRDefault="00222373" w:rsidP="00222373">
      <w:pPr>
        <w:spacing w:after="0"/>
        <w:jc w:val="center"/>
        <w:rPr>
          <w:color w:val="000000"/>
          <w:sz w:val="28"/>
          <w:lang w:val="ru-RU"/>
        </w:rPr>
        <w:sectPr w:rsidR="00222373" w:rsidSect="005232E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260ED98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0B87C227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230153A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9AB41B7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A04D5D4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268C29BE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6A2A1E16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6CD11771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2C7D4802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5D40353D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03474E10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618A7AAD" w14:textId="77777777" w:rsidR="00222373" w:rsidRPr="00222373" w:rsidRDefault="00222373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2A438EFA" w14:textId="77777777"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CD0E54F" w14:textId="77777777"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4F9F564" w14:textId="19467920" w:rsidR="008B6DE4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5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14:paraId="3FA18BDA" w14:textId="77777777" w:rsidR="00533CE7" w:rsidRPr="00B621D0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14:paraId="48632153" w14:textId="0D3EB7DC"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2E79AF16" w14:textId="77777777" w:rsidR="006973F1" w:rsidRPr="006973F1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14:paraId="045EDED7" w14:textId="5EFEC3C3" w:rsidR="00524192" w:rsidRDefault="00524192" w:rsidP="00524192">
      <w:pPr>
        <w:spacing w:after="0" w:line="240" w:lineRule="auto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Осы жұмыс оқу бағдарламасы «Қаржылық есеп» пәні бойынша 0518000 – Есеп және аудит (салалар бойынша) мамандығы бойынша Қазақстан Республикасының мемлекеттік жалпыға білім беру стандартына сәйкес дайындалды.</w:t>
      </w:r>
    </w:p>
    <w:p w14:paraId="4042CC98" w14:textId="6EA8F864" w:rsidR="00524192" w:rsidRDefault="00524192" w:rsidP="00524192">
      <w:pPr>
        <w:pStyle w:val="a8"/>
        <w:spacing w:before="0" w:beforeAutospacing="0" w:after="0" w:afterAutospacing="0"/>
        <w:jc w:val="both"/>
        <w:rPr>
          <w:color w:val="000000"/>
          <w:lang w:val="kk-KZ"/>
        </w:rPr>
      </w:pPr>
      <w:r>
        <w:rPr>
          <w:color w:val="000000"/>
          <w:lang w:val="kk-KZ"/>
        </w:rPr>
        <w:t xml:space="preserve">  Танымдық қызметтің ұйымдастыру нысаны нұсқаулық сипатқа ие.Осы жұмыс оқу бағдарламасы қаржылық есептің түрлері мен әдістерін; ҚР қаржылық есепті реттейтін жүйелердің нормативті-құқықтық базасын; қаржылық есепті және қаржылық есеп беруді ұйымдастыруда халықаралық және ұлттық стандарттардың талаптарын; есеп және салық саясатын өңдеу тәртібін; шаруашылық операциялары құжаттарын рәсімдеудің тәртібін; есеп тіркегіштерін құру талаптарын; ұйымның қаржылық есеп беруді құрудың талаптары мен тәртібін т.б. оқып үйренуді қарастырады.</w:t>
      </w:r>
    </w:p>
    <w:p w14:paraId="5DAFB69D" w14:textId="430F52D4" w:rsidR="00524192" w:rsidRDefault="00524192" w:rsidP="00524192">
      <w:pPr>
        <w:pStyle w:val="a8"/>
        <w:spacing w:before="0" w:beforeAutospacing="0" w:after="0" w:afterAutospacing="0"/>
        <w:rPr>
          <w:color w:val="000000"/>
          <w:lang w:val="kk-KZ"/>
        </w:rPr>
      </w:pPr>
      <w:r>
        <w:rPr>
          <w:color w:val="000000"/>
          <w:lang w:val="kk-KZ"/>
        </w:rPr>
        <w:t xml:space="preserve">    Бұл жұмыс оқу бағдарламасы «Салық және салық салу», «Ақша, қаржы, несие», «Бухгалтерлік есеп негіздері», «Статистика» т.б. пәндері бойынша білім алушылардың алған біліміне, іскерлігі мен дағдысына негізделді.</w:t>
      </w:r>
    </w:p>
    <w:p w14:paraId="38FD853E" w14:textId="77777777" w:rsidR="00524192" w:rsidRDefault="00524192" w:rsidP="00524192">
      <w:pPr>
        <w:pStyle w:val="a8"/>
        <w:spacing w:before="0" w:beforeAutospacing="0" w:after="0" w:afterAutospacing="0"/>
        <w:jc w:val="both"/>
        <w:rPr>
          <w:color w:val="000000"/>
          <w:lang w:val="kk-KZ"/>
        </w:rPr>
      </w:pPr>
      <w:r>
        <w:rPr>
          <w:color w:val="000000"/>
          <w:lang w:val="kk-KZ"/>
        </w:rPr>
        <w:tab/>
        <w:t>«Қаржылық есеп» пәнін «Экономикалық талдау және қаржы есебін талдау», «Ұйым қаржысы», «Бюджеттік есеп» т.б. пәндерімен ықпалдастыра оқыту қажет.</w:t>
      </w:r>
    </w:p>
    <w:p w14:paraId="70ED7E0D" w14:textId="77777777" w:rsidR="00524192" w:rsidRDefault="00524192" w:rsidP="00524192">
      <w:pPr>
        <w:pStyle w:val="a8"/>
        <w:spacing w:before="0" w:beforeAutospacing="0" w:after="0" w:afterAutospacing="0"/>
        <w:jc w:val="both"/>
        <w:rPr>
          <w:color w:val="000000"/>
          <w:lang w:val="kk-KZ"/>
        </w:rPr>
      </w:pPr>
      <w:r>
        <w:rPr>
          <w:color w:val="000000"/>
          <w:lang w:val="kk-KZ"/>
        </w:rPr>
        <w:tab/>
        <w:t>Осы жұмыс оқу бағдарламасы оқу материалдарын жете игеруге ықпал ететін, тәжірибелік тапсырмаларды шешуге дағдылануға жағдай жасайтын тәжірибелік сабақтарды өткізуді қарастырады.</w:t>
      </w:r>
    </w:p>
    <w:p w14:paraId="0E62B938" w14:textId="39463D9D" w:rsidR="006973F1" w:rsidRDefault="00524192" w:rsidP="0006026D">
      <w:pPr>
        <w:pStyle w:val="a8"/>
        <w:spacing w:before="0" w:beforeAutospacing="0" w:after="0" w:afterAutospacing="0"/>
        <w:jc w:val="both"/>
        <w:rPr>
          <w:color w:val="000000"/>
          <w:lang w:val="kk-KZ"/>
        </w:rPr>
      </w:pPr>
      <w:r>
        <w:rPr>
          <w:color w:val="000000"/>
          <w:lang w:val="kk-KZ"/>
        </w:rPr>
        <w:tab/>
        <w:t>Бухгалтерлік есеп және қаржылық есепті ұйымдастыру мәселелері бойынша өкімдік, нормативтік және нұсқаулық құжаттары бойынша материалдарды түсіндіру қажет.</w:t>
      </w:r>
    </w:p>
    <w:p w14:paraId="3A2D4965" w14:textId="77777777" w:rsidR="0006026D" w:rsidRPr="0006026D" w:rsidRDefault="0006026D" w:rsidP="0006026D">
      <w:pPr>
        <w:pStyle w:val="a8"/>
        <w:spacing w:before="0" w:beforeAutospacing="0" w:after="0" w:afterAutospacing="0"/>
        <w:jc w:val="both"/>
        <w:rPr>
          <w:color w:val="000000"/>
          <w:lang w:val="kk-KZ"/>
        </w:rPr>
      </w:pPr>
    </w:p>
    <w:p w14:paraId="6F091B37" w14:textId="6940E958" w:rsidR="006F697F" w:rsidRPr="0006026D" w:rsidRDefault="00533CE7" w:rsidP="0006026D">
      <w:pPr>
        <w:pStyle w:val="a3"/>
        <w:numPr>
          <w:ilvl w:val="0"/>
          <w:numId w:val="13"/>
        </w:numPr>
        <w:rPr>
          <w:b/>
          <w:color w:val="000000"/>
          <w:sz w:val="24"/>
          <w:szCs w:val="24"/>
          <w:lang w:val="kk-KZ"/>
        </w:rPr>
      </w:pPr>
      <w:r w:rsidRPr="0006026D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14:paraId="7A44B7A5" w14:textId="77777777" w:rsidR="0006026D" w:rsidRPr="00F51064" w:rsidRDefault="0006026D" w:rsidP="0006026D">
      <w:pPr>
        <w:pStyle w:val="a3"/>
        <w:ind w:left="3192"/>
        <w:rPr>
          <w:b/>
          <w:color w:val="000000"/>
          <w:sz w:val="24"/>
          <w:szCs w:val="24"/>
          <w:lang w:val="kk-KZ"/>
        </w:rPr>
      </w:pPr>
    </w:p>
    <w:p w14:paraId="7C21B885" w14:textId="052D0EF1" w:rsidR="00F51064" w:rsidRPr="00F51064" w:rsidRDefault="00F51064" w:rsidP="00F51064">
      <w:pPr>
        <w:pStyle w:val="a3"/>
        <w:ind w:left="284"/>
        <w:rPr>
          <w:b/>
          <w:color w:val="000000"/>
          <w:sz w:val="24"/>
          <w:szCs w:val="24"/>
          <w:lang w:val="kk-KZ"/>
        </w:rPr>
      </w:pPr>
      <w:r w:rsidRPr="0006026D">
        <w:rPr>
          <w:color w:val="000000"/>
          <w:sz w:val="24"/>
          <w:szCs w:val="24"/>
          <w:lang w:val="kk-KZ"/>
        </w:rPr>
        <w:t xml:space="preserve">Пән оқу барысында білім алушылар төмендегідей  </w:t>
      </w:r>
      <w:r w:rsidRPr="0006026D">
        <w:rPr>
          <w:sz w:val="24"/>
          <w:szCs w:val="24"/>
          <w:lang w:val="kk-KZ"/>
        </w:rPr>
        <w:t>құзыреттіліктерге ие болуы керек:</w:t>
      </w:r>
    </w:p>
    <w:p w14:paraId="2A1D2AB4" w14:textId="5D59A0ED" w:rsidR="00524192" w:rsidRPr="00524192" w:rsidRDefault="00524192" w:rsidP="00524192">
      <w:pPr>
        <w:pStyle w:val="WW-TableContents12"/>
        <w:snapToGrid w:val="0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 -</w:t>
      </w:r>
      <w:r w:rsidRPr="00524192">
        <w:rPr>
          <w:sz w:val="24"/>
          <w:szCs w:val="24"/>
          <w:lang w:val="kk-KZ"/>
        </w:rPr>
        <w:t>Қаржы тәртібін сақтауға, салық және өзге де міндетті төлемдерді уақытында төлеуге бағытталған іс-шараларды әзірлеуге қатысу</w:t>
      </w:r>
      <w:r>
        <w:rPr>
          <w:sz w:val="24"/>
          <w:szCs w:val="24"/>
          <w:lang w:val="kk-KZ"/>
        </w:rPr>
        <w:t>;</w:t>
      </w:r>
    </w:p>
    <w:p w14:paraId="27CCDDB6" w14:textId="1189FD9A" w:rsidR="00524192" w:rsidRPr="00524192" w:rsidRDefault="00524192" w:rsidP="00524192">
      <w:pPr>
        <w:pStyle w:val="WW-TableContents12"/>
        <w:snapToGrid w:val="0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- </w:t>
      </w:r>
      <w:r w:rsidRPr="00524192">
        <w:rPr>
          <w:sz w:val="24"/>
          <w:szCs w:val="24"/>
          <w:lang w:val="kk-KZ"/>
        </w:rPr>
        <w:t>Бухгалтерлік баланс, өнім, пайда өндіруге кеткен қаражаттың кіріс және шығындар есебін жасау үшін деректер жинау</w:t>
      </w:r>
      <w:r>
        <w:rPr>
          <w:sz w:val="24"/>
          <w:szCs w:val="24"/>
          <w:lang w:val="kk-KZ"/>
        </w:rPr>
        <w:t>;</w:t>
      </w:r>
    </w:p>
    <w:p w14:paraId="79624D74" w14:textId="75D2C1CD" w:rsidR="00524192" w:rsidRPr="00524192" w:rsidRDefault="00524192" w:rsidP="00524192">
      <w:pPr>
        <w:pStyle w:val="WW-TableContents12"/>
        <w:snapToGrid w:val="0"/>
        <w:jc w:val="both"/>
        <w:rPr>
          <w:sz w:val="24"/>
          <w:szCs w:val="24"/>
          <w:lang w:val="kk-KZ"/>
        </w:rPr>
      </w:pPr>
      <w:r w:rsidRPr="00524192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- </w:t>
      </w:r>
      <w:r w:rsidRPr="00524192">
        <w:rPr>
          <w:sz w:val="24"/>
          <w:szCs w:val="24"/>
          <w:lang w:val="kk-KZ"/>
        </w:rPr>
        <w:t>Ұйымның қаржы-шаруашылық қызметінің бухгалтерлік, статистикалық, салықтық есептеулерін белгіленген уақытында жасау</w:t>
      </w:r>
      <w:r>
        <w:rPr>
          <w:sz w:val="24"/>
          <w:szCs w:val="24"/>
          <w:lang w:val="kk-KZ"/>
        </w:rPr>
        <w:t>;</w:t>
      </w:r>
    </w:p>
    <w:p w14:paraId="4B426023" w14:textId="404C99C0" w:rsidR="00524192" w:rsidRPr="00524192" w:rsidRDefault="00524192" w:rsidP="00524192">
      <w:pPr>
        <w:pStyle w:val="WW-TableContents12"/>
        <w:snapToGrid w:val="0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- </w:t>
      </w:r>
      <w:r w:rsidRPr="00524192">
        <w:rPr>
          <w:sz w:val="24"/>
          <w:szCs w:val="24"/>
          <w:lang w:val="kk-KZ"/>
        </w:rPr>
        <w:t>Ұйымның бюджеттік жоспарын құру, капиталдық салымдардың тиімділігін талдау, қаражатты пайдаланудыд бақылау</w:t>
      </w:r>
      <w:r>
        <w:rPr>
          <w:sz w:val="24"/>
          <w:szCs w:val="24"/>
          <w:lang w:val="kk-KZ"/>
        </w:rPr>
        <w:t>;</w:t>
      </w:r>
    </w:p>
    <w:p w14:paraId="4C6F0870" w14:textId="55B3418D" w:rsidR="00524192" w:rsidRPr="00524192" w:rsidRDefault="00524192" w:rsidP="00524192">
      <w:pPr>
        <w:pStyle w:val="WW-TableContents12"/>
        <w:snapToGrid w:val="0"/>
        <w:jc w:val="both"/>
        <w:rPr>
          <w:sz w:val="24"/>
          <w:szCs w:val="24"/>
          <w:lang w:val="kk-KZ"/>
        </w:rPr>
      </w:pPr>
      <w:r w:rsidRPr="00524192">
        <w:rPr>
          <w:sz w:val="24"/>
          <w:szCs w:val="24"/>
          <w:lang w:val="kk-KZ"/>
        </w:rPr>
        <w:t xml:space="preserve">  </w:t>
      </w:r>
      <w:r>
        <w:rPr>
          <w:sz w:val="24"/>
          <w:szCs w:val="24"/>
          <w:lang w:val="kk-KZ"/>
        </w:rPr>
        <w:t xml:space="preserve">- </w:t>
      </w:r>
      <w:r w:rsidRPr="00524192">
        <w:rPr>
          <w:sz w:val="24"/>
          <w:szCs w:val="24"/>
          <w:lang w:val="kk-KZ"/>
        </w:rPr>
        <w:t xml:space="preserve">Бухгалтерлік есептің бөлімдері бойынша құжат айналымын ұйымдастыра алу, бастапқы есептік құжаттарды толтыра білу және бухгалтерлік есепке алудың есебінде негізгі құралдардың, тауардық-материалдық құндылықтар, ақшалай қаражат айналымдары, ұйымдармен, бюджетпен, физикалық тұлғалармен есеп айырысу, шет ел валютасы </w:t>
      </w:r>
      <w:r w:rsidRPr="00524192">
        <w:rPr>
          <w:sz w:val="24"/>
          <w:szCs w:val="24"/>
          <w:lang w:val="kk-KZ"/>
        </w:rPr>
        <w:lastRenderedPageBreak/>
        <w:t>операциясымен байланысты істерді көрсете білу</w:t>
      </w:r>
      <w:r>
        <w:rPr>
          <w:sz w:val="24"/>
          <w:szCs w:val="24"/>
          <w:lang w:val="kk-KZ"/>
        </w:rPr>
        <w:t>;</w:t>
      </w:r>
    </w:p>
    <w:p w14:paraId="5AA395D7" w14:textId="229AE185" w:rsidR="00524192" w:rsidRPr="00524192" w:rsidRDefault="00524192" w:rsidP="00524192">
      <w:pPr>
        <w:pStyle w:val="WW-TableContents12"/>
        <w:snapToGrid w:val="0"/>
        <w:jc w:val="both"/>
        <w:rPr>
          <w:sz w:val="24"/>
          <w:szCs w:val="24"/>
          <w:lang w:val="kk-KZ"/>
        </w:rPr>
      </w:pPr>
      <w:r w:rsidRPr="00524192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- </w:t>
      </w:r>
      <w:r w:rsidRPr="00524192">
        <w:rPr>
          <w:sz w:val="24"/>
          <w:szCs w:val="24"/>
          <w:lang w:val="kk-KZ"/>
        </w:rPr>
        <w:t>Есеп жүргізе алу және өндіріс пен айналым есеп айырысуларын, шығындар сметасын құрай білу, қаржы-шаруашылық қызмет нәтижелері өнімдерін (жұмыс, қызмет) іске асыру есебін жүргізу алу</w:t>
      </w:r>
      <w:r>
        <w:rPr>
          <w:sz w:val="24"/>
          <w:szCs w:val="24"/>
          <w:lang w:val="kk-KZ"/>
        </w:rPr>
        <w:t>;</w:t>
      </w:r>
    </w:p>
    <w:p w14:paraId="30BA32A5" w14:textId="76657F5B" w:rsidR="006973F1" w:rsidRPr="00524192" w:rsidRDefault="00524192" w:rsidP="00524192">
      <w:pPr>
        <w:pStyle w:val="a9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24192">
        <w:rPr>
          <w:rFonts w:ascii="Times New Roman" w:hAnsi="Times New Roman"/>
          <w:sz w:val="24"/>
          <w:szCs w:val="24"/>
          <w:lang w:val="kk-KZ"/>
        </w:rPr>
        <w:t xml:space="preserve">    </w:t>
      </w:r>
    </w:p>
    <w:p w14:paraId="262732A8" w14:textId="7C8E37C1" w:rsidR="00B9352A" w:rsidRPr="00524192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  <w:r w:rsidRPr="00524192">
        <w:rPr>
          <w:b/>
          <w:color w:val="000000"/>
          <w:sz w:val="24"/>
          <w:szCs w:val="24"/>
          <w:lang w:val="kk-KZ"/>
        </w:rPr>
        <w:t xml:space="preserve">3. </w:t>
      </w:r>
      <w:r w:rsidR="006973F1" w:rsidRPr="00524192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14:paraId="13ECBFFE" w14:textId="77777777" w:rsidR="006973F1" w:rsidRPr="00524192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</w:p>
    <w:p w14:paraId="6388AE9E" w14:textId="131DE685" w:rsidR="007B1F91" w:rsidRPr="006973F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14:paraId="3C9DCB89" w14:textId="77777777"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14:paraId="44371E51" w14:textId="77777777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0D9FBD8A" w14:textId="64194315"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14:paraId="1D84B5FA" w14:textId="77777777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2D256" w14:textId="62C56C00"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D69A" w14:textId="108DD129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14:paraId="532F3A1A" w14:textId="77777777" w:rsidTr="006D01FE">
        <w:trPr>
          <w:trHeight w:val="30"/>
        </w:trPr>
        <w:tc>
          <w:tcPr>
            <w:tcW w:w="3686" w:type="dxa"/>
            <w:vMerge/>
          </w:tcPr>
          <w:p w14:paraId="0745FE1B" w14:textId="77777777"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13D3" w14:textId="6B6F7EC3"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55D4D6FA" w14:textId="77777777"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6" w:name="z735"/>
      <w:r w:rsidRPr="00E1652F">
        <w:rPr>
          <w:color w:val="000000"/>
          <w:sz w:val="24"/>
          <w:szCs w:val="24"/>
        </w:rPr>
        <w:t>     </w:t>
      </w:r>
    </w:p>
    <w:p w14:paraId="6148255C" w14:textId="77777777"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6"/>
    <w:p w14:paraId="1646C619" w14:textId="77777777"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342A5937" w14:textId="49D835AA"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"/>
        <w:gridCol w:w="6970"/>
        <w:gridCol w:w="1404"/>
        <w:gridCol w:w="15"/>
        <w:gridCol w:w="1407"/>
        <w:gridCol w:w="8"/>
        <w:gridCol w:w="16"/>
        <w:gridCol w:w="1957"/>
        <w:gridCol w:w="7"/>
        <w:gridCol w:w="2275"/>
      </w:tblGrid>
      <w:tr w:rsidR="00846BD0" w:rsidRPr="00B6156A" w14:paraId="7D172285" w14:textId="77777777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D6C4B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066DE" w14:textId="2BFD7A5C" w:rsidR="00846BD0" w:rsidRPr="00846BD0" w:rsidRDefault="00846BD0" w:rsidP="00846BD0">
            <w:pPr>
              <w:spacing w:after="0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     </w:t>
            </w:r>
            <w:r w:rsidRPr="00846BD0">
              <w:rPr>
                <w:b/>
                <w:sz w:val="28"/>
                <w:szCs w:val="28"/>
                <w:lang w:val="kk-KZ"/>
              </w:rPr>
              <w:t xml:space="preserve"> </w:t>
            </w:r>
            <w:r w:rsidR="0006026D">
              <w:rPr>
                <w:b/>
                <w:sz w:val="28"/>
                <w:szCs w:val="28"/>
                <w:lang w:val="kk-KZ"/>
              </w:rPr>
              <w:t xml:space="preserve">Қаржылық есеп </w:t>
            </w:r>
          </w:p>
        </w:tc>
      </w:tr>
      <w:tr w:rsidR="00846BD0" w:rsidRPr="00B6156A" w14:paraId="0A0B7FA2" w14:textId="77777777" w:rsidTr="00FD0CE0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43A47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C0A4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F705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15FF5170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685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F3C3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14:paraId="4310A022" w14:textId="77777777" w:rsidTr="00FD0CE0">
        <w:trPr>
          <w:trHeight w:val="30"/>
        </w:trPr>
        <w:tc>
          <w:tcPr>
            <w:tcW w:w="719" w:type="dxa"/>
            <w:vMerge/>
          </w:tcPr>
          <w:p w14:paraId="762C286A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76" w:type="dxa"/>
            <w:gridSpan w:val="2"/>
          </w:tcPr>
          <w:p w14:paraId="17175E0D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04" w:type="dxa"/>
          </w:tcPr>
          <w:p w14:paraId="767FCFCB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8BFE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62D2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DA12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14:paraId="4C67BED4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14:paraId="6AAC9CB6" w14:textId="32F0888D" w:rsidTr="00FD0CE0">
        <w:trPr>
          <w:trHeight w:val="30"/>
        </w:trPr>
        <w:tc>
          <w:tcPr>
            <w:tcW w:w="7695" w:type="dxa"/>
            <w:gridSpan w:val="3"/>
          </w:tcPr>
          <w:p w14:paraId="6FDC1F60" w14:textId="7869C1BF" w:rsidR="00094984" w:rsidRPr="00846BD0" w:rsidRDefault="00094984" w:rsidP="0068158F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</w:t>
            </w:r>
            <w:r w:rsidR="00FC180F" w:rsidRPr="00457BD6">
              <w:rPr>
                <w:b/>
                <w:sz w:val="24"/>
                <w:szCs w:val="24"/>
                <w:lang w:val="kk-KZ"/>
              </w:rPr>
              <w:t>1. Бөлім .</w:t>
            </w:r>
            <w:r w:rsidR="00FC180F" w:rsidRPr="00457BD6">
              <w:rPr>
                <w:b/>
                <w:bCs/>
                <w:color w:val="3B4146"/>
                <w:sz w:val="24"/>
                <w:szCs w:val="24"/>
              </w:rPr>
              <w:t xml:space="preserve"> </w:t>
            </w:r>
            <w:r w:rsidR="00FC180F" w:rsidRPr="008F6248">
              <w:rPr>
                <w:b/>
                <w:sz w:val="24"/>
                <w:szCs w:val="24"/>
                <w:lang w:val="kk-KZ"/>
              </w:rPr>
              <w:t>Ұйымдағы қаржылық  есеп</w:t>
            </w:r>
          </w:p>
        </w:tc>
        <w:tc>
          <w:tcPr>
            <w:tcW w:w="1404" w:type="dxa"/>
          </w:tcPr>
          <w:p w14:paraId="0C63103A" w14:textId="7237BD4D" w:rsidR="00094984" w:rsidRPr="00846BD0" w:rsidRDefault="00404B67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1430" w:type="dxa"/>
            <w:gridSpan w:val="3"/>
          </w:tcPr>
          <w:p w14:paraId="0C498AE1" w14:textId="64B64E41" w:rsidR="00094984" w:rsidRPr="00846BD0" w:rsidRDefault="00094984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3" w:type="dxa"/>
            <w:gridSpan w:val="2"/>
          </w:tcPr>
          <w:p w14:paraId="341D278B" w14:textId="090EA6C1" w:rsidR="00094984" w:rsidRPr="00846BD0" w:rsidRDefault="00094984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</w:tcPr>
          <w:p w14:paraId="50B3477D" w14:textId="77777777"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FC180F" w:rsidRPr="00FC180F" w14:paraId="3A8EB537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4CF40" w14:textId="3B3A4F98" w:rsidR="00FC180F" w:rsidRPr="00B6156A" w:rsidRDefault="00FC180F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FC1FD" w14:textId="5F9837B5" w:rsidR="00FC180F" w:rsidRPr="00FC180F" w:rsidRDefault="00FC180F" w:rsidP="00FC180F">
            <w:pPr>
              <w:rPr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>Тақырып 1.1. Қаржылық есепті ұйымдастырудың мақсаттары мен қағидалары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1C493" w14:textId="6E56DE94" w:rsidR="00FC180F" w:rsidRPr="00A4158E" w:rsidRDefault="00FC180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280D" w14:textId="39DB7A56" w:rsidR="00FC180F" w:rsidRPr="00A4158E" w:rsidRDefault="00FD0CE0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053BC" w14:textId="77777777" w:rsidR="00FC180F" w:rsidRPr="00FC180F" w:rsidRDefault="00FC180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94B69" w14:textId="77777777" w:rsidR="00FC180F" w:rsidRPr="00FC180F" w:rsidRDefault="00FC180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B6156A" w14:paraId="31B16C93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AD00E" w14:textId="470C4CCA" w:rsidR="00FC180F" w:rsidRPr="00B6156A" w:rsidRDefault="00FC180F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C7117" w14:textId="14F11CC9" w:rsidR="00FC180F" w:rsidRPr="00BE44AD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color w:val="000000"/>
                <w:sz w:val="24"/>
                <w:szCs w:val="24"/>
                <w:lang w:val="kk-KZ"/>
              </w:rPr>
              <w:t xml:space="preserve">Тақырып 1.2.1 </w:t>
            </w:r>
            <w:r w:rsidRPr="00BB6F89">
              <w:rPr>
                <w:bCs/>
                <w:color w:val="000000"/>
                <w:sz w:val="24"/>
                <w:szCs w:val="24"/>
                <w:lang w:val="kk-KZ"/>
              </w:rPr>
              <w:t>Басқару жүйесіндегі қаржылық есептің алатын орны.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B6E8C" w14:textId="15A5C9C8" w:rsidR="00FC180F" w:rsidRPr="00A4158E" w:rsidRDefault="00FC180F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CDFFB" w14:textId="33F1099D" w:rsidR="00FC180F" w:rsidRPr="00A4158E" w:rsidRDefault="00FD0CE0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620C" w14:textId="77777777" w:rsidR="00FC180F" w:rsidRPr="00B6156A" w:rsidRDefault="00FC180F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333D" w14:textId="77777777" w:rsidR="00FC180F" w:rsidRPr="00B6156A" w:rsidRDefault="00FC180F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C180F" w:rsidRPr="00FC180F" w14:paraId="2635B8D8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F0CD4" w14:textId="3DEAC1AB" w:rsidR="00FC180F" w:rsidRPr="00B9282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C2185" w14:textId="00EA01B9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>Тақырып 1.2. Ақшалай қаражаттар, есеп айырысу және несиелік қатынастар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EB292" w14:textId="143AB46F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8146" w14:textId="410A93BE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D4C65" w14:textId="63027AC2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8A319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4D60B942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1D53E" w14:textId="72148041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E80F0" w14:textId="2C50BA40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 xml:space="preserve">Тақырып 1.2. 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Банктердегі ұлттық валютадағы ағымдағы шотының операциялар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57A17" w14:textId="2B28B156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846C" w14:textId="4DD2B358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E253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C78BD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0D09FFFB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EEF1" w14:textId="1789343A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B503F" w14:textId="3005EAE4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Алғашқы құжаттарды, кассалық және аванстық есептерді толтыру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2394F" w14:textId="5327EDC2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D5CED" w14:textId="2F9B9D05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9FAD" w14:textId="27371036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496CC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1F77A308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2F2BC" w14:textId="05A55D3B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6D6D0" w14:textId="6E10F04C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Банк несиелері, құнды қағаздар, ақшалай құжаттар, дебиторлармен кредиторлармен есеп айырысу 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BAC19" w14:textId="3DD90A30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6204F" w14:textId="7FE3917E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25FC0" w14:textId="0675A7E9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0158E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2AFB0AA9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ABC91" w14:textId="33F650D7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40E5C3" w14:textId="1ADF9666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кассадағы есепті сома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B3092" w14:textId="4A689DB1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3CDD" w14:textId="58519651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2AC60" w14:textId="6AB74346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B9A4B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07009B66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09FD6" w14:textId="0B88089F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0A704" w14:textId="74D72B8B" w:rsidR="00FC180F" w:rsidRPr="00FC180F" w:rsidRDefault="00FC180F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ағымдағы банк шотындағы теңге және валюталық әрекеттер есебі бойынша шоттар корреспонденциясын құру.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408DD" w14:textId="2A76695E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4D9E8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6808" w14:textId="139CC606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BD114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561544B6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7C264" w14:textId="08F9D2D6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93439" w14:textId="342EE05A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дебиторлармен кредиторлармен есеп айырысу 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52388" w14:textId="1BB4FB5D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0F46C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D88CF" w14:textId="006595BF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6422A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5CFAA707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BBC73" w14:textId="1A5DBA44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397AA4" w14:textId="0561A29B" w:rsidR="00FC180F" w:rsidRPr="0032776B" w:rsidRDefault="00FC180F" w:rsidP="009D04CD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 кассадағы есепті сома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2D0E0" w14:textId="091BEBD1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3FF6A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A3769" w14:textId="542E7164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C8FEF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0D3EDB01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CC1BC" w14:textId="327E1982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11D37" w14:textId="22811B04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>Тақырып 1.5. Негізгі құралдар мен материалдық емес активтер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AB19A" w14:textId="0F3259EA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C4D11" w14:textId="14C0DB3B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56323" w14:textId="19585F33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90703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093DC8CD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07C6" w14:textId="2AA55084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02ED1" w14:textId="4DF63C86" w:rsidR="00FC180F" w:rsidRPr="0032776B" w:rsidRDefault="00FC180F" w:rsidP="009D04CD">
            <w:pPr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1.5.1Негізгі құралдардың тозу есебі. Негізгі құралдардың амортизациясын есептеу тәсілдері.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0D360" w14:textId="19B02733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A06B5" w14:textId="45A71663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018E7" w14:textId="6E48EC89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85D3C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9D04CD" w14:paraId="68CFBF28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A5EB" w14:textId="230EABF3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D23C7" w14:textId="7A7CB2DF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 xml:space="preserve">Тақырып 1.5.2 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Негізгі құралдардың тозу есебі. Негізгі құралдардың амортизациясын есептеу тәсілдері</w:t>
            </w:r>
            <w:r w:rsidRPr="00BB6F89">
              <w:rPr>
                <w:sz w:val="24"/>
                <w:szCs w:val="24"/>
                <w:lang w:val="kk-KZ"/>
              </w:rPr>
              <w:t>. Бақылау жұмысы 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2695A" w14:textId="3AB4F1F6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0764A" w14:textId="3612B765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D17E" w14:textId="3739AD2A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FBC18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34F35D3C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C1744" w14:textId="04E75482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546AC" w14:textId="1CE71F2F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  негізгі құралдар қозғалысы бойынша алғашқы құжаттарды толтыру.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50C73" w14:textId="4AB32BB4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B7B10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CBBC7" w14:textId="071278F5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8627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FC180F" w14:paraId="0F284091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3C46B" w14:textId="39A1C0CA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31776" w14:textId="69A3FF73" w:rsidR="00FC180F" w:rsidRPr="0032776B" w:rsidRDefault="00FC180F" w:rsidP="00181EA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  негізгі қорларды күрделі және ағымдағы. жөндеуді орындау әрекеттеріне, негізгі құралдарға амортизациясынн есептеу,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7D47F" w14:textId="56A0813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FE2AE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7FF2F" w14:textId="6AB70B9E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57CF9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C180F" w:rsidRPr="00BE44AD" w14:paraId="3BA13514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DF050" w14:textId="0D6DDCC1" w:rsidR="00FC180F" w:rsidRDefault="00FC180F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8DBE5" w14:textId="363E48A5" w:rsidR="00FC180F" w:rsidRPr="00FC180F" w:rsidRDefault="00FC180F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   негізгі құралдардың келіп түсуі және шығу әрекеттеріне байланысты шоттар корреспонденциясын құру.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48A7D3" w14:textId="6689F93D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B2CFF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A1E03" w14:textId="0B45AA95" w:rsidR="00FC180F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17BA" w14:textId="77777777" w:rsidR="00FC180F" w:rsidRPr="0032776B" w:rsidRDefault="00FC180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29161383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0970E" w14:textId="57914712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FDAAA" w14:textId="1FF2A6A5" w:rsidR="00FD0CE0" w:rsidRPr="00BB6F89" w:rsidRDefault="00FD0CE0" w:rsidP="00FD0CE0">
            <w:pPr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1.4. Тауарлы-материалдық қорлар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78C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865E" w14:textId="0AADC51D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1ABB3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4CCE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79566E89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A257C" w14:textId="7B606037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CCDC2" w14:textId="1D3F2563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 xml:space="preserve">Тақырып 1.4.1 Материалдық қорлар, олардың жіктелуі, бағалануы.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E386F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7D390" w14:textId="476F98BD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C21F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FD4E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7F68C8B2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27485" w14:textId="3B5826A6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CC9FE" w14:textId="1A89F62C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 Материалдарды қоймаға қабылдау және оларды өндіріске босатуын құжаттау.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DC72D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EE223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63BEC" w14:textId="1F437523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5931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4821C7E2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995EB" w14:textId="3FCF9422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B92146" w14:textId="39B5BA18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</w:t>
            </w:r>
            <w:r w:rsidRPr="00BB6F89"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  <w:t>: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 Материалдық құндылықтарды сатып алу және жабдықтаушылармен есеп айырысу.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E708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F5BF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898D4" w14:textId="79F17775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BE58A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56C9C158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4ECBB" w14:textId="1972B06C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AAA29" w14:textId="60F13106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Сатып алынған материалды құндылықтар бойынша қосылған құн салығы және акциздер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EB3C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37458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31D67" w14:textId="356B425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BAC31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5A87174F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7FED6" w14:textId="5FE6F16E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844C3" w14:textId="21AC8C40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</w:t>
            </w:r>
            <w:r w:rsidRPr="00BB6F89"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  <w:t>: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Өндіріске босатылған материалды әр түрлі әдістермен бағалау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2D1C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63FD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B192F" w14:textId="3F80C91A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1D50C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64806D1F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03C5E" w14:textId="39C8ECC4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E8ABE2" w14:textId="738D47EB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</w:t>
            </w:r>
            <w:r w:rsidRPr="00BB6F89"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  <w:t>: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Материалды құндылықтардың қозғалысымен байланысты операцияларының шоттар корреспонденциясын құру және оларды қаржылық есептің есептің есеп регистірлеріне жазу 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6A662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A010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63419" w14:textId="4AAFBF30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972A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7690025F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33AB3" w14:textId="6C2FF2F1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24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FB3C7" w14:textId="0E0CE5F4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1.5. Еңбек және оның төлемақысының есебі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0AF7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8175C" w14:textId="53467EFC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507ED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DF154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31C64335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F8FA0" w14:textId="0687FC4B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5C743" w14:textId="1FDE848E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1.5.1  Төлемақы нысандары мен түрлері.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A42E2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C786" w14:textId="52826EA0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716FA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509C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0F4360C7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CD374" w14:textId="29E67CB9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8E694" w14:textId="368FF6EE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Төлермақының әр түрлі жүйесінде төлемақыны есептеу.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282A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AEDB4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CC50" w14:textId="70DACB3C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3DC33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0D141C60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47309" w14:textId="0A4B96E2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DF34B" w14:textId="4C00DCE8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Ауырғаны туралы қағаз, кезекті демалыс уақыты үшін жәрдемақы және сыйақы есептеу бойынша есеп жүргізу.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B419C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0F4CE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C7BD7" w14:textId="14B3B835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7F4B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639E67D0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C4CC7" w14:textId="7D9EA147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A1303" w14:textId="58277EF4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Есеп-төлем ведомосын құру.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80DB8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3051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71481" w14:textId="4DAE8306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A67D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520171A9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A9EF0" w14:textId="499E0CEA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065A2" w14:textId="7E3E4C33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Төлемақы есебімен байланысты операцияларға шоттар корреспонденциясын құру, бухгалтерлік есептің есеп регистрлеріне жазу.</w:t>
            </w:r>
            <w:r w:rsidRPr="00BB6F89"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  <w:t xml:space="preserve">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7C8D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1143C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20EC0" w14:textId="3AE558BE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CA421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7EA0E5D9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3CD6D" w14:textId="4F624B0B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CD9F7" w14:textId="52FD77FE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1.6. Өндіріс шығындарының есебі және өнімнің өзіндік құнының калькуляциясы.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2ACE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EE68A" w14:textId="0B8A4984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F1BD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AF90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28755C2B" w14:textId="77777777" w:rsidTr="00FD0CE0">
        <w:trPr>
          <w:trHeight w:val="30"/>
        </w:trPr>
        <w:tc>
          <w:tcPr>
            <w:tcW w:w="76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9AB6D" w14:textId="0D620B0A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457BD6">
              <w:rPr>
                <w:b/>
                <w:sz w:val="24"/>
                <w:szCs w:val="24"/>
                <w:lang w:val="kk-KZ"/>
              </w:rPr>
              <w:t>. Бөлім</w:t>
            </w:r>
            <w:r>
              <w:rPr>
                <w:b/>
                <w:sz w:val="24"/>
                <w:szCs w:val="24"/>
                <w:lang w:val="kk-KZ"/>
              </w:rPr>
              <w:t xml:space="preserve"> Өнімнің өзіндік құны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E252B6" w14:textId="5F663ABE" w:rsidR="00FD0CE0" w:rsidRPr="00404B67" w:rsidRDefault="00404B67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04B67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BC8FC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A669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E1F58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56EBC6A4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0D4A0" w14:textId="50037E01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9BF2A" w14:textId="32315151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1.6.1 Калькуляция ұғымы, оның мәні, калькуляция объектілері.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77B3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E8EFF" w14:textId="53331449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0B84E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893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2B35A0E4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156E4" w14:textId="3105BBF0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0F55DA" w14:textId="533EA52B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</w:t>
            </w:r>
            <w:r w:rsidRPr="00457BD6"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  <w:t xml:space="preserve"> </w:t>
            </w: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Жалпы және әкімшіл шығындар есебі.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D4AAF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7082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54ED" w14:textId="699E0B5C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6C7A3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72F880B1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73954" w14:textId="4407BC48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F2B34" w14:textId="25533D36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</w:t>
            </w:r>
            <w:r w:rsidRPr="00457BD6"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  <w:t xml:space="preserve"> </w:t>
            </w: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Негізгі өндіріс шығындары есебімен және өнім өндірумен байланысты көмекші өндіріс.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91BA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653C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97E31" w14:textId="6F26B644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B09ED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2A17040F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175E8" w14:textId="77CEE4AE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4FE01" w14:textId="05600B40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сабақ:Үстеме шығындар, өндірістік жоғалтулар есептерінің операциясына шоттар корреспонденциясын құру.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313318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20B8A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19596" w14:textId="3B2B337B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456E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4CD19B4E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0D1EA" w14:textId="108F3DBE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1F059" w14:textId="509C466E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Өнім және ақаудан болған жоғалтулар </w:t>
            </w: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lastRenderedPageBreak/>
              <w:t>калькуляциясын құру.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E673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A7D8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D6D25" w14:textId="0362DB5E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0EF8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36330E42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29988" w14:textId="59DD7881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8E454" w14:textId="1646BBEF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 xml:space="preserve">Тақырып 1.7. Дайын өнім және оны сату есебі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0C2FE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66C0A" w14:textId="028644EC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7B2D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220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1202CD6B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E87FB" w14:textId="6558F9EB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392F4" w14:textId="6E04334F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 xml:space="preserve">Тақырып 1.7.1 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Сатып алушылармен есеп айырысу есебі. Қосылған құн салығы бойынша бюджетпен есеп айырысу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994A1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78CE0" w14:textId="740EC5CF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4438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000FD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7A2482C1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54F4C" w14:textId="263A6FC9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0037C" w14:textId="59F54A7A" w:rsidR="00FD0CE0" w:rsidRPr="00BB6F89" w:rsidRDefault="00FD0CE0" w:rsidP="00FC180F">
            <w:pPr>
              <w:jc w:val="both"/>
              <w:rPr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 Дайын өнімді сату шығындарының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925C9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74E6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764F7" w14:textId="75C77941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91D44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15A978C3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D63D9" w14:textId="2ADF2DE4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C4470" w14:textId="3237098E" w:rsidR="00FD0CE0" w:rsidRPr="00BB6F89" w:rsidRDefault="00FD0CE0" w:rsidP="00FC180F">
            <w:pPr>
              <w:jc w:val="both"/>
              <w:rPr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сабақ:Дайын өнім қозғалысына алғашқы құжаттар сату.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A56E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4AA12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D3954" w14:textId="0083A87B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CF541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49C30344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EC073" w14:textId="4EF03C53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29D0E5" w14:textId="13C1E701" w:rsidR="00FD0CE0" w:rsidRPr="00FD0CE0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u w:val="single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Дайын өнімнің өндірістен қоймаға түсуі, оны тиеу және сату  өнімді сату шығындары есебіне шоттар корреспонденциясын құру.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FC83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0DCE4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FADB" w14:textId="55E31F85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29034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54178AF3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C7B14" w14:textId="71471457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A6F61" w14:textId="4C7DDE31" w:rsidR="00FD0CE0" w:rsidRPr="00BB6F89" w:rsidRDefault="00FD0CE0" w:rsidP="00FC180F">
            <w:pPr>
              <w:jc w:val="both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1.8.  Қаржылық нәтиже және меншікті капитал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FB02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5D928" w14:textId="053D0AF0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8993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AA9F9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2B151075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FF318" w14:textId="25C1BB67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DC71F" w14:textId="42402A05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Бюджетпен корпоративті табыс салығы бойынша есеп айырысу.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CBD37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AF5D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B4818" w14:textId="11D93B0F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99B3C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5AB02F81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8B48B" w14:textId="143F2CCC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2E4C7" w14:textId="3298D4EA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Жарғылық капиталдың құрылу тәртібі және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F8D8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5F2E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4BFF" w14:textId="55BB65D2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7609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052A7F75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97110" w14:textId="56A6416F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327F0" w14:textId="2C2CD958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457BD6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 : Жай және артықшылығы бар акциялар бойынша дивиденттер төлеу және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FF3B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55893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3AF82" w14:textId="113E0C0C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0D93B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25E092EE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2A63D" w14:textId="4329296C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0159A" w14:textId="4F9AD19F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Жарғылық қор, басқа капиталдар, жиынтық табыс (зиян) және таратылмаған табыс қозғалысы есептеріне  шоттар корреспонденцияларын құру.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B98B9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EC41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34464" w14:textId="1460EB46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394CF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4A2FC5BD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368E8" w14:textId="1D26F5DE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C7EEC" w14:textId="016893A3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Тәжірибелік сабақ: Корпоративті табыс салығы сомасын есептеу.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DFA20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18806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C2553" w14:textId="652E97C5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09E25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BE44AD" w14:paraId="08B98D79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A5326" w14:textId="7AB3131F" w:rsidR="00FD0CE0" w:rsidRDefault="00FD0CE0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496D9" w14:textId="08357942" w:rsidR="00FD0CE0" w:rsidRPr="00BB6F89" w:rsidRDefault="00FD0CE0" w:rsidP="00FC180F">
            <w:pPr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 xml:space="preserve">Тақырып 1.9. 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Жай және артықшылығы бар акциялар бойынша 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lastRenderedPageBreak/>
              <w:t>дивиденттер төлеу есебі.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BC598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82BFD" w14:textId="47815B60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6598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26C81" w14:textId="77777777" w:rsidR="00FD0CE0" w:rsidRPr="0032776B" w:rsidRDefault="00FD0CE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D0CE0" w:rsidRPr="00FC180F" w14:paraId="20F2A2D9" w14:textId="4419EB1F" w:rsidTr="009B40DE">
        <w:trPr>
          <w:trHeight w:val="675"/>
        </w:trPr>
        <w:tc>
          <w:tcPr>
            <w:tcW w:w="72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20667" w14:textId="4A44F240" w:rsidR="00FD0CE0" w:rsidRPr="00846BD0" w:rsidRDefault="00FD0CE0" w:rsidP="00FD0CE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48</w:t>
            </w:r>
          </w:p>
        </w:tc>
        <w:tc>
          <w:tcPr>
            <w:tcW w:w="6970" w:type="dxa"/>
          </w:tcPr>
          <w:p w14:paraId="27EF4429" w14:textId="4A4B96A5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BB6F89">
              <w:rPr>
                <w:sz w:val="24"/>
                <w:szCs w:val="24"/>
                <w:lang w:val="kk-KZ"/>
              </w:rPr>
              <w:t>Тақырып 1.9.1 Нарықтық экономика қатынастарындағы қызметтің негізгі бағыттары.</w:t>
            </w:r>
          </w:p>
        </w:tc>
        <w:tc>
          <w:tcPr>
            <w:tcW w:w="1419" w:type="dxa"/>
            <w:gridSpan w:val="2"/>
            <w:vAlign w:val="center"/>
          </w:tcPr>
          <w:p w14:paraId="4088AF41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431" w:type="dxa"/>
            <w:gridSpan w:val="3"/>
            <w:vAlign w:val="center"/>
          </w:tcPr>
          <w:p w14:paraId="11FFA499" w14:textId="2D110AF1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</w:t>
            </w:r>
            <w:r w:rsidR="00404B67">
              <w:rPr>
                <w:sz w:val="24"/>
                <w:szCs w:val="24"/>
                <w:lang w:val="kk-KZ"/>
              </w:rPr>
              <w:t xml:space="preserve">  </w:t>
            </w: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64" w:type="dxa"/>
            <w:gridSpan w:val="2"/>
            <w:vAlign w:val="center"/>
          </w:tcPr>
          <w:p w14:paraId="44AD1A0A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75" w:type="dxa"/>
            <w:vAlign w:val="center"/>
          </w:tcPr>
          <w:p w14:paraId="315DD87B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FD0CE0" w:rsidRPr="00FC180F" w14:paraId="2E32AC54" w14:textId="77777777" w:rsidTr="009B40DE">
        <w:trPr>
          <w:trHeight w:val="675"/>
        </w:trPr>
        <w:tc>
          <w:tcPr>
            <w:tcW w:w="72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943B3" w14:textId="520E54A5" w:rsidR="00FD0CE0" w:rsidRPr="00846BD0" w:rsidRDefault="00FD0CE0" w:rsidP="00FD0CE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6970" w:type="dxa"/>
          </w:tcPr>
          <w:p w14:paraId="2A76F269" w14:textId="50DF1826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   Материалды емес активтердің келіп түсуі, шыңуы және амортизациясын есептеу әрекеттеріне шоттар корреспонденциясын құру.  </w:t>
            </w:r>
          </w:p>
        </w:tc>
        <w:tc>
          <w:tcPr>
            <w:tcW w:w="1419" w:type="dxa"/>
            <w:gridSpan w:val="2"/>
            <w:vAlign w:val="center"/>
          </w:tcPr>
          <w:p w14:paraId="303E6B74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431" w:type="dxa"/>
            <w:gridSpan w:val="3"/>
            <w:vAlign w:val="center"/>
          </w:tcPr>
          <w:p w14:paraId="65AD1BA7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964" w:type="dxa"/>
            <w:gridSpan w:val="2"/>
            <w:vAlign w:val="center"/>
          </w:tcPr>
          <w:p w14:paraId="3D0ABFB1" w14:textId="603678D9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2</w:t>
            </w:r>
          </w:p>
        </w:tc>
        <w:tc>
          <w:tcPr>
            <w:tcW w:w="2275" w:type="dxa"/>
            <w:vAlign w:val="center"/>
          </w:tcPr>
          <w:p w14:paraId="6068C3F6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FD0CE0" w:rsidRPr="00FC180F" w14:paraId="41F2FEA3" w14:textId="77777777" w:rsidTr="00FD0CE0">
        <w:trPr>
          <w:trHeight w:val="675"/>
        </w:trPr>
        <w:tc>
          <w:tcPr>
            <w:tcW w:w="72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5BDD8" w14:textId="0AD21E27" w:rsidR="00FD0CE0" w:rsidRPr="00846BD0" w:rsidRDefault="00FD0CE0" w:rsidP="00FD0CE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6970" w:type="dxa"/>
            <w:vAlign w:val="center"/>
          </w:tcPr>
          <w:p w14:paraId="4120C67C" w14:textId="45CFA6F6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Тәжірибелік сабақ:  </w:t>
            </w:r>
            <w:r w:rsidRPr="00BB6F89">
              <w:rPr>
                <w:sz w:val="24"/>
                <w:szCs w:val="24"/>
                <w:lang w:val="kk-KZ"/>
              </w:rPr>
              <w:t xml:space="preserve"> </w:t>
            </w:r>
            <w:r w:rsidRPr="00BB6F89">
              <w:rPr>
                <w:bCs/>
                <w:noProof/>
                <w:color w:val="000000"/>
                <w:sz w:val="24"/>
                <w:szCs w:val="24"/>
                <w:lang w:val="kk-KZ"/>
              </w:rPr>
              <w:t>Жиынтық табыс (зиян) және таратылмаған табыс қозғалысы есептеріне  шоттар корреспонденцияларын құру.</w:t>
            </w:r>
          </w:p>
        </w:tc>
        <w:tc>
          <w:tcPr>
            <w:tcW w:w="1419" w:type="dxa"/>
            <w:gridSpan w:val="2"/>
            <w:vAlign w:val="center"/>
          </w:tcPr>
          <w:p w14:paraId="216B53AC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431" w:type="dxa"/>
            <w:gridSpan w:val="3"/>
            <w:vAlign w:val="center"/>
          </w:tcPr>
          <w:p w14:paraId="2D75B20C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964" w:type="dxa"/>
            <w:gridSpan w:val="2"/>
            <w:vAlign w:val="center"/>
          </w:tcPr>
          <w:p w14:paraId="173C318E" w14:textId="01566620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2</w:t>
            </w:r>
          </w:p>
        </w:tc>
        <w:tc>
          <w:tcPr>
            <w:tcW w:w="2275" w:type="dxa"/>
            <w:vAlign w:val="center"/>
          </w:tcPr>
          <w:p w14:paraId="7B45DB17" w14:textId="77777777" w:rsidR="00FD0CE0" w:rsidRPr="00846BD0" w:rsidRDefault="00FD0CE0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094984" w:rsidRPr="00A4158E" w14:paraId="06402184" w14:textId="77777777" w:rsidTr="00FD0CE0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ECD3" w14:textId="77777777" w:rsidR="00846BD0" w:rsidRPr="00E83B8A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52E34" w14:textId="77777777" w:rsidR="00846BD0" w:rsidRPr="00A4158E" w:rsidRDefault="00846BD0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2250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30AFD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6108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3091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094984" w:rsidRPr="00B6156A" w14:paraId="7D47B179" w14:textId="77777777" w:rsidTr="00FD0CE0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7B93" w14:textId="77777777" w:rsidR="00846BD0" w:rsidRPr="00A4158E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97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BA034" w14:textId="77777777" w:rsidR="00846BD0" w:rsidRPr="00B9282F" w:rsidRDefault="00846BD0" w:rsidP="00181EA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DB0A6" w14:textId="7781461A" w:rsidR="00846BD0" w:rsidRPr="00A4158E" w:rsidRDefault="00FD0CE0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AE44" w14:textId="01DD8503" w:rsidR="00846BD0" w:rsidRPr="00CC3C6C" w:rsidRDefault="00404B67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198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03800" w14:textId="2A44862E" w:rsidR="00846BD0" w:rsidRPr="00CC3C6C" w:rsidRDefault="00404B67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64</w:t>
            </w:r>
          </w:p>
        </w:tc>
        <w:tc>
          <w:tcPr>
            <w:tcW w:w="22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34E9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2705F33" w14:textId="77777777" w:rsidR="00846BD0" w:rsidRPr="00B9282F" w:rsidRDefault="00846BD0" w:rsidP="00846BD0">
      <w:pPr>
        <w:spacing w:after="0"/>
        <w:jc w:val="both"/>
        <w:rPr>
          <w:color w:val="000000"/>
          <w:sz w:val="28"/>
        </w:rPr>
      </w:pPr>
      <w:bookmarkStart w:id="7" w:name="z739"/>
    </w:p>
    <w:bookmarkEnd w:id="7"/>
    <w:p w14:paraId="6C010543" w14:textId="77777777" w:rsidR="00846BD0" w:rsidRPr="00B9282F" w:rsidRDefault="00846BD0" w:rsidP="00846BD0">
      <w:pPr>
        <w:spacing w:after="0"/>
        <w:jc w:val="both"/>
      </w:pPr>
    </w:p>
    <w:p w14:paraId="1DBC9BC8" w14:textId="77777777" w:rsidR="00E3074B" w:rsidRPr="00B621D0" w:rsidRDefault="00E3074B" w:rsidP="006973F1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7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6026D"/>
    <w:rsid w:val="00094984"/>
    <w:rsid w:val="000C7809"/>
    <w:rsid w:val="000D31DF"/>
    <w:rsid w:val="00130FD3"/>
    <w:rsid w:val="001B366C"/>
    <w:rsid w:val="00202FA9"/>
    <w:rsid w:val="00213161"/>
    <w:rsid w:val="00222373"/>
    <w:rsid w:val="002555B1"/>
    <w:rsid w:val="002E3DFE"/>
    <w:rsid w:val="00302CDD"/>
    <w:rsid w:val="00342E0B"/>
    <w:rsid w:val="003F7977"/>
    <w:rsid w:val="00404B67"/>
    <w:rsid w:val="00435B44"/>
    <w:rsid w:val="004552D6"/>
    <w:rsid w:val="00467A72"/>
    <w:rsid w:val="00473B1D"/>
    <w:rsid w:val="004E6959"/>
    <w:rsid w:val="00500D62"/>
    <w:rsid w:val="0051103F"/>
    <w:rsid w:val="00512E97"/>
    <w:rsid w:val="00524192"/>
    <w:rsid w:val="00533CE7"/>
    <w:rsid w:val="005452D7"/>
    <w:rsid w:val="0056643A"/>
    <w:rsid w:val="005726AE"/>
    <w:rsid w:val="005B3130"/>
    <w:rsid w:val="005C5C6C"/>
    <w:rsid w:val="005D58E9"/>
    <w:rsid w:val="005F58AE"/>
    <w:rsid w:val="00606036"/>
    <w:rsid w:val="0061170D"/>
    <w:rsid w:val="006333CA"/>
    <w:rsid w:val="00680CC9"/>
    <w:rsid w:val="0068158F"/>
    <w:rsid w:val="0068523D"/>
    <w:rsid w:val="006973F1"/>
    <w:rsid w:val="006B42CD"/>
    <w:rsid w:val="006D01FE"/>
    <w:rsid w:val="006F3B14"/>
    <w:rsid w:val="006F697F"/>
    <w:rsid w:val="007027FD"/>
    <w:rsid w:val="00722167"/>
    <w:rsid w:val="00743513"/>
    <w:rsid w:val="00767DE0"/>
    <w:rsid w:val="00783262"/>
    <w:rsid w:val="007B1F91"/>
    <w:rsid w:val="007C123F"/>
    <w:rsid w:val="007D749E"/>
    <w:rsid w:val="007F107C"/>
    <w:rsid w:val="00805176"/>
    <w:rsid w:val="00823831"/>
    <w:rsid w:val="008420B6"/>
    <w:rsid w:val="00846BD0"/>
    <w:rsid w:val="008B6DE4"/>
    <w:rsid w:val="008C0ED6"/>
    <w:rsid w:val="008C7B30"/>
    <w:rsid w:val="008F4D5D"/>
    <w:rsid w:val="008F5E8C"/>
    <w:rsid w:val="0096088F"/>
    <w:rsid w:val="009A03B5"/>
    <w:rsid w:val="009D04CD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E44AD"/>
    <w:rsid w:val="00BF4C27"/>
    <w:rsid w:val="00C670EF"/>
    <w:rsid w:val="00C809F0"/>
    <w:rsid w:val="00CA62EA"/>
    <w:rsid w:val="00CC2FED"/>
    <w:rsid w:val="00CC3C6C"/>
    <w:rsid w:val="00D41631"/>
    <w:rsid w:val="00D8214F"/>
    <w:rsid w:val="00DA3A20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F26146"/>
    <w:rsid w:val="00F51064"/>
    <w:rsid w:val="00FC180F"/>
    <w:rsid w:val="00FC4F32"/>
    <w:rsid w:val="00FD0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WW-TableContents12">
    <w:name w:val="WW-Table Contents12"/>
    <w:basedOn w:val="a"/>
    <w:rsid w:val="00524192"/>
    <w:pPr>
      <w:widowControl w:val="0"/>
      <w:suppressAutoHyphens/>
      <w:autoSpaceDE w:val="0"/>
      <w:spacing w:after="0" w:line="240" w:lineRule="auto"/>
    </w:pPr>
    <w:rPr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WW-TableContents12">
    <w:name w:val="WW-Table Contents12"/>
    <w:basedOn w:val="a"/>
    <w:rsid w:val="00524192"/>
    <w:pPr>
      <w:widowControl w:val="0"/>
      <w:suppressAutoHyphens/>
      <w:autoSpaceDE w:val="0"/>
      <w:spacing w:after="0" w:line="240" w:lineRule="auto"/>
    </w:pPr>
    <w:rPr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88489-ED9A-4BD2-8BA8-D2D62B00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7</cp:revision>
  <cp:lastPrinted>2020-09-16T11:56:00Z</cp:lastPrinted>
  <dcterms:created xsi:type="dcterms:W3CDTF">2020-09-30T16:16:00Z</dcterms:created>
  <dcterms:modified xsi:type="dcterms:W3CDTF">2020-10-07T15:09:00Z</dcterms:modified>
</cp:coreProperties>
</file>