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97478B" w:rsidRDefault="0097478B" w:rsidP="00F50B2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Буркутбаева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Ф.В 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00F20">
              <w:rPr>
                <w:color w:val="000000"/>
                <w:sz w:val="24"/>
                <w:szCs w:val="24"/>
                <w:lang w:val="ru-RU"/>
              </w:rPr>
              <w:t xml:space="preserve"> ____________2020 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00F20">
              <w:rPr>
                <w:color w:val="000000"/>
                <w:sz w:val="24"/>
                <w:szCs w:val="24"/>
                <w:lang w:val="ru-RU"/>
              </w:rPr>
              <w:t xml:space="preserve"> ____________2020 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D70BE7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</w:t>
      </w:r>
      <w:r w:rsidR="00F00F20">
        <w:rPr>
          <w:color w:val="000000"/>
          <w:sz w:val="28"/>
          <w:u w:val="single"/>
          <w:lang w:val="kk-KZ"/>
        </w:rPr>
        <w:t xml:space="preserve">                Қазақ тілі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A3A20" w:rsidRDefault="00CA6104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Мамандығы</w:t>
      </w:r>
      <w:r w:rsidR="00D70BE7">
        <w:rPr>
          <w:color w:val="000000"/>
          <w:sz w:val="28"/>
          <w:u w:val="single"/>
          <w:lang w:val="ru-RU"/>
        </w:rPr>
        <w:t xml:space="preserve">1304000-Есептеу </w:t>
      </w:r>
      <w:proofErr w:type="spellStart"/>
      <w:r w:rsidR="00D70BE7">
        <w:rPr>
          <w:color w:val="000000"/>
          <w:sz w:val="28"/>
          <w:u w:val="single"/>
          <w:lang w:val="ru-RU"/>
        </w:rPr>
        <w:t>техникасы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және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бағдарламалау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қамтамасыз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ету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 </w:t>
      </w:r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70BE7" w:rsidRDefault="00CA6104" w:rsidP="00DA3A20">
      <w:pPr>
        <w:spacing w:after="0" w:line="240" w:lineRule="auto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D70BE7" w:rsidRPr="00D70BE7">
        <w:rPr>
          <w:color w:val="FFFFFF" w:themeColor="background1"/>
          <w:sz w:val="28"/>
          <w:u w:val="single"/>
          <w:lang w:val="ru-RU"/>
        </w:rPr>
        <w:t>.</w:t>
      </w:r>
      <w:r w:rsidR="0035445B" w:rsidRPr="0035445B">
        <w:rPr>
          <w:color w:val="000000"/>
          <w:sz w:val="28"/>
          <w:u w:val="single"/>
          <w:lang w:val="ru-RU"/>
        </w:rPr>
        <w:t xml:space="preserve"> </w:t>
      </w:r>
      <w:r w:rsidR="0035445B">
        <w:rPr>
          <w:color w:val="000000"/>
          <w:sz w:val="28"/>
          <w:u w:val="single"/>
          <w:lang w:val="ru-RU"/>
        </w:rPr>
        <w:t xml:space="preserve">1304012 </w:t>
      </w:r>
      <w:r w:rsidR="0035445B">
        <w:rPr>
          <w:color w:val="000000"/>
          <w:sz w:val="28"/>
          <w:u w:val="single"/>
          <w:lang w:val="kk-KZ"/>
        </w:rPr>
        <w:t>Сандық ақпараттарды қайта өңдеу маманы</w:t>
      </w:r>
    </w:p>
    <w:p w:rsidR="002E3DFE" w:rsidRPr="00DA3A20" w:rsidRDefault="002E3DFE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CA6104" w:rsidRPr="004E7ABC">
        <w:rPr>
          <w:color w:val="000000"/>
          <w:sz w:val="28"/>
          <w:lang w:val="ru-RU"/>
        </w:rPr>
        <w:t xml:space="preserve">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D70BE7">
        <w:rPr>
          <w:color w:val="000000"/>
          <w:sz w:val="28"/>
          <w:lang w:val="ru-RU"/>
        </w:rPr>
        <w:t xml:space="preserve">  </w:t>
      </w:r>
      <w:proofErr w:type="spellStart"/>
      <w:r w:rsidR="00D70BE7">
        <w:rPr>
          <w:color w:val="000000"/>
          <w:sz w:val="28"/>
          <w:u w:val="single"/>
          <w:lang w:val="ru-RU"/>
        </w:rPr>
        <w:t>күндізгі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негізгі</w:t>
      </w:r>
      <w:proofErr w:type="spellEnd"/>
      <w:r w:rsidR="00853BC3">
        <w:rPr>
          <w:color w:val="000000"/>
          <w:sz w:val="28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A13D70">
        <w:rPr>
          <w:color w:val="000000"/>
          <w:sz w:val="28"/>
          <w:u w:val="single"/>
          <w:lang w:val="ru-RU"/>
        </w:rPr>
        <w:t xml:space="preserve"> 32</w:t>
      </w:r>
      <w:r w:rsidR="00C21EF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 w:rsidRPr="00D70BE7">
        <w:rPr>
          <w:color w:val="000000"/>
          <w:sz w:val="28"/>
          <w:u w:val="single"/>
          <w:lang w:val="ru-RU"/>
        </w:rPr>
        <w:t>сағ</w:t>
      </w:r>
      <w:r w:rsidR="00CB48F5">
        <w:rPr>
          <w:color w:val="000000"/>
          <w:sz w:val="28"/>
          <w:u w:val="single"/>
          <w:lang w:val="ru-RU"/>
        </w:rPr>
        <w:t>ат</w:t>
      </w:r>
      <w:proofErr w:type="spellEnd"/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A13D70" w:rsidTr="00686B97">
        <w:tc>
          <w:tcPr>
            <w:tcW w:w="2802" w:type="dxa"/>
          </w:tcPr>
          <w:p w:rsidR="0051396A" w:rsidRDefault="0051396A" w:rsidP="00686B9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F00F20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А.А</w:t>
            </w:r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D70BE7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2020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A13D70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</w:t>
      </w:r>
      <w:proofErr w:type="gramStart"/>
      <w:r w:rsidR="00F00F20">
        <w:rPr>
          <w:color w:val="000000"/>
          <w:sz w:val="28"/>
          <w:lang w:val="ru-RU"/>
        </w:rPr>
        <w:t xml:space="preserve">2020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proofErr w:type="gramEnd"/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A13D70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F00F2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F00F2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97478B">
              <w:rPr>
                <w:color w:val="000000"/>
                <w:sz w:val="28"/>
                <w:u w:val="single"/>
                <w:lang w:val="ru-RU"/>
              </w:rPr>
              <w:t>Ж.С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420137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D0490" w:rsidRDefault="005D0490" w:rsidP="00D31B77">
      <w:pPr>
        <w:spacing w:after="0"/>
        <w:rPr>
          <w:b/>
          <w:color w:val="000000"/>
          <w:sz w:val="28"/>
          <w:lang w:val="ru-RU"/>
        </w:rPr>
      </w:pPr>
    </w:p>
    <w:p w:rsidR="005D0490" w:rsidRDefault="005D0490" w:rsidP="00D31B77">
      <w:pPr>
        <w:spacing w:after="0"/>
        <w:rPr>
          <w:b/>
          <w:color w:val="000000"/>
          <w:sz w:val="28"/>
          <w:lang w:val="ru-RU"/>
        </w:rPr>
      </w:pPr>
    </w:p>
    <w:p w:rsidR="001E75F9" w:rsidRDefault="001E75F9" w:rsidP="00D31B77">
      <w:p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D31B77">
      <w:pPr>
        <w:spacing w:after="0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B9282F" w:rsidRPr="00B9282F" w:rsidRDefault="00B9282F" w:rsidP="00D31B77">
      <w:pPr>
        <w:pStyle w:val="a3"/>
        <w:spacing w:after="0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B9282F" w:rsidRPr="00B9282F" w:rsidRDefault="00B9282F" w:rsidP="00D31B77">
      <w:pPr>
        <w:pStyle w:val="a3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B9282F" w:rsidRPr="00B9282F" w:rsidRDefault="00B9282F" w:rsidP="00D31B77">
      <w:pPr>
        <w:pStyle w:val="a3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9037C5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037C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9037C5">
              <w:rPr>
                <w:color w:val="000000"/>
                <w:sz w:val="24"/>
                <w:szCs w:val="24"/>
                <w:lang w:val="ru-RU"/>
              </w:rPr>
              <w:t>8 701 180 33 65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037C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proofErr w:type="spellStart"/>
            <w:r w:rsidR="009037C5">
              <w:rPr>
                <w:color w:val="000000"/>
                <w:sz w:val="24"/>
                <w:szCs w:val="24"/>
              </w:rPr>
              <w:t>a_korabaeva@dk</w:t>
            </w:r>
            <w:proofErr w:type="spellEnd"/>
            <w:r w:rsidR="009037C5">
              <w:rPr>
                <w:color w:val="000000"/>
                <w:sz w:val="24"/>
                <w:szCs w:val="24"/>
                <w:lang w:val="kk-KZ"/>
              </w:rPr>
              <w:t>.</w:t>
            </w:r>
            <w:proofErr w:type="spellStart"/>
            <w:r w:rsidR="009037C5">
              <w:rPr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0D18FB" w:rsidRPr="006F697F" w:rsidTr="005A62A0">
        <w:trPr>
          <w:trHeight w:val="255"/>
        </w:trPr>
        <w:tc>
          <w:tcPr>
            <w:tcW w:w="4991" w:type="dxa"/>
            <w:vMerge w:val="restart"/>
            <w:vAlign w:val="center"/>
          </w:tcPr>
          <w:p w:rsidR="000D18FB" w:rsidRPr="003511F8" w:rsidRDefault="009037C5" w:rsidP="005D2C2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Дауренбекова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Нургул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Канагатовна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8FB" w:rsidRPr="009037C5" w:rsidRDefault="000D18FB" w:rsidP="005D2C2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9037C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37C5">
              <w:rPr>
                <w:sz w:val="24"/>
                <w:szCs w:val="24"/>
              </w:rPr>
              <w:t>тел</w:t>
            </w:r>
            <w:proofErr w:type="spellEnd"/>
            <w:r w:rsidRPr="009037C5">
              <w:rPr>
                <w:sz w:val="24"/>
                <w:szCs w:val="24"/>
              </w:rPr>
              <w:t xml:space="preserve">.: </w:t>
            </w:r>
            <w:r w:rsidR="009037C5" w:rsidRPr="009037C5">
              <w:rPr>
                <w:sz w:val="24"/>
                <w:szCs w:val="24"/>
                <w:lang w:val="kk-KZ"/>
              </w:rPr>
              <w:t>8 701 411 09 84ғ</w:t>
            </w:r>
          </w:p>
        </w:tc>
      </w:tr>
      <w:tr w:rsidR="000D18FB" w:rsidRPr="006F697F" w:rsidTr="006F697F">
        <w:trPr>
          <w:trHeight w:val="255"/>
        </w:trPr>
        <w:tc>
          <w:tcPr>
            <w:tcW w:w="4991" w:type="dxa"/>
            <w:vMerge/>
          </w:tcPr>
          <w:p w:rsidR="000D18FB" w:rsidRPr="003511F8" w:rsidRDefault="000D18F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8FB" w:rsidRPr="009037C5" w:rsidRDefault="000D18F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9037C5">
              <w:rPr>
                <w:sz w:val="24"/>
                <w:szCs w:val="24"/>
              </w:rPr>
              <w:t xml:space="preserve"> е-mail: </w:t>
            </w:r>
            <w:r w:rsidR="009037C5" w:rsidRPr="00585C33">
              <w:rPr>
                <w:sz w:val="24"/>
                <w:szCs w:val="24"/>
              </w:rPr>
              <w:t>daurembaeva_84@mail.ru</w:t>
            </w:r>
          </w:p>
        </w:tc>
      </w:tr>
    </w:tbl>
    <w:p w:rsidR="001E75F9" w:rsidRPr="009037C5" w:rsidRDefault="001E75F9" w:rsidP="001E75F9">
      <w:pPr>
        <w:spacing w:after="0"/>
        <w:jc w:val="both"/>
        <w:rPr>
          <w:color w:val="000000"/>
          <w:sz w:val="28"/>
        </w:rPr>
        <w:sectPr w:rsidR="001E75F9" w:rsidRPr="009037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z735"/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B6156A" w:rsidTr="00215504">
        <w:trPr>
          <w:trHeight w:val="323"/>
        </w:trPr>
        <w:tc>
          <w:tcPr>
            <w:tcW w:w="68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F34EF" w:rsidRDefault="009F34EF" w:rsidP="00B615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Қазақ тілі</w:t>
            </w:r>
          </w:p>
        </w:tc>
      </w:tr>
      <w:tr w:rsidR="00025E13" w:rsidRPr="00B6156A" w:rsidTr="00215504">
        <w:trPr>
          <w:trHeight w:val="30"/>
        </w:trPr>
        <w:tc>
          <w:tcPr>
            <w:tcW w:w="682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215504">
        <w:trPr>
          <w:trHeight w:val="30"/>
        </w:trPr>
        <w:tc>
          <w:tcPr>
            <w:tcW w:w="682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9F34EF" w:rsidRPr="00B6156A" w:rsidTr="00215504">
        <w:trPr>
          <w:trHeight w:val="30"/>
        </w:trPr>
        <w:tc>
          <w:tcPr>
            <w:tcW w:w="9497" w:type="dxa"/>
            <w:gridSpan w:val="4"/>
          </w:tcPr>
          <w:p w:rsidR="009F34EF" w:rsidRPr="00BA0C56" w:rsidRDefault="009F34EF" w:rsidP="009F34EF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  <w:tc>
          <w:tcPr>
            <w:tcW w:w="993" w:type="dxa"/>
          </w:tcPr>
          <w:p w:rsidR="009F34EF" w:rsidRPr="00B6156A" w:rsidRDefault="009F34EF" w:rsidP="009F34E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05E44" w:rsidRPr="00B6156A" w:rsidTr="00CB2D6B">
        <w:trPr>
          <w:trHeight w:val="125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A45F3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CB2D6B">
        <w:trPr>
          <w:trHeight w:val="1531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CB2D6B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:rsidR="00205E44" w:rsidRPr="00CB2D6B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CB2D6B" w:rsidRDefault="00CB2D6B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мақала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2410" w:type="dxa"/>
            <w:vAlign w:val="center"/>
          </w:tcPr>
          <w:p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</w:tc>
        <w:tc>
          <w:tcPr>
            <w:tcW w:w="2409" w:type="dxa"/>
            <w:vAlign w:val="center"/>
          </w:tcPr>
          <w:p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2410" w:type="dxa"/>
            <w:vAlign w:val="center"/>
          </w:tcPr>
          <w:p w:rsidR="00205E44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мәтіндегі негізгі ойды анықтау, көтерілген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мәселеге баға беріп, мәліметтер мен пікірлерді өңдей білу.</w:t>
            </w:r>
          </w:p>
        </w:tc>
        <w:tc>
          <w:tcPr>
            <w:tcW w:w="2409" w:type="dxa"/>
            <w:vAlign w:val="center"/>
          </w:tcPr>
          <w:p w:rsidR="00205E44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мәнмәтін бойынша тілдік бірліктерді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205E44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2410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1 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</w:tc>
        <w:tc>
          <w:tcPr>
            <w:tcW w:w="2409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05E44" w:rsidRPr="00205E44" w:rsidTr="00C97C89">
        <w:trPr>
          <w:trHeight w:val="1716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2410" w:type="dxa"/>
            <w:vAlign w:val="center"/>
          </w:tcPr>
          <w:p w:rsidR="00C97C89" w:rsidRPr="008F575E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:rsidR="00205E44" w:rsidRPr="00205E44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34EF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r w:rsidRPr="00433715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A45F3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(интервью) мақсатты аудиторияға арналған терминдер мен ұғымдарды, тілдік оралымдарды талдау.</w:t>
            </w:r>
          </w:p>
        </w:tc>
        <w:tc>
          <w:tcPr>
            <w:tcW w:w="2409" w:type="dxa"/>
            <w:vAlign w:val="center"/>
          </w:tcPr>
          <w:p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6643B9" w:rsidRDefault="00433715" w:rsidP="00433715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құрылымын сақтай отырып, әртүрлі графиктік мәтіндегі деректерді салыстырып, маңызды тұстары мен үрдістерді талдап жазу.</w:t>
            </w:r>
          </w:p>
        </w:tc>
        <w:tc>
          <w:tcPr>
            <w:tcW w:w="2409" w:type="dxa"/>
            <w:vAlign w:val="center"/>
          </w:tcPr>
          <w:p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E8784A" w:rsidRDefault="00433715" w:rsidP="00433715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мәтін құрылымын сақтай отырып, әртүрлі графиктік мәтіндегі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деректерді салыстырып, маңызды тұстары мен үрдістерді талдап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9B0242" w:rsidRDefault="00433715" w:rsidP="00433715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05227C">
        <w:trPr>
          <w:trHeight w:val="129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05227C" w:rsidRPr="008F575E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  <w:p w:rsidR="00433715" w:rsidRPr="0005227C" w:rsidRDefault="00433715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433715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0" w:type="dxa"/>
            <w:vAlign w:val="center"/>
          </w:tcPr>
          <w:p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анықтау.</w:t>
            </w:r>
          </w:p>
        </w:tc>
        <w:tc>
          <w:tcPr>
            <w:tcW w:w="2409" w:type="dxa"/>
            <w:vAlign w:val="center"/>
          </w:tcPr>
          <w:p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</w:t>
            </w:r>
            <w:r w:rsidR="009B09CC"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ерекшеліктерін 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bookmarkStart w:id="6" w:name="z739"/>
            <w:r w:rsidRPr="00433715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2410" w:type="dxa"/>
            <w:vAlign w:val="center"/>
          </w:tcPr>
          <w:p w:rsidR="0095582B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әртүрлі тақырып бойынша көркемдегіш құралдарды ұтымды қолданып,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шығармашылық жұмыстар (өлең, хат, әңгіме, шығарма) ұсына білу.</w:t>
            </w:r>
          </w:p>
        </w:tc>
        <w:tc>
          <w:tcPr>
            <w:tcW w:w="2409" w:type="dxa"/>
            <w:vAlign w:val="center"/>
          </w:tcPr>
          <w:p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>сөзжасамдық және синтаксистік нормалар</w:t>
            </w:r>
            <w:r w:rsidR="009B09CC"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2410" w:type="dxa"/>
            <w:vAlign w:val="center"/>
          </w:tcPr>
          <w:p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коммуникативтік жағдаятқа сай көпшілік алдында тиісті сөйлеу әдебін сақтай отырып, дұрыс сөйлеу</w:t>
            </w:r>
          </w:p>
        </w:tc>
        <w:tc>
          <w:tcPr>
            <w:tcW w:w="2409" w:type="dxa"/>
            <w:vAlign w:val="center"/>
          </w:tcPr>
          <w:p w:rsidR="0095582B" w:rsidRPr="0005227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</w:t>
            </w:r>
            <w:r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bookmarkEnd w:id="6"/>
      <w:tr w:rsidR="00215504" w:rsidRPr="00332C19" w:rsidTr="002155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497" w:type="dxa"/>
            <w:gridSpan w:val="4"/>
          </w:tcPr>
          <w:p w:rsidR="00215504" w:rsidRPr="00DC0963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Пән бойынша б</w:t>
            </w:r>
            <w:r w:rsidRPr="00DC0963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</w:tcPr>
          <w:p w:rsidR="00215504" w:rsidRPr="00DC0963" w:rsidRDefault="00D62231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2551" w:type="dxa"/>
            <w:gridSpan w:val="2"/>
          </w:tcPr>
          <w:p w:rsidR="00215504" w:rsidRPr="00332C19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215504" w:rsidRPr="00332C19" w:rsidRDefault="00D62231" w:rsidP="0021550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  <w:bookmarkStart w:id="7" w:name="_GoBack"/>
            <w:bookmarkEnd w:id="7"/>
          </w:p>
        </w:tc>
      </w:tr>
    </w:tbl>
    <w:p w:rsidR="00E3074B" w:rsidRPr="007A6A82" w:rsidRDefault="00E3074B" w:rsidP="0056643A">
      <w:pPr>
        <w:spacing w:after="0"/>
        <w:jc w:val="both"/>
        <w:rPr>
          <w:lang w:val="kk-KZ"/>
        </w:rPr>
      </w:pPr>
    </w:p>
    <w:p w:rsidR="00FA2BF7" w:rsidRPr="007A6A82" w:rsidRDefault="00FA2BF7">
      <w:pPr>
        <w:spacing w:after="0"/>
        <w:jc w:val="both"/>
        <w:rPr>
          <w:lang w:val="kk-KZ"/>
        </w:rPr>
      </w:pPr>
    </w:p>
    <w:sectPr w:rsidR="00FA2BF7" w:rsidRPr="007A6A82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5227C"/>
    <w:rsid w:val="000A793E"/>
    <w:rsid w:val="000A7D7D"/>
    <w:rsid w:val="000D18FB"/>
    <w:rsid w:val="00130FD3"/>
    <w:rsid w:val="0016330B"/>
    <w:rsid w:val="001A6992"/>
    <w:rsid w:val="001D08CF"/>
    <w:rsid w:val="001D74DE"/>
    <w:rsid w:val="001E75F9"/>
    <w:rsid w:val="00205E44"/>
    <w:rsid w:val="00215504"/>
    <w:rsid w:val="002E3DFE"/>
    <w:rsid w:val="003511F8"/>
    <w:rsid w:val="0035445B"/>
    <w:rsid w:val="00420137"/>
    <w:rsid w:val="00433715"/>
    <w:rsid w:val="00435B44"/>
    <w:rsid w:val="00491836"/>
    <w:rsid w:val="004D5C3C"/>
    <w:rsid w:val="004E6959"/>
    <w:rsid w:val="0051396A"/>
    <w:rsid w:val="005452D7"/>
    <w:rsid w:val="0056643A"/>
    <w:rsid w:val="0056672C"/>
    <w:rsid w:val="00585C33"/>
    <w:rsid w:val="005A06F5"/>
    <w:rsid w:val="005D0490"/>
    <w:rsid w:val="00643B0A"/>
    <w:rsid w:val="0068523D"/>
    <w:rsid w:val="00690392"/>
    <w:rsid w:val="006F697F"/>
    <w:rsid w:val="007A6A82"/>
    <w:rsid w:val="007D749E"/>
    <w:rsid w:val="00853BC3"/>
    <w:rsid w:val="00866ACD"/>
    <w:rsid w:val="008932DC"/>
    <w:rsid w:val="008F4D5D"/>
    <w:rsid w:val="009037C5"/>
    <w:rsid w:val="0095582B"/>
    <w:rsid w:val="0096088F"/>
    <w:rsid w:val="00967A64"/>
    <w:rsid w:val="0097478B"/>
    <w:rsid w:val="009A03B5"/>
    <w:rsid w:val="009B09CC"/>
    <w:rsid w:val="009F34EF"/>
    <w:rsid w:val="00A13D70"/>
    <w:rsid w:val="00A5668E"/>
    <w:rsid w:val="00A77D8F"/>
    <w:rsid w:val="00A9224A"/>
    <w:rsid w:val="00AD6981"/>
    <w:rsid w:val="00AF3338"/>
    <w:rsid w:val="00B54BD6"/>
    <w:rsid w:val="00B6156A"/>
    <w:rsid w:val="00B9282F"/>
    <w:rsid w:val="00C21EF1"/>
    <w:rsid w:val="00C97C89"/>
    <w:rsid w:val="00CA6104"/>
    <w:rsid w:val="00CA62EA"/>
    <w:rsid w:val="00CB2D6B"/>
    <w:rsid w:val="00CB48F5"/>
    <w:rsid w:val="00CE7EA5"/>
    <w:rsid w:val="00D31B77"/>
    <w:rsid w:val="00D373CB"/>
    <w:rsid w:val="00D41631"/>
    <w:rsid w:val="00D62231"/>
    <w:rsid w:val="00D70BE7"/>
    <w:rsid w:val="00DA3A20"/>
    <w:rsid w:val="00E3074B"/>
    <w:rsid w:val="00E35877"/>
    <w:rsid w:val="00E70CD2"/>
    <w:rsid w:val="00F00F20"/>
    <w:rsid w:val="00F50B23"/>
    <w:rsid w:val="00F966D3"/>
    <w:rsid w:val="00FA2BF7"/>
    <w:rsid w:val="00F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3EEB"/>
  <w15:docId w15:val="{F4C7A6A8-E1F0-4B15-AEED-800BACB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EF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69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34</cp:revision>
  <cp:lastPrinted>2020-09-08T08:31:00Z</cp:lastPrinted>
  <dcterms:created xsi:type="dcterms:W3CDTF">2020-09-17T08:08:00Z</dcterms:created>
  <dcterms:modified xsi:type="dcterms:W3CDTF">2021-02-04T18:21:00Z</dcterms:modified>
</cp:coreProperties>
</file>