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9FF0A" w14:textId="77777777" w:rsidR="005756B4" w:rsidRPr="00934310" w:rsidRDefault="005756B4" w:rsidP="005756B4">
      <w:pPr>
        <w:spacing w:after="0"/>
        <w:jc w:val="center"/>
        <w:rPr>
          <w:color w:val="000000"/>
          <w:lang w:val="kk-KZ"/>
        </w:rPr>
      </w:pPr>
      <w:bookmarkStart w:id="0" w:name="z730"/>
      <w:bookmarkStart w:id="1" w:name="z734"/>
      <w:r w:rsidRPr="00934310">
        <w:rPr>
          <w:b/>
          <w:color w:val="000000"/>
          <w:lang w:val="kk-KZ"/>
        </w:rPr>
        <w:t>ТОО «АЛМАТЫ ҚАЛАСЫНЫҢ ИННОВАЦИЯЛЫҚ ТЕХНИКАЛЫҚ КОЛЛЕДЖІ»</w:t>
      </w:r>
    </w:p>
    <w:p w14:paraId="1809D4C3" w14:textId="77777777" w:rsidR="005756B4" w:rsidRPr="00934310" w:rsidRDefault="005756B4" w:rsidP="005756B4">
      <w:pPr>
        <w:spacing w:after="0"/>
        <w:jc w:val="center"/>
        <w:rPr>
          <w:lang w:val="kk-KZ"/>
        </w:rPr>
      </w:pPr>
    </w:p>
    <w:bookmarkEnd w:id="0"/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5756B4" w:rsidRPr="00934310" w14:paraId="1C7B1263" w14:textId="77777777" w:rsidTr="00CD2FCB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B23AEB" w14:textId="0CE3EC5F" w:rsidR="005756B4" w:rsidRPr="00934310" w:rsidRDefault="005756B4" w:rsidP="00CD2FCB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14:paraId="638B1F9A" w14:textId="77777777" w:rsidR="005756B4" w:rsidRPr="00934310" w:rsidRDefault="005756B4" w:rsidP="00CD2FCB">
            <w:pPr>
              <w:rPr>
                <w:sz w:val="24"/>
                <w:szCs w:val="24"/>
                <w:lang w:val="kk-KZ"/>
              </w:rPr>
            </w:pPr>
          </w:p>
          <w:p w14:paraId="6B484A85" w14:textId="77777777" w:rsidR="005756B4" w:rsidRPr="00934310" w:rsidRDefault="005756B4" w:rsidP="00CD2FCB">
            <w:pPr>
              <w:rPr>
                <w:sz w:val="24"/>
                <w:szCs w:val="24"/>
                <w:lang w:val="kk-KZ"/>
              </w:rPr>
            </w:pPr>
          </w:p>
          <w:p w14:paraId="4F5FC44E" w14:textId="77777777" w:rsidR="005756B4" w:rsidRPr="00934310" w:rsidRDefault="005756B4" w:rsidP="00CD2FCB">
            <w:pPr>
              <w:spacing w:after="20"/>
              <w:rPr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AC512" w14:textId="77777777" w:rsidR="005756B4" w:rsidRPr="00934310" w:rsidRDefault="005756B4" w:rsidP="00CD2FCB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БЕКІТЕМІН</w:t>
            </w:r>
          </w:p>
          <w:p w14:paraId="5A670A1F" w14:textId="77777777" w:rsidR="005756B4" w:rsidRPr="00934310" w:rsidRDefault="005756B4" w:rsidP="00CD2FCB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3DFC2526" w14:textId="77777777" w:rsidR="005756B4" w:rsidRPr="00934310" w:rsidRDefault="005756B4" w:rsidP="00CD2FCB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______________ Шаймуханбетова К.А.</w:t>
            </w:r>
          </w:p>
          <w:p w14:paraId="0D29ED23" w14:textId="77777777" w:rsidR="005756B4" w:rsidRPr="00934310" w:rsidRDefault="005756B4" w:rsidP="00CD2FCB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«_____» ____________2020ж.</w:t>
            </w:r>
          </w:p>
        </w:tc>
      </w:tr>
    </w:tbl>
    <w:p w14:paraId="387D1C0F" w14:textId="77777777" w:rsidR="005756B4" w:rsidRPr="00934310" w:rsidRDefault="005756B4" w:rsidP="005756B4">
      <w:pPr>
        <w:spacing w:after="0"/>
        <w:jc w:val="center"/>
        <w:rPr>
          <w:b/>
          <w:color w:val="000000"/>
          <w:lang w:val="kk-KZ"/>
        </w:rPr>
      </w:pPr>
      <w:bookmarkStart w:id="2" w:name="z731"/>
    </w:p>
    <w:p w14:paraId="32AA38DA" w14:textId="77777777" w:rsidR="005756B4" w:rsidRPr="00934310" w:rsidRDefault="005756B4" w:rsidP="005756B4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4753CF06" w14:textId="77777777" w:rsidR="005756B4" w:rsidRPr="00934310" w:rsidRDefault="005756B4" w:rsidP="005756B4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3" w:name="z732"/>
      <w:bookmarkEnd w:id="2"/>
      <w:r w:rsidRPr="00934310">
        <w:rPr>
          <w:b/>
          <w:color w:val="000000"/>
          <w:sz w:val="36"/>
          <w:szCs w:val="36"/>
          <w:lang w:val="kk-KZ"/>
        </w:rPr>
        <w:t>Жұмыс оқу бағдарламасы</w:t>
      </w:r>
    </w:p>
    <w:p w14:paraId="7539EC1F" w14:textId="77777777" w:rsidR="005756B4" w:rsidRPr="00934310" w:rsidRDefault="005756B4" w:rsidP="005756B4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5C7DF9E2" w14:textId="484DDF71" w:rsidR="005756B4" w:rsidRDefault="005756B4" w:rsidP="005756B4">
      <w:pPr>
        <w:spacing w:after="0"/>
        <w:jc w:val="center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u w:val="single"/>
          <w:lang w:val="kk-KZ"/>
        </w:rPr>
        <w:t>А</w:t>
      </w:r>
      <w:r w:rsidRPr="005756B4">
        <w:rPr>
          <w:color w:val="000000"/>
          <w:sz w:val="28"/>
          <w:u w:val="single"/>
          <w:lang w:val="kk-KZ"/>
        </w:rPr>
        <w:t xml:space="preserve">лғашқы әскери және технологиялық дайындық </w:t>
      </w:r>
    </w:p>
    <w:p w14:paraId="712BFF01" w14:textId="6B314702" w:rsidR="005756B4" w:rsidRPr="00934310" w:rsidRDefault="005756B4" w:rsidP="005756B4">
      <w:pPr>
        <w:spacing w:after="0"/>
        <w:jc w:val="center"/>
        <w:rPr>
          <w:color w:val="000000"/>
          <w:sz w:val="28"/>
          <w:lang w:val="kk-KZ"/>
        </w:rPr>
      </w:pPr>
      <w:r w:rsidRPr="00934310">
        <w:rPr>
          <w:color w:val="000000"/>
          <w:sz w:val="20"/>
          <w:szCs w:val="20"/>
          <w:lang w:val="kk-KZ"/>
        </w:rPr>
        <w:t>(модульдің немесе пәннің атауы)</w:t>
      </w:r>
      <w:r w:rsidRPr="00934310">
        <w:rPr>
          <w:lang w:val="kk-KZ"/>
        </w:rPr>
        <w:br/>
      </w:r>
    </w:p>
    <w:p w14:paraId="29015100" w14:textId="644D7A40" w:rsidR="0083367E" w:rsidRPr="0083367E" w:rsidRDefault="0083367E" w:rsidP="0083367E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Мамандығы: </w:t>
      </w:r>
      <w:r w:rsidRPr="0083367E">
        <w:rPr>
          <w:sz w:val="28"/>
          <w:szCs w:val="28"/>
          <w:u w:val="single"/>
          <w:lang w:val="kk-KZ"/>
        </w:rPr>
        <w:t>1304000 Есептеу техникасы және бағдарламамен қамтамасыз ету</w:t>
      </w:r>
    </w:p>
    <w:p w14:paraId="196BF903" w14:textId="77777777" w:rsidR="007240A9" w:rsidRDefault="007240A9" w:rsidP="007240A9">
      <w:pPr>
        <w:spacing w:after="0" w:line="240" w:lineRule="auto"/>
        <w:jc w:val="center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      </w:t>
      </w:r>
      <w:r>
        <w:rPr>
          <w:color w:val="000000"/>
          <w:sz w:val="20"/>
          <w:szCs w:val="20"/>
          <w:lang w:val="kk-KZ"/>
        </w:rPr>
        <w:t>(коды және атауы)</w:t>
      </w:r>
      <w:r>
        <w:rPr>
          <w:lang w:val="kk-KZ"/>
        </w:rPr>
        <w:br/>
      </w:r>
    </w:p>
    <w:p w14:paraId="5E3CBA36" w14:textId="2B7A8EDC" w:rsidR="007240A9" w:rsidRDefault="007240A9" w:rsidP="007240A9">
      <w:pPr>
        <w:spacing w:after="0" w:line="240" w:lineRule="auto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lang w:val="kk-KZ"/>
        </w:rPr>
        <w:t xml:space="preserve">Біліктілігі: </w:t>
      </w:r>
      <w:r>
        <w:rPr>
          <w:color w:val="000000"/>
          <w:sz w:val="28"/>
          <w:lang w:val="kk-KZ"/>
        </w:rPr>
        <w:tab/>
      </w:r>
      <w:r w:rsidR="003C1D99">
        <w:rPr>
          <w:color w:val="000000"/>
          <w:sz w:val="28"/>
          <w:lang w:val="kk-KZ"/>
        </w:rPr>
        <w:t xml:space="preserve">   </w:t>
      </w:r>
      <w:r w:rsidR="0083367E" w:rsidRPr="0083367E">
        <w:rPr>
          <w:color w:val="000000"/>
          <w:sz w:val="28"/>
          <w:u w:val="single"/>
          <w:lang w:val="kk-KZ"/>
        </w:rPr>
        <w:t>1304043 техник-бағдарламашы</w:t>
      </w:r>
    </w:p>
    <w:p w14:paraId="42DB3FFF" w14:textId="578599C7" w:rsidR="005756B4" w:rsidRPr="00934310" w:rsidRDefault="00AF6C42" w:rsidP="007240A9">
      <w:pPr>
        <w:spacing w:after="0" w:line="360" w:lineRule="auto"/>
        <w:rPr>
          <w:color w:val="000000"/>
          <w:sz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</w:t>
      </w:r>
      <w:r w:rsidR="003C1D99">
        <w:rPr>
          <w:color w:val="000000"/>
          <w:sz w:val="20"/>
          <w:szCs w:val="20"/>
          <w:lang w:val="kk-KZ"/>
        </w:rPr>
        <w:t xml:space="preserve">          </w:t>
      </w:r>
      <w:bookmarkStart w:id="4" w:name="_GoBack"/>
      <w:bookmarkEnd w:id="4"/>
      <w:r>
        <w:rPr>
          <w:color w:val="000000"/>
          <w:sz w:val="20"/>
          <w:szCs w:val="20"/>
          <w:lang w:val="kk-KZ"/>
        </w:rPr>
        <w:t xml:space="preserve"> </w:t>
      </w:r>
      <w:r w:rsidR="007240A9">
        <w:rPr>
          <w:color w:val="000000"/>
          <w:sz w:val="20"/>
          <w:szCs w:val="20"/>
          <w:lang w:val="kk-KZ"/>
        </w:rPr>
        <w:t>(коды және атауы)</w:t>
      </w:r>
      <w:r w:rsidR="007240A9">
        <w:rPr>
          <w:lang w:val="kk-KZ"/>
        </w:rPr>
        <w:br/>
      </w:r>
    </w:p>
    <w:p w14:paraId="7032FA71" w14:textId="0F9AA8A1" w:rsidR="005756B4" w:rsidRPr="005756B4" w:rsidRDefault="005756B4" w:rsidP="005756B4">
      <w:pPr>
        <w:spacing w:after="0" w:line="36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 xml:space="preserve">Оқу түрі </w:t>
      </w:r>
      <w:r>
        <w:rPr>
          <w:color w:val="000000"/>
          <w:sz w:val="28"/>
          <w:lang w:val="kk-KZ"/>
        </w:rPr>
        <w:t>күндізгі,</w:t>
      </w:r>
      <w:r w:rsidRPr="00934310">
        <w:rPr>
          <w:color w:val="000000"/>
          <w:sz w:val="28"/>
          <w:lang w:val="kk-KZ"/>
        </w:rPr>
        <w:t xml:space="preserve"> негізгі</w:t>
      </w:r>
      <w:r>
        <w:rPr>
          <w:color w:val="000000"/>
          <w:sz w:val="28"/>
          <w:lang w:val="kk-KZ"/>
        </w:rPr>
        <w:t xml:space="preserve"> </w:t>
      </w:r>
      <w:r w:rsidRPr="00934310">
        <w:rPr>
          <w:color w:val="000000"/>
          <w:sz w:val="28"/>
          <w:lang w:val="kk-KZ"/>
        </w:rPr>
        <w:t>орта білім беру базасында</w:t>
      </w:r>
      <w:r w:rsidRPr="00934310">
        <w:rPr>
          <w:lang w:val="kk-KZ"/>
        </w:rPr>
        <w:br/>
      </w:r>
      <w:r w:rsidRPr="00934310">
        <w:rPr>
          <w:color w:val="000000"/>
          <w:sz w:val="28"/>
          <w:lang w:val="kk-KZ"/>
        </w:rPr>
        <w:t>Жалпы сағат саны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u w:val="single"/>
          <w:lang w:val="kk-KZ"/>
        </w:rPr>
        <w:t>100</w:t>
      </w:r>
    </w:p>
    <w:p w14:paraId="6EBEB4F6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25314192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072"/>
        <w:gridCol w:w="4634"/>
      </w:tblGrid>
      <w:tr w:rsidR="005756B4" w:rsidRPr="00D819E1" w14:paraId="7E868C51" w14:textId="77777777" w:rsidTr="00CD2FCB">
        <w:tc>
          <w:tcPr>
            <w:tcW w:w="2802" w:type="dxa"/>
          </w:tcPr>
          <w:p w14:paraId="6DAD4FC9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>Құрастырғандар</w:t>
            </w:r>
          </w:p>
        </w:tc>
        <w:tc>
          <w:tcPr>
            <w:tcW w:w="2073" w:type="dxa"/>
          </w:tcPr>
          <w:p w14:paraId="2CDAB261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934310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5CF9FD7E" w14:textId="2F686E1C" w:rsidR="005756B4" w:rsidRPr="00934310" w:rsidRDefault="00D819E1" w:rsidP="00CD2FC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Ахан А.Д</w:t>
            </w:r>
          </w:p>
          <w:p w14:paraId="7D7EA4D5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34310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tr w:rsidR="005756B4" w:rsidRPr="00D819E1" w14:paraId="16F9292B" w14:textId="77777777" w:rsidTr="00CD2FCB">
        <w:tc>
          <w:tcPr>
            <w:tcW w:w="2802" w:type="dxa"/>
          </w:tcPr>
          <w:p w14:paraId="0AC1F2E5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3" w:type="dxa"/>
          </w:tcPr>
          <w:p w14:paraId="4D8FEB38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6" w:type="dxa"/>
          </w:tcPr>
          <w:p w14:paraId="253FADBE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  <w:tr w:rsidR="005756B4" w:rsidRPr="00D819E1" w14:paraId="55EB9FB6" w14:textId="77777777" w:rsidTr="00CD2FCB">
        <w:tc>
          <w:tcPr>
            <w:tcW w:w="2802" w:type="dxa"/>
          </w:tcPr>
          <w:p w14:paraId="6FAD139C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3" w:type="dxa"/>
          </w:tcPr>
          <w:p w14:paraId="5DD64254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6" w:type="dxa"/>
          </w:tcPr>
          <w:p w14:paraId="7FBB77B0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14:paraId="4B5ADDDC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77FE2B78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934310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6CD67FAB" w14:textId="77777777" w:rsidR="005756B4" w:rsidRPr="00934310" w:rsidRDefault="005756B4" w:rsidP="005756B4">
      <w:pPr>
        <w:spacing w:after="0" w:line="36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</w:rPr>
        <w:t>20</w:t>
      </w:r>
      <w:r w:rsidRPr="00934310">
        <w:rPr>
          <w:color w:val="000000"/>
          <w:sz w:val="28"/>
          <w:lang w:val="kk-KZ"/>
        </w:rPr>
        <w:t xml:space="preserve"> ж.  Хаттама № __ </w:t>
      </w:r>
    </w:p>
    <w:p w14:paraId="7BECC4AB" w14:textId="77777777" w:rsidR="005756B4" w:rsidRPr="00934310" w:rsidRDefault="005756B4" w:rsidP="005756B4">
      <w:pPr>
        <w:spacing w:after="0" w:line="240" w:lineRule="auto"/>
        <w:rPr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0"/>
        <w:gridCol w:w="2072"/>
        <w:gridCol w:w="4646"/>
      </w:tblGrid>
      <w:tr w:rsidR="005756B4" w:rsidRPr="00AF6C42" w14:paraId="6D8598BB" w14:textId="77777777" w:rsidTr="00CD2FCB">
        <w:tc>
          <w:tcPr>
            <w:tcW w:w="2802" w:type="dxa"/>
          </w:tcPr>
          <w:p w14:paraId="4541D692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09D18206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934310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575D1A2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934310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53F80932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34310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39412868" w14:textId="77777777" w:rsidR="005756B4" w:rsidRPr="00934310" w:rsidRDefault="005756B4" w:rsidP="005756B4">
      <w:pPr>
        <w:spacing w:after="0" w:line="240" w:lineRule="auto"/>
        <w:rPr>
          <w:color w:val="000000"/>
          <w:sz w:val="28"/>
          <w:lang w:val="kk-KZ"/>
        </w:rPr>
      </w:pPr>
    </w:p>
    <w:p w14:paraId="13B7FBF8" w14:textId="77777777" w:rsidR="005756B4" w:rsidRPr="00934310" w:rsidRDefault="005756B4" w:rsidP="005756B4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отырысында қаралған</w:t>
      </w:r>
    </w:p>
    <w:p w14:paraId="144A18F0" w14:textId="77777777" w:rsidR="005756B4" w:rsidRPr="00934310" w:rsidRDefault="005756B4" w:rsidP="005756B4">
      <w:pPr>
        <w:spacing w:after="0" w:line="240" w:lineRule="auto"/>
        <w:rPr>
          <w:lang w:val="kk-KZ"/>
        </w:rPr>
      </w:pPr>
      <w:r w:rsidRPr="00934310">
        <w:rPr>
          <w:color w:val="000000"/>
          <w:sz w:val="28"/>
          <w:lang w:val="kk-KZ"/>
        </w:rPr>
        <w:t>«____» ______ 20</w:t>
      </w:r>
      <w:r w:rsidRPr="005756B4">
        <w:rPr>
          <w:color w:val="000000"/>
          <w:sz w:val="28"/>
          <w:lang w:val="kk-KZ"/>
        </w:rPr>
        <w:t>20</w:t>
      </w:r>
      <w:r w:rsidRPr="00934310">
        <w:rPr>
          <w:color w:val="000000"/>
          <w:sz w:val="28"/>
          <w:lang w:val="kk-KZ"/>
        </w:rPr>
        <w:t xml:space="preserve"> ж.  Хаттама № __ </w:t>
      </w:r>
      <w:bookmarkStart w:id="5" w:name="z733"/>
      <w:bookmarkEnd w:id="3"/>
    </w:p>
    <w:p w14:paraId="79AB595E" w14:textId="77777777" w:rsidR="005756B4" w:rsidRPr="00934310" w:rsidRDefault="005756B4" w:rsidP="005756B4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1"/>
        <w:gridCol w:w="2072"/>
        <w:gridCol w:w="4645"/>
      </w:tblGrid>
      <w:tr w:rsidR="005756B4" w:rsidRPr="00AF6C42" w14:paraId="0C175C66" w14:textId="77777777" w:rsidTr="00CD2FCB">
        <w:tc>
          <w:tcPr>
            <w:tcW w:w="2802" w:type="dxa"/>
          </w:tcPr>
          <w:p w14:paraId="3D907577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69F73C0E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934310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CC7DF85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14:paraId="2AD6C384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34310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bookmarkEnd w:id="5"/>
    </w:tbl>
    <w:p w14:paraId="3C7632D2" w14:textId="77777777"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</w:p>
    <w:p w14:paraId="1D8885DF" w14:textId="77777777"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14:paraId="78670AC3" w14:textId="77777777" w:rsidR="0083367E" w:rsidRDefault="0083367E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14:paraId="19847EDA" w14:textId="77777777" w:rsidR="001E75F9" w:rsidRDefault="001E75F9" w:rsidP="001E75F9">
      <w:p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  <w:lang w:val="ru-RU"/>
        </w:rPr>
        <w:lastRenderedPageBreak/>
        <w:t>Түсіндірме жазба</w:t>
      </w:r>
    </w:p>
    <w:p w14:paraId="0B032593" w14:textId="77777777"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14:paraId="12C52A9B" w14:textId="45F73FBD" w:rsidR="00B9282F" w:rsidRPr="007A22E7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Пәннің/модульдің сипаттамасы</w:t>
      </w:r>
    </w:p>
    <w:p w14:paraId="38E7AC2B" w14:textId="158F23F2" w:rsidR="002A21B2" w:rsidRPr="002A21B2" w:rsidRDefault="005F07A6" w:rsidP="005F07A6">
      <w:pPr>
        <w:pStyle w:val="a3"/>
        <w:spacing w:after="0"/>
        <w:ind w:left="0"/>
        <w:jc w:val="both"/>
        <w:rPr>
          <w:lang w:val="kk-KZ"/>
        </w:rPr>
      </w:pPr>
      <w:bookmarkStart w:id="6" w:name="_Hlk53577864"/>
      <w:r>
        <w:rPr>
          <w:lang w:val="kk-KZ"/>
        </w:rPr>
        <w:t xml:space="preserve">             </w:t>
      </w:r>
      <w:r w:rsidR="002A21B2" w:rsidRPr="00C93B15">
        <w:rPr>
          <w:lang w:val="kk-KZ"/>
        </w:rPr>
        <w:t>Алғашқы әскери және технологиялық дайындық</w:t>
      </w:r>
      <w:r w:rsidR="002A21B2">
        <w:rPr>
          <w:lang w:val="kk-KZ"/>
        </w:rPr>
        <w:t xml:space="preserve"> пәнінің </w:t>
      </w:r>
      <w:bookmarkEnd w:id="6"/>
      <w:r w:rsidR="002A21B2">
        <w:rPr>
          <w:lang w:val="kk-KZ"/>
        </w:rPr>
        <w:t xml:space="preserve">жаңартылған мазмұндағы жұмыс оқу бағдарламасына  жалпы орта білім беру деңгейінің </w:t>
      </w:r>
      <w:r w:rsidR="002A21B2" w:rsidRPr="002A21B2">
        <w:rPr>
          <w:lang w:val="kk-KZ"/>
        </w:rPr>
        <w:t>қоғамдық-гуманитарлық бағыт</w:t>
      </w:r>
      <w:r w:rsidR="002A21B2">
        <w:rPr>
          <w:lang w:val="kk-KZ"/>
        </w:rPr>
        <w:t xml:space="preserve"> </w:t>
      </w:r>
    </w:p>
    <w:p w14:paraId="39551379" w14:textId="19F8D5D4" w:rsidR="007A22E7" w:rsidRDefault="002A21B2" w:rsidP="005F07A6">
      <w:pPr>
        <w:pStyle w:val="a3"/>
        <w:spacing w:after="0"/>
        <w:ind w:left="0"/>
        <w:jc w:val="both"/>
        <w:rPr>
          <w:lang w:val="kk-KZ"/>
        </w:rPr>
      </w:pPr>
      <w:r w:rsidRPr="002A21B2">
        <w:rPr>
          <w:lang w:val="kk-KZ"/>
        </w:rPr>
        <w:t>жаратылыстану-математикалық бағыт</w:t>
      </w:r>
      <w:r>
        <w:rPr>
          <w:lang w:val="kk-KZ"/>
        </w:rPr>
        <w:t xml:space="preserve"> </w:t>
      </w:r>
      <w:r w:rsidRPr="002A21B2">
        <w:rPr>
          <w:lang w:val="kk-KZ"/>
        </w:rPr>
        <w:t>негізгі орта білім базасында</w:t>
      </w:r>
      <w:r>
        <w:rPr>
          <w:lang w:val="kk-KZ"/>
        </w:rPr>
        <w:t xml:space="preserve"> енгізіілген</w:t>
      </w:r>
      <w:r w:rsidR="00CF4C5A">
        <w:rPr>
          <w:lang w:val="kk-KZ"/>
        </w:rPr>
        <w:t>.</w:t>
      </w:r>
    </w:p>
    <w:p w14:paraId="7A2FD6CA" w14:textId="7FA20004" w:rsidR="00CF4C5A" w:rsidRPr="007A22E7" w:rsidRDefault="00CF4C5A" w:rsidP="005F07A6">
      <w:pPr>
        <w:pStyle w:val="a3"/>
        <w:spacing w:after="0"/>
        <w:ind w:left="0"/>
        <w:jc w:val="both"/>
        <w:rPr>
          <w:b/>
          <w:color w:val="000000"/>
          <w:sz w:val="28"/>
          <w:lang w:val="kk-KZ"/>
        </w:rPr>
      </w:pPr>
      <w:r w:rsidRPr="00C93B15">
        <w:rPr>
          <w:lang w:val="kk-KZ"/>
        </w:rPr>
        <w:t>Алғашқы әскери және технологиялық дайындық</w:t>
      </w:r>
      <w:r>
        <w:rPr>
          <w:lang w:val="kk-KZ"/>
        </w:rPr>
        <w:t xml:space="preserve"> пәнінің жұмыс оқу бағдарламасында 10 бөлім қарастырылған. Олар «</w:t>
      </w:r>
      <w:r w:rsidRPr="00CF4C5A">
        <w:rPr>
          <w:lang w:val="kk-KZ"/>
        </w:rPr>
        <w:t>Қазақстан Республикасының Қарулы Күштері – мемлекеттік қауіпсіздіктің кепілі</w:t>
      </w:r>
      <w:r>
        <w:rPr>
          <w:lang w:val="kk-KZ"/>
        </w:rPr>
        <w:t>», «</w:t>
      </w:r>
      <w:r w:rsidRPr="00CF4C5A">
        <w:rPr>
          <w:lang w:val="kk-KZ"/>
        </w:rPr>
        <w:t>Әскери қызметтің құқықтық негіздері</w:t>
      </w:r>
      <w:r>
        <w:rPr>
          <w:lang w:val="kk-KZ"/>
        </w:rPr>
        <w:t>», «</w:t>
      </w:r>
      <w:r w:rsidRPr="00CF4C5A">
        <w:rPr>
          <w:lang w:val="kk-KZ"/>
        </w:rPr>
        <w:t>Қазақстан Республикасы Қарулы Күштерінің, басқа да әскерлері мен әскери құрылымдарының жалпыәскери жарғылары</w:t>
      </w:r>
      <w:r>
        <w:rPr>
          <w:lang w:val="kk-KZ"/>
        </w:rPr>
        <w:t>», «</w:t>
      </w:r>
      <w:r w:rsidRPr="00CF4C5A">
        <w:rPr>
          <w:lang w:val="kk-KZ"/>
        </w:rPr>
        <w:t>Тактикалық дайындық</w:t>
      </w:r>
      <w:r>
        <w:rPr>
          <w:lang w:val="kk-KZ"/>
        </w:rPr>
        <w:t>», «</w:t>
      </w:r>
      <w:r w:rsidRPr="00CF4C5A">
        <w:rPr>
          <w:lang w:val="kk-KZ"/>
        </w:rPr>
        <w:t>Атыс дайындығы</w:t>
      </w:r>
      <w:r>
        <w:rPr>
          <w:lang w:val="kk-KZ"/>
        </w:rPr>
        <w:t>», «</w:t>
      </w:r>
      <w:r w:rsidRPr="00CF4C5A">
        <w:rPr>
          <w:lang w:val="kk-KZ"/>
        </w:rPr>
        <w:t>Саптық дайындық</w:t>
      </w:r>
      <w:r>
        <w:rPr>
          <w:lang w:val="kk-KZ"/>
        </w:rPr>
        <w:t>», «</w:t>
      </w:r>
      <w:r w:rsidRPr="00CF4C5A">
        <w:rPr>
          <w:lang w:val="kk-KZ"/>
        </w:rPr>
        <w:t>Әскери топография</w:t>
      </w:r>
      <w:r>
        <w:rPr>
          <w:lang w:val="kk-KZ"/>
        </w:rPr>
        <w:t>», «</w:t>
      </w:r>
      <w:r w:rsidRPr="00CF4C5A">
        <w:rPr>
          <w:lang w:val="kk-KZ"/>
        </w:rPr>
        <w:t>Әскери роботты техникалардың негіздері</w:t>
      </w:r>
      <w:r>
        <w:rPr>
          <w:lang w:val="kk-KZ"/>
        </w:rPr>
        <w:t>», «</w:t>
      </w:r>
      <w:r w:rsidRPr="00CF4C5A">
        <w:rPr>
          <w:lang w:val="kk-KZ"/>
        </w:rPr>
        <w:t>Өмір қауіпсіздігі және ақпараттық технологиялар негіздері</w:t>
      </w:r>
      <w:r>
        <w:rPr>
          <w:lang w:val="kk-KZ"/>
        </w:rPr>
        <w:t>», «</w:t>
      </w:r>
      <w:r w:rsidRPr="00CF4C5A">
        <w:rPr>
          <w:lang w:val="kk-KZ"/>
        </w:rPr>
        <w:t>Технологиялық дайындық</w:t>
      </w:r>
      <w:r>
        <w:rPr>
          <w:lang w:val="kk-KZ"/>
        </w:rPr>
        <w:t>».</w:t>
      </w:r>
    </w:p>
    <w:p w14:paraId="733B1564" w14:textId="77777777"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Қалыптастырылатын құзыреттілік</w:t>
      </w:r>
    </w:p>
    <w:p w14:paraId="5505E015" w14:textId="52DEB03D" w:rsidR="007A22E7" w:rsidRPr="00C93B15" w:rsidRDefault="007A22E7" w:rsidP="007A22E7">
      <w:pPr>
        <w:tabs>
          <w:tab w:val="left" w:pos="0"/>
          <w:tab w:val="left" w:pos="709"/>
          <w:tab w:val="left" w:pos="7230"/>
        </w:tabs>
        <w:ind w:firstLine="709"/>
        <w:jc w:val="both"/>
        <w:rPr>
          <w:lang w:val="kk-KZ"/>
        </w:rPr>
      </w:pPr>
      <w:r w:rsidRPr="00C93B15">
        <w:rPr>
          <w:lang w:val="kk-KZ"/>
        </w:rPr>
        <w:t xml:space="preserve">Пәннің мақсаты – білім алушыға мемлекетті қорғау негіздері туралы ойының қалыптасуын, Қазақстан Республикасының Қарулы Күштерінің арналуын және түрлері мен ерекшеліктерін түсіндіру, әскери қызметтің маңызын, Қазақстан Республикасының әр азаматының қасиетті парызы және міндетін оқыту. </w:t>
      </w:r>
    </w:p>
    <w:p w14:paraId="5D726769" w14:textId="77777777" w:rsidR="007A22E7" w:rsidRPr="00C93B15" w:rsidRDefault="007A22E7" w:rsidP="007A22E7">
      <w:pPr>
        <w:ind w:firstLine="709"/>
        <w:jc w:val="both"/>
        <w:rPr>
          <w:lang w:val="kk-KZ"/>
        </w:rPr>
      </w:pPr>
      <w:r w:rsidRPr="00C93B15">
        <w:rPr>
          <w:lang w:val="kk-KZ"/>
        </w:rPr>
        <w:t xml:space="preserve">  Пәннің міндеттері:</w:t>
      </w:r>
    </w:p>
    <w:p w14:paraId="08F60290" w14:textId="77777777" w:rsidR="007A22E7" w:rsidRPr="00C93B15" w:rsidRDefault="007A22E7" w:rsidP="007A22E7">
      <w:pPr>
        <w:numPr>
          <w:ilvl w:val="0"/>
          <w:numId w:val="3"/>
        </w:numPr>
        <w:tabs>
          <w:tab w:val="left" w:pos="963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 xml:space="preserve"> әскери анттың, Қазақстан Республикасы Қарулы Күштерінің жарғыларының негізгі талаптары туралы білімін қалыптастыру;</w:t>
      </w:r>
    </w:p>
    <w:p w14:paraId="60CCF280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>әскери бөлімдердің қару-жарағы мен әскери техникасы, жеке құрамның өмірі мен орналасуымен таныстыру;</w:t>
      </w:r>
    </w:p>
    <w:p w14:paraId="31800E70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>қажетті әскери білім мен практикалық дағдыларды ақпараттық технологияны пайдалана отырып робототехникада, дөңгелекті машиналарды жүргізудің негіздері және төтенше жағдайда адам өмірі қауіпсіздігі негіздерінде қалыптастыру;</w:t>
      </w:r>
    </w:p>
    <w:p w14:paraId="18B6B4C8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>жастарға қазақстандық патриотизм мен Отанына деген адалдық сезімін дарытуға тәрбиелеу;</w:t>
      </w:r>
    </w:p>
    <w:p w14:paraId="34422B2F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textAlignment w:val="baseline"/>
        <w:rPr>
          <w:shd w:val="clear" w:color="auto" w:fill="FFFFFF"/>
          <w:lang w:val="kk-KZ"/>
        </w:rPr>
      </w:pPr>
      <w:r w:rsidRPr="00C93B15">
        <w:rPr>
          <w:lang w:val="kk-KZ"/>
        </w:rPr>
        <w:t>әскери істерге байланысты мамандық кәсібіне оң көзқараста тәрбиелеу;</w:t>
      </w:r>
    </w:p>
    <w:p w14:paraId="697F6B56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textAlignment w:val="baseline"/>
        <w:rPr>
          <w:lang w:val="kk-KZ"/>
        </w:rPr>
      </w:pPr>
      <w:r w:rsidRPr="00C93B15">
        <w:rPr>
          <w:lang w:val="kk-KZ"/>
        </w:rPr>
        <w:t>оку пәні қазақстан әскерінің даму тарихымен танысу және оның бүгінгі жай- күйін оқу арқылы әскери тұрғыдан жігерлі, батыл, денсаулығы мықты, білімді тұлғаны дамытуға бағытталған.</w:t>
      </w:r>
    </w:p>
    <w:p w14:paraId="5845A419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textAlignment w:val="baseline"/>
        <w:rPr>
          <w:lang w:val="kk-KZ"/>
        </w:rPr>
      </w:pPr>
      <w:r w:rsidRPr="00C93B15">
        <w:rPr>
          <w:lang w:val="kk-KZ"/>
        </w:rPr>
        <w:t xml:space="preserve"> </w:t>
      </w:r>
      <w:r w:rsidRPr="00C93B15">
        <w:rPr>
          <w:shd w:val="clear" w:color="auto" w:fill="FFFFFF"/>
          <w:lang w:val="kk-KZ"/>
        </w:rPr>
        <w:t>жеке қауіпсіздік және қоршаған ортаның қауіпсіздігі мәселелеріне саналы және жауапты қарым-қатынасты қалыптастыру.</w:t>
      </w:r>
    </w:p>
    <w:p w14:paraId="3CB08B8C" w14:textId="77777777" w:rsidR="00B9282F" w:rsidRPr="007A22E7" w:rsidRDefault="00B9282F" w:rsidP="00B9282F">
      <w:pPr>
        <w:pStyle w:val="a3"/>
        <w:rPr>
          <w:b/>
          <w:color w:val="000000"/>
          <w:sz w:val="28"/>
          <w:lang w:val="kk-KZ"/>
        </w:rPr>
      </w:pPr>
    </w:p>
    <w:p w14:paraId="5BE65B31" w14:textId="77777777"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Қажетті оқу құралдары, жабдықтар</w:t>
      </w:r>
    </w:p>
    <w:p w14:paraId="4EB94CE6" w14:textId="219F5B35" w:rsidR="001012C1" w:rsidRPr="001012C1" w:rsidRDefault="001012C1" w:rsidP="001012C1">
      <w:pPr>
        <w:spacing w:after="0" w:line="240" w:lineRule="auto"/>
        <w:jc w:val="center"/>
        <w:rPr>
          <w:sz w:val="24"/>
          <w:szCs w:val="24"/>
          <w:lang w:val="kk-KZ" w:eastAsia="ru-RU"/>
        </w:rPr>
      </w:pPr>
    </w:p>
    <w:p w14:paraId="35C7F82F" w14:textId="77777777" w:rsidR="001012C1" w:rsidRPr="001012C1" w:rsidRDefault="001012C1" w:rsidP="001012C1">
      <w:pPr>
        <w:spacing w:after="0" w:line="240" w:lineRule="auto"/>
        <w:rPr>
          <w:sz w:val="24"/>
          <w:szCs w:val="24"/>
          <w:lang w:val="kk-KZ" w:eastAsia="ru-RU"/>
        </w:rPr>
      </w:pPr>
    </w:p>
    <w:p w14:paraId="5388FABD" w14:textId="77777777" w:rsidR="001012C1" w:rsidRPr="001012C1" w:rsidRDefault="001012C1" w:rsidP="001012C1">
      <w:pPr>
        <w:spacing w:after="0" w:line="240" w:lineRule="auto"/>
        <w:rPr>
          <w:b/>
          <w:sz w:val="24"/>
          <w:szCs w:val="24"/>
          <w:lang w:val="kk-KZ" w:eastAsia="ru-RU"/>
        </w:rPr>
      </w:pPr>
      <w:r w:rsidRPr="001012C1">
        <w:rPr>
          <w:b/>
          <w:sz w:val="24"/>
          <w:szCs w:val="24"/>
          <w:lang w:val="kk-KZ" w:eastAsia="ru-RU"/>
        </w:rPr>
        <w:t>Оқытуға ұсынылатын құралдар тізімі:</w:t>
      </w:r>
    </w:p>
    <w:p w14:paraId="4908126E" w14:textId="77777777" w:rsidR="001012C1" w:rsidRPr="001012C1" w:rsidRDefault="001012C1" w:rsidP="001012C1">
      <w:pPr>
        <w:spacing w:after="0" w:line="240" w:lineRule="auto"/>
        <w:rPr>
          <w:sz w:val="24"/>
          <w:szCs w:val="24"/>
          <w:lang w:val="kk-KZ" w:eastAsia="ru-RU"/>
        </w:rPr>
      </w:pPr>
    </w:p>
    <w:p w14:paraId="0AA9E64B" w14:textId="6EA1CD3B" w:rsidR="001012C1" w:rsidRPr="001012C1" w:rsidRDefault="001012C1" w:rsidP="001012C1">
      <w:pPr>
        <w:spacing w:after="0" w:line="240" w:lineRule="auto"/>
        <w:rPr>
          <w:sz w:val="24"/>
          <w:szCs w:val="24"/>
          <w:lang w:val="kk-KZ" w:eastAsia="ru-RU"/>
        </w:rPr>
      </w:pPr>
      <w:r w:rsidRPr="001012C1">
        <w:rPr>
          <w:sz w:val="24"/>
          <w:szCs w:val="24"/>
          <w:lang w:val="kk-KZ" w:eastAsia="ru-RU"/>
        </w:rPr>
        <w:t>1.Мультимедиалық жабдық</w:t>
      </w:r>
      <w:r w:rsidR="005756B4">
        <w:rPr>
          <w:sz w:val="24"/>
          <w:szCs w:val="24"/>
          <w:lang w:val="kk-KZ" w:eastAsia="ru-RU"/>
        </w:rPr>
        <w:t xml:space="preserve"> э</w:t>
      </w:r>
      <w:r w:rsidRPr="001012C1">
        <w:rPr>
          <w:sz w:val="24"/>
          <w:szCs w:val="24"/>
          <w:lang w:val="kk-KZ" w:eastAsia="ru-RU"/>
        </w:rPr>
        <w:t>ектронды оқулық.</w:t>
      </w:r>
      <w:r w:rsidR="005756B4">
        <w:rPr>
          <w:sz w:val="24"/>
          <w:szCs w:val="24"/>
          <w:lang w:val="kk-KZ" w:eastAsia="ru-RU"/>
        </w:rPr>
        <w:t>плакатар, тақта. ММГ АК-74 макеті.</w:t>
      </w:r>
      <w:r w:rsidR="00CD2FCB">
        <w:rPr>
          <w:sz w:val="24"/>
          <w:szCs w:val="24"/>
          <w:lang w:val="kk-KZ" w:eastAsia="ru-RU"/>
        </w:rPr>
        <w:t xml:space="preserve">  </w:t>
      </w:r>
    </w:p>
    <w:p w14:paraId="00252AD3" w14:textId="77777777" w:rsidR="006F697F" w:rsidRPr="005756B4" w:rsidRDefault="006F697F" w:rsidP="001E75F9">
      <w:pPr>
        <w:spacing w:after="0"/>
        <w:rPr>
          <w:lang w:val="kk-KZ"/>
        </w:rPr>
      </w:pPr>
    </w:p>
    <w:tbl>
      <w:tblPr>
        <w:tblW w:w="10490" w:type="dxa"/>
        <w:tblInd w:w="-552" w:type="dxa"/>
        <w:tblLook w:val="04A0" w:firstRow="1" w:lastRow="0" w:firstColumn="1" w:lastColumn="0" w:noHBand="0" w:noVBand="1"/>
      </w:tblPr>
      <w:tblGrid>
        <w:gridCol w:w="5269"/>
        <w:gridCol w:w="5221"/>
      </w:tblGrid>
      <w:tr w:rsidR="00E3074B" w:rsidRPr="006F697F" w14:paraId="7059B53D" w14:textId="77777777" w:rsidTr="00570EEC">
        <w:trPr>
          <w:trHeight w:val="8"/>
        </w:trPr>
        <w:tc>
          <w:tcPr>
            <w:tcW w:w="1049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14:paraId="2CE88C43" w14:textId="2719BD8F" w:rsidR="00E3074B" w:rsidRPr="003511F8" w:rsidRDefault="00AF6C42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</w:t>
            </w:r>
            <w:r w:rsidR="001E75F9"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="001E75F9" w:rsidRPr="003511F8">
              <w:rPr>
                <w:color w:val="000000"/>
                <w:sz w:val="24"/>
                <w:szCs w:val="24"/>
                <w:lang w:val="kk-KZ"/>
              </w:rPr>
              <w:t xml:space="preserve">қтушының </w:t>
            </w:r>
            <w:r w:rsidR="001E75F9"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="001E75F9"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="001E75F9" w:rsidRPr="003511F8">
              <w:rPr>
                <w:color w:val="000000"/>
                <w:sz w:val="24"/>
                <w:szCs w:val="24"/>
                <w:lang w:val="ru-RU"/>
              </w:rPr>
              <w:t>) байланыс ақпараты:</w:t>
            </w:r>
          </w:p>
        </w:tc>
      </w:tr>
      <w:tr w:rsidR="00E3074B" w:rsidRPr="006F697F" w14:paraId="074599E8" w14:textId="77777777" w:rsidTr="00570EEC">
        <w:trPr>
          <w:trHeight w:val="8"/>
        </w:trPr>
        <w:tc>
          <w:tcPr>
            <w:tcW w:w="526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AD7A7" w14:textId="2189CE06" w:rsidR="00E3074B" w:rsidRPr="00D819E1" w:rsidRDefault="00AF6C42" w:rsidP="00D819E1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AF6C42">
              <w:rPr>
                <w:color w:val="000000"/>
                <w:sz w:val="24"/>
                <w:szCs w:val="24"/>
              </w:rPr>
              <w:t xml:space="preserve">            </w:t>
            </w:r>
            <w:r w:rsidR="001E75F9"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="001E75F9" w:rsidRPr="00D819E1">
              <w:rPr>
                <w:color w:val="000000"/>
                <w:sz w:val="24"/>
                <w:szCs w:val="24"/>
              </w:rPr>
              <w:t>.</w:t>
            </w:r>
            <w:r w:rsidR="001E75F9"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="000D18FB" w:rsidRPr="00D819E1">
              <w:rPr>
                <w:color w:val="000000"/>
                <w:sz w:val="24"/>
                <w:szCs w:val="24"/>
              </w:rPr>
              <w:t>.</w:t>
            </w:r>
            <w:r w:rsidR="001012C1" w:rsidRPr="00D819E1">
              <w:rPr>
                <w:color w:val="000000"/>
                <w:sz w:val="24"/>
                <w:szCs w:val="24"/>
              </w:rPr>
              <w:t xml:space="preserve"> </w:t>
            </w:r>
            <w:r w:rsidR="00D819E1">
              <w:rPr>
                <w:color w:val="000000"/>
                <w:sz w:val="24"/>
                <w:szCs w:val="24"/>
                <w:lang w:val="ru-RU"/>
              </w:rPr>
              <w:t>Ахан</w:t>
            </w:r>
            <w:r w:rsidR="00D819E1" w:rsidRPr="00D819E1">
              <w:rPr>
                <w:color w:val="000000"/>
                <w:sz w:val="24"/>
                <w:szCs w:val="24"/>
              </w:rPr>
              <w:t xml:space="preserve"> </w:t>
            </w:r>
            <w:r w:rsidR="00D819E1">
              <w:rPr>
                <w:color w:val="000000"/>
                <w:sz w:val="24"/>
                <w:szCs w:val="24"/>
                <w:lang w:val="ru-RU"/>
              </w:rPr>
              <w:t>Асқар</w:t>
            </w:r>
            <w:r w:rsidR="00D819E1" w:rsidRPr="00D819E1">
              <w:rPr>
                <w:color w:val="000000"/>
                <w:sz w:val="24"/>
                <w:szCs w:val="24"/>
              </w:rPr>
              <w:t xml:space="preserve"> </w:t>
            </w:r>
            <w:r w:rsidR="00D819E1">
              <w:rPr>
                <w:color w:val="000000"/>
                <w:sz w:val="24"/>
                <w:szCs w:val="24"/>
                <w:lang w:val="ru-RU"/>
              </w:rPr>
              <w:t>Дайырға</w:t>
            </w:r>
            <w:r w:rsidR="008F2250">
              <w:rPr>
                <w:color w:val="000000"/>
                <w:sz w:val="24"/>
                <w:szCs w:val="24"/>
                <w:lang w:val="ru-RU"/>
              </w:rPr>
              <w:t>зыұлы</w:t>
            </w: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FEA20" w14:textId="3EB18310" w:rsidR="00E3074B" w:rsidRPr="001012C1" w:rsidRDefault="00AF6C42" w:rsidP="00D819E1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       </w:t>
            </w:r>
            <w:r w:rsidR="00E3074B" w:rsidRPr="00D819E1">
              <w:rPr>
                <w:color w:val="000000"/>
                <w:sz w:val="24"/>
                <w:szCs w:val="24"/>
              </w:rPr>
              <w:t xml:space="preserve"> </w:t>
            </w:r>
            <w:r w:rsidR="00E3074B" w:rsidRPr="003511F8">
              <w:rPr>
                <w:color w:val="000000"/>
                <w:sz w:val="24"/>
                <w:szCs w:val="24"/>
              </w:rPr>
              <w:t xml:space="preserve">тел.: </w:t>
            </w:r>
            <w:r w:rsidR="001012C1">
              <w:rPr>
                <w:color w:val="000000"/>
                <w:sz w:val="24"/>
                <w:szCs w:val="24"/>
                <w:lang w:val="kk-KZ"/>
              </w:rPr>
              <w:t>8 </w:t>
            </w:r>
            <w:r w:rsidR="00D819E1">
              <w:rPr>
                <w:color w:val="000000"/>
                <w:sz w:val="24"/>
                <w:szCs w:val="24"/>
                <w:lang w:val="kk-KZ"/>
              </w:rPr>
              <w:t>7477770993</w:t>
            </w:r>
          </w:p>
        </w:tc>
      </w:tr>
      <w:tr w:rsidR="00E3074B" w:rsidRPr="006F697F" w14:paraId="2B7EC43A" w14:textId="77777777" w:rsidTr="00570EEC">
        <w:trPr>
          <w:trHeight w:val="8"/>
        </w:trPr>
        <w:tc>
          <w:tcPr>
            <w:tcW w:w="5269" w:type="dxa"/>
            <w:vMerge/>
          </w:tcPr>
          <w:p w14:paraId="142E0950" w14:textId="77777777"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80619" w14:textId="3AFDD035" w:rsidR="00E3074B" w:rsidRPr="00D819E1" w:rsidRDefault="00AF6C42" w:rsidP="00D819E1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       </w:t>
            </w:r>
            <w:r w:rsidR="00E3074B"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D819E1">
              <w:rPr>
                <w:color w:val="000000"/>
                <w:sz w:val="24"/>
                <w:szCs w:val="24"/>
              </w:rPr>
              <w:t>Askar_25.17@mail.ru</w:t>
            </w:r>
          </w:p>
        </w:tc>
      </w:tr>
      <w:tr w:rsidR="000D18FB" w:rsidRPr="006F697F" w14:paraId="48D836E9" w14:textId="77777777" w:rsidTr="00570EEC">
        <w:trPr>
          <w:trHeight w:val="78"/>
        </w:trPr>
        <w:tc>
          <w:tcPr>
            <w:tcW w:w="5269" w:type="dxa"/>
            <w:vMerge w:val="restart"/>
            <w:vAlign w:val="center"/>
          </w:tcPr>
          <w:p w14:paraId="393AA210" w14:textId="68728BD4" w:rsidR="000D18FB" w:rsidRPr="001012C1" w:rsidRDefault="000D18FB" w:rsidP="001D78C5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8141C" w14:textId="56774C31" w:rsidR="000D18FB" w:rsidRPr="003511F8" w:rsidRDefault="000D18FB" w:rsidP="00570EEC">
            <w:pPr>
              <w:spacing w:after="20"/>
              <w:jc w:val="both"/>
              <w:rPr>
                <w:sz w:val="24"/>
                <w:szCs w:val="24"/>
              </w:rPr>
            </w:pPr>
          </w:p>
        </w:tc>
      </w:tr>
      <w:tr w:rsidR="000D18FB" w:rsidRPr="006F697F" w14:paraId="06852FBC" w14:textId="77777777" w:rsidTr="00570EEC">
        <w:trPr>
          <w:trHeight w:val="78"/>
        </w:trPr>
        <w:tc>
          <w:tcPr>
            <w:tcW w:w="5269" w:type="dxa"/>
            <w:vMerge/>
          </w:tcPr>
          <w:p w14:paraId="29BF6016" w14:textId="77777777" w:rsidR="000D18FB" w:rsidRPr="003511F8" w:rsidRDefault="000D18FB" w:rsidP="00E3074B">
            <w:pPr>
              <w:rPr>
                <w:sz w:val="24"/>
                <w:szCs w:val="24"/>
              </w:rPr>
            </w:pP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604DC" w14:textId="53A005FF" w:rsidR="000D18FB" w:rsidRPr="003511F8" w:rsidRDefault="000D18FB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E850189" w14:textId="77777777"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7" w:name="z735"/>
      <w:r>
        <w:rPr>
          <w:color w:val="000000"/>
          <w:sz w:val="28"/>
        </w:rPr>
        <w:t>     </w:t>
      </w:r>
    </w:p>
    <w:p w14:paraId="0F98AE21" w14:textId="77777777"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14:paraId="6F5CD4CB" w14:textId="77777777" w:rsidR="001E75F9" w:rsidRPr="001012C1" w:rsidRDefault="001E75F9" w:rsidP="001E75F9">
      <w:pPr>
        <w:spacing w:after="0"/>
        <w:jc w:val="both"/>
        <w:rPr>
          <w:color w:val="000000"/>
          <w:sz w:val="28"/>
        </w:rPr>
        <w:sectPr w:rsidR="001E75F9" w:rsidRPr="001012C1" w:rsidSect="0083367E"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</w:p>
    <w:p w14:paraId="575C6169" w14:textId="77777777"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</w:rPr>
        <w:lastRenderedPageBreak/>
        <w:t>Жұмыс оқу бағдарламасының мазмұны</w:t>
      </w:r>
    </w:p>
    <w:p w14:paraId="0E11E81E" w14:textId="77777777"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818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1114"/>
        <w:gridCol w:w="871"/>
        <w:gridCol w:w="1559"/>
        <w:gridCol w:w="1701"/>
        <w:gridCol w:w="1701"/>
        <w:gridCol w:w="1701"/>
      </w:tblGrid>
      <w:tr w:rsidR="00025E13" w:rsidRPr="00AF6C42" w14:paraId="611F93B3" w14:textId="77777777" w:rsidTr="00FA4A38">
        <w:trPr>
          <w:gridAfter w:val="2"/>
          <w:wAfter w:w="3402" w:type="dxa"/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7"/>
          <w:p w14:paraId="60027ABF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BE5E6" w14:textId="1CE649C5" w:rsidR="00025E13" w:rsidRPr="00090A06" w:rsidRDefault="00090A06" w:rsidP="00090A06">
            <w:pPr>
              <w:spacing w:after="0" w:line="240" w:lineRule="auto"/>
              <w:jc w:val="center"/>
              <w:rPr>
                <w:b/>
                <w:color w:val="1E1E1E"/>
                <w:sz w:val="24"/>
                <w:szCs w:val="24"/>
                <w:lang w:val="kk-KZ" w:eastAsia="ru-RU"/>
              </w:rPr>
            </w:pPr>
            <w:r w:rsidRPr="00090A06">
              <w:rPr>
                <w:b/>
                <w:color w:val="1E1E1E"/>
                <w:sz w:val="24"/>
                <w:szCs w:val="24"/>
                <w:lang w:val="kk-KZ" w:eastAsia="ru-RU"/>
              </w:rPr>
              <w:t>АЛҒАШҚЫ ӘСКЕРИ ЖӘНЕ ТЕХНОЛОГИЯЛЫҚ ДАЙЫНДЫҚ</w:t>
            </w:r>
          </w:p>
        </w:tc>
      </w:tr>
      <w:tr w:rsidR="00025E13" w:rsidRPr="0099224F" w14:paraId="0C0B37CB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2307E" w14:textId="77777777" w:rsidR="00025E13" w:rsidRPr="00AB0E98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B0BEC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ru-RU"/>
              </w:rPr>
              <w:t>Бағдарламаның</w:t>
            </w:r>
            <w:r w:rsidRPr="0099224F">
              <w:rPr>
                <w:sz w:val="24"/>
                <w:szCs w:val="24"/>
              </w:rPr>
              <w:t xml:space="preserve"> </w:t>
            </w:r>
            <w:r w:rsidRPr="0099224F">
              <w:rPr>
                <w:sz w:val="24"/>
                <w:szCs w:val="24"/>
                <w:lang w:val="ru-RU"/>
              </w:rPr>
              <w:t>мазмұны</w:t>
            </w:r>
          </w:p>
        </w:tc>
        <w:tc>
          <w:tcPr>
            <w:tcW w:w="111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0E6A" w14:textId="77777777" w:rsidR="00025E13" w:rsidRPr="0099224F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Барлығы</w:t>
            </w:r>
          </w:p>
          <w:p w14:paraId="0AC6BC65" w14:textId="77777777" w:rsidR="00025E13" w:rsidRPr="0099224F" w:rsidRDefault="00025E13" w:rsidP="00025E13">
            <w:pPr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413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637E6" w14:textId="77777777" w:rsidR="00025E13" w:rsidRPr="0099224F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оның ішінде</w:t>
            </w:r>
          </w:p>
        </w:tc>
      </w:tr>
      <w:tr w:rsidR="00025E13" w:rsidRPr="0099224F" w14:paraId="67DF4C7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vMerge/>
          </w:tcPr>
          <w:p w14:paraId="256813EE" w14:textId="77777777" w:rsidR="00025E13" w:rsidRPr="0099224F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14:paraId="24D1593F" w14:textId="77777777" w:rsidR="00025E13" w:rsidRPr="0099224F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ru-RU"/>
              </w:rPr>
              <w:t>Бөлімдер</w:t>
            </w:r>
            <w:r w:rsidRPr="0099224F">
              <w:rPr>
                <w:sz w:val="24"/>
                <w:szCs w:val="24"/>
              </w:rPr>
              <w:t xml:space="preserve">, </w:t>
            </w:r>
            <w:r w:rsidRPr="0099224F">
              <w:rPr>
                <w:sz w:val="24"/>
                <w:szCs w:val="24"/>
                <w:lang w:val="ru-RU"/>
              </w:rPr>
              <w:t>тақырыптар</w:t>
            </w:r>
            <w:r w:rsidRPr="0099224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0E5979D1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ru-RU"/>
              </w:rPr>
              <w:t>Оқыту</w:t>
            </w:r>
            <w:r w:rsidRPr="0099224F">
              <w:rPr>
                <w:sz w:val="24"/>
                <w:szCs w:val="24"/>
              </w:rPr>
              <w:t xml:space="preserve"> </w:t>
            </w:r>
            <w:r w:rsidRPr="0099224F">
              <w:rPr>
                <w:sz w:val="24"/>
                <w:szCs w:val="24"/>
                <w:lang w:val="ru-RU"/>
              </w:rPr>
              <w:t>нәтижелері</w:t>
            </w:r>
          </w:p>
        </w:tc>
        <w:tc>
          <w:tcPr>
            <w:tcW w:w="2409" w:type="dxa"/>
          </w:tcPr>
          <w:p w14:paraId="19A2F5AF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ru-RU"/>
              </w:rPr>
              <w:t>Бағалау</w:t>
            </w:r>
            <w:r w:rsidRPr="0099224F">
              <w:rPr>
                <w:sz w:val="24"/>
                <w:szCs w:val="24"/>
              </w:rPr>
              <w:t xml:space="preserve"> </w:t>
            </w:r>
            <w:r w:rsidRPr="0099224F">
              <w:rPr>
                <w:sz w:val="24"/>
                <w:szCs w:val="24"/>
                <w:lang w:val="ru-RU"/>
              </w:rPr>
              <w:t>критерийлері</w:t>
            </w:r>
          </w:p>
        </w:tc>
        <w:tc>
          <w:tcPr>
            <w:tcW w:w="1114" w:type="dxa"/>
            <w:vMerge/>
          </w:tcPr>
          <w:p w14:paraId="1BB7FB3D" w14:textId="77777777" w:rsidR="00025E13" w:rsidRPr="0099224F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E23A1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Теориялық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9DAD7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D2D9E" w14:textId="77777777" w:rsidR="00025E13" w:rsidRPr="0099224F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</w:rPr>
              <w:t>Өндірістік оқыту/</w:t>
            </w:r>
          </w:p>
          <w:p w14:paraId="50FBD320" w14:textId="77777777" w:rsidR="00025E13" w:rsidRPr="0099224F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</w:rPr>
              <w:t>кәсіптік практика</w:t>
            </w:r>
          </w:p>
        </w:tc>
      </w:tr>
      <w:tr w:rsidR="00B9282F" w:rsidRPr="0099224F" w14:paraId="4FE18012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</w:tcPr>
          <w:p w14:paraId="7C8542E6" w14:textId="20B8B3C0" w:rsidR="00B9282F" w:rsidRPr="0099224F" w:rsidRDefault="002E5A0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 xml:space="preserve">Кіріспе </w:t>
            </w:r>
            <w:r w:rsidR="009E0D54" w:rsidRPr="0099224F">
              <w:rPr>
                <w:b/>
                <w:sz w:val="24"/>
                <w:szCs w:val="24"/>
                <w:lang w:val="kk-KZ"/>
              </w:rPr>
              <w:t>1 бөлім. Қазақстан Республикасының Қарулы Күштері – мемлекеттік қауіпсіздіктің кепілі</w:t>
            </w:r>
          </w:p>
        </w:tc>
        <w:tc>
          <w:tcPr>
            <w:tcW w:w="1114" w:type="dxa"/>
          </w:tcPr>
          <w:p w14:paraId="1F64714F" w14:textId="58D9FC44" w:rsidR="00B9282F" w:rsidRPr="0099224F" w:rsidRDefault="00361C7F" w:rsidP="00B9282F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BB1FF" w14:textId="77777777" w:rsidR="00B9282F" w:rsidRPr="0099224F" w:rsidRDefault="00B9282F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87CB9" w14:textId="77777777" w:rsidR="00B9282F" w:rsidRPr="0099224F" w:rsidRDefault="00B9282F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58D11" w14:textId="77777777" w:rsidR="00B9282F" w:rsidRPr="0099224F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2248" w:rsidRPr="0099224F" w14:paraId="10ACBC32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B038A" w14:textId="2926FD90" w:rsidR="00FC2248" w:rsidRPr="0099224F" w:rsidRDefault="00FC2248" w:rsidP="00FC2248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3862B" w14:textId="6C431C60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Мемлекет қорғанысының конституциялық негіздері</w:t>
            </w:r>
          </w:p>
        </w:tc>
        <w:tc>
          <w:tcPr>
            <w:tcW w:w="2410" w:type="dxa"/>
          </w:tcPr>
          <w:p w14:paraId="17FF12F0" w14:textId="3835A4F6" w:rsidR="00FC2248" w:rsidRPr="00FC2248" w:rsidRDefault="00FC2248" w:rsidP="00FC224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C2248">
              <w:rPr>
                <w:lang w:val="kk-KZ"/>
              </w:rPr>
              <w:t>1) Қазақстан Республикасы қорғанысының Конституциясының негізін; қауіпсіздікті қамтамаз етудегі еліміздің Қарулы Күштерінің маңызы мен ролін білу.</w:t>
            </w:r>
          </w:p>
        </w:tc>
        <w:tc>
          <w:tcPr>
            <w:tcW w:w="2409" w:type="dxa"/>
          </w:tcPr>
          <w:p w14:paraId="2F8649A5" w14:textId="455B4BF9" w:rsidR="00FC2248" w:rsidRPr="00FC2248" w:rsidRDefault="00FC2248" w:rsidP="00FC224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C2248">
              <w:rPr>
                <w:lang w:val="kk-KZ"/>
              </w:rPr>
              <w:t>1)  Қазақстан Республикасы Қарулы Күштері үшін маман даярлаудың жүйесін, Қазақстан Республикасы Конституциясының 36-бабын түсіндіреді; 2) Қазақстан Респуликасы Қарулы Күштері құрамы айырмасы мен ұйымдастырылған құрылымын  түсіндіреді;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40B38" w14:textId="3DAFA42E" w:rsidR="00FC2248" w:rsidRPr="0099224F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F39BC" w14:textId="13B9C20D" w:rsidR="00FC2248" w:rsidRPr="00B416B3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6CBB3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142CF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2248" w:rsidRPr="0099224F" w14:paraId="5AC1BB8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C7818" w14:textId="726B6288" w:rsidR="00FC2248" w:rsidRPr="0099224F" w:rsidRDefault="00FC2248" w:rsidP="00FC2248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817D2" w14:textId="2394212E" w:rsidR="00FC2248" w:rsidRPr="0099224F" w:rsidRDefault="00FC2248" w:rsidP="00FC2248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Қазақстан Республикасы Қарулы Күштерінің әскери рәміздері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AABC" w14:textId="3B204A09" w:rsidR="00FC2248" w:rsidRPr="00FC2248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Әскери ант, Қазақстан Республикасы Қарулы Күштері рәміздерін білу.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0586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Қазақстан Республикасы Қарулы Күштерінің әскери рәміздерін ажыратады.</w:t>
            </w:r>
          </w:p>
          <w:p w14:paraId="6720A0CC" w14:textId="7800DF6F" w:rsidR="00FC2248" w:rsidRPr="00AF6C42" w:rsidRDefault="00FC2248" w:rsidP="00AF6C42">
            <w:pPr>
              <w:rPr>
                <w:lang w:val="kk-KZ"/>
              </w:rPr>
            </w:pPr>
            <w:r w:rsidRPr="00C93B15">
              <w:rPr>
                <w:lang w:val="kk-KZ"/>
              </w:rPr>
              <w:t>2) Әскери ант талаптарының  мазмұны мен  маңызын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C48" w14:textId="163A4CA2" w:rsidR="00FC2248" w:rsidRPr="0099224F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95EC1" w14:textId="58562D9C" w:rsidR="00FC2248" w:rsidRPr="00B416B3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501D5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41B8D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61C7F" w:rsidRPr="0099224F" w14:paraId="2CDC4A00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3F293" w14:textId="484717C0" w:rsidR="00361C7F" w:rsidRPr="0099224F" w:rsidRDefault="00361C7F" w:rsidP="00361C7F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DC4A6" w14:textId="0C7A1B17" w:rsidR="00361C7F" w:rsidRPr="0099224F" w:rsidRDefault="00361C7F" w:rsidP="00361C7F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Экстремизм және терроризмнің ұлттық қауіпсіздікке тигізетін салдары. Экстремизм түрлері</w:t>
            </w:r>
          </w:p>
        </w:tc>
        <w:tc>
          <w:tcPr>
            <w:tcW w:w="2410" w:type="dxa"/>
            <w:vAlign w:val="center"/>
          </w:tcPr>
          <w:p w14:paraId="4D2DE693" w14:textId="05BE7E53" w:rsidR="00361C7F" w:rsidRPr="00AF6C42" w:rsidRDefault="00D3116A" w:rsidP="00AF6C42">
            <w:pPr>
              <w:rPr>
                <w:lang w:val="kk-KZ"/>
              </w:rPr>
            </w:pPr>
            <w:r w:rsidRPr="00C93B15">
              <w:rPr>
                <w:lang w:val="kk-KZ"/>
              </w:rPr>
              <w:t>2) Ұлттың қауіпсіздігіне төнетін қауіпті факторларды білу.</w:t>
            </w:r>
          </w:p>
        </w:tc>
        <w:tc>
          <w:tcPr>
            <w:tcW w:w="2409" w:type="dxa"/>
            <w:vAlign w:val="center"/>
          </w:tcPr>
          <w:p w14:paraId="74F3802C" w14:textId="0C5CFA50" w:rsidR="00361C7F" w:rsidRPr="0099224F" w:rsidRDefault="00D3116A" w:rsidP="00361C7F">
            <w:pPr>
              <w:spacing w:after="0"/>
              <w:jc w:val="both"/>
              <w:rPr>
                <w:sz w:val="24"/>
                <w:szCs w:val="24"/>
              </w:rPr>
            </w:pPr>
            <w:r w:rsidRPr="00C93B15">
              <w:rPr>
                <w:lang w:val="kk-KZ"/>
              </w:rPr>
              <w:t>3) Терроризм мен экстремизм түрлерін, олардың өздеріне тән белгілерін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911F8" w14:textId="559AA71C" w:rsidR="00361C7F" w:rsidRPr="0099224F" w:rsidRDefault="00361C7F" w:rsidP="00361C7F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325D7" w14:textId="7D209F0C" w:rsidR="00361C7F" w:rsidRPr="00B416B3" w:rsidRDefault="00B416B3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FA5A3" w14:textId="77777777" w:rsidR="00361C7F" w:rsidRPr="0099224F" w:rsidRDefault="00361C7F" w:rsidP="00361C7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233DC" w14:textId="77777777" w:rsidR="00361C7F" w:rsidRPr="0099224F" w:rsidRDefault="00361C7F" w:rsidP="00361C7F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3B43A1" w:rsidRPr="0099224F" w14:paraId="00818ED3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94D9B" w14:textId="33D94358" w:rsidR="003B43A1" w:rsidRPr="0099224F" w:rsidRDefault="003B43A1" w:rsidP="00E8645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>2 бөлім. Әскери қызметтің құқықтық негіздері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31D09" w14:textId="162B0224" w:rsidR="003B43A1" w:rsidRPr="0099224F" w:rsidRDefault="003B43A1" w:rsidP="003B43A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DA10F" w14:textId="77777777" w:rsidR="003B43A1" w:rsidRPr="0099224F" w:rsidRDefault="003B43A1" w:rsidP="00B416B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89E87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69868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C2248" w:rsidRPr="0099224F" w14:paraId="1FE6910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0DB3F" w14:textId="30F94C47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7A1E9" w14:textId="66F01A4E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1. Әскери қызмет – Қазақстан Республикасы азаматтарының мемлекеттік қызметінің ерекше түрі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9B862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Қазақстан Республикасы азаматтарының әскери қызметі туралы Заңының талаптарын меңгеру.</w:t>
            </w:r>
          </w:p>
          <w:p w14:paraId="7C0B1215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3832A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«Әскери қызмет және әскери қызметшілердің статусы» туралы Заң баптарын  түсіндіреді;</w:t>
            </w:r>
          </w:p>
          <w:p w14:paraId="4FC1B788" w14:textId="2FBB838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Қазақстан Республикасы азаматтарының әскери міндеттері  туралы Заң баптарының мазмұнын  ашады.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AAADB" w14:textId="0AFDEA76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97438" w14:textId="67828658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C47F5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16403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C2248" w:rsidRPr="0099224F" w14:paraId="1511A442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7378C" w14:textId="242E0C5D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AECED" w14:textId="159D0017" w:rsidR="00FC2248" w:rsidRPr="0099224F" w:rsidRDefault="00FC2248" w:rsidP="00FC224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Қазақстан Республикасы азаматтарының әскери міндеттерін сақтау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E557" w14:textId="35984F28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2 Әскери қызметкердің статусы және құқықтары мен міндеттері туралы білу.   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F8A5" w14:textId="6C5B4DA4" w:rsidR="00FC2248" w:rsidRPr="00AF6C42" w:rsidRDefault="00FC2248" w:rsidP="00AF6C42">
            <w:pPr>
              <w:rPr>
                <w:lang w:val="kk-KZ"/>
              </w:rPr>
            </w:pPr>
            <w:r w:rsidRPr="00C93B15">
              <w:rPr>
                <w:lang w:val="kk-KZ"/>
              </w:rPr>
              <w:t>1) Міндетті әскери қызмет ету мен келсімшарт бойынша әскери қызмет етудің мерзімін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8BB12" w14:textId="4A185A01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D4EF3" w14:textId="1568C8E5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A769A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4BFDE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B43A1" w:rsidRPr="0099224F" w14:paraId="766B491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72E26" w14:textId="43191D97" w:rsidR="003B43A1" w:rsidRPr="0099224F" w:rsidRDefault="003B43A1" w:rsidP="003B43A1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24E28" w14:textId="3590FC47" w:rsidR="003B43A1" w:rsidRPr="0099224F" w:rsidRDefault="003B43A1" w:rsidP="003B43A1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Әскери қызметшінің мәртебесі. Әскери қызметшілердің негізгі құқықтары мен міндеттері</w:t>
            </w:r>
          </w:p>
        </w:tc>
        <w:tc>
          <w:tcPr>
            <w:tcW w:w="2410" w:type="dxa"/>
            <w:vAlign w:val="center"/>
          </w:tcPr>
          <w:p w14:paraId="6B4D3303" w14:textId="2F217AF6" w:rsidR="003B43A1" w:rsidRPr="0099224F" w:rsidRDefault="00E24F94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Әскери қызметті Қазақстан Республикасының мемлекеттік қызметінің ерекше түрі ретінде қабылдау.</w:t>
            </w:r>
          </w:p>
        </w:tc>
        <w:tc>
          <w:tcPr>
            <w:tcW w:w="2409" w:type="dxa"/>
            <w:vAlign w:val="center"/>
          </w:tcPr>
          <w:p w14:paraId="0BAAFC2B" w14:textId="1A7B833A" w:rsidR="003B43A1" w:rsidRPr="0099224F" w:rsidRDefault="00E24F94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Әскери қызмет етудің тәртібін түсіндіреді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8BDAF" w14:textId="2341A77D" w:rsidR="003B43A1" w:rsidRPr="0099224F" w:rsidRDefault="003B43A1" w:rsidP="003B43A1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1C807" w14:textId="6FEFB462" w:rsidR="003B43A1" w:rsidRPr="0099224F" w:rsidRDefault="00B416B3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38C22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3DB28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86450" w:rsidRPr="0099224F" w14:paraId="5C565E4B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3DEF6" w14:textId="0605D48B" w:rsidR="00E86450" w:rsidRPr="0099224F" w:rsidRDefault="00E86450" w:rsidP="00E8645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3 бөлім. Қазақстан Республикасы Қарулы Күштерінің, басқа да әскерлері мен әскери құрылымдарының жалпыәскери жарғылары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D762A" w14:textId="28B78B73" w:rsidR="00E86450" w:rsidRPr="0099224F" w:rsidRDefault="00E86450" w:rsidP="00E86450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AD7F0" w14:textId="77777777" w:rsidR="00E86450" w:rsidRPr="0099224F" w:rsidRDefault="00E86450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AF23F" w14:textId="77777777" w:rsidR="00E86450" w:rsidRPr="0099224F" w:rsidRDefault="00E86450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C2F7C" w14:textId="77777777" w:rsidR="00E86450" w:rsidRPr="0099224F" w:rsidRDefault="00E86450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C2248" w:rsidRPr="0099224F" w14:paraId="67D5460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6C5090" w14:textId="6F733233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BA509" w14:textId="3159CC1C" w:rsidR="00FC2248" w:rsidRPr="0099224F" w:rsidRDefault="00FC2248" w:rsidP="00FC224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1. Қазақстан Республикасы Қарулы Күштері, басқа әскерлер және </w:t>
            </w:r>
            <w:r w:rsidRPr="0099224F">
              <w:rPr>
                <w:sz w:val="24"/>
                <w:szCs w:val="24"/>
                <w:lang w:val="kk-KZ"/>
              </w:rPr>
              <w:lastRenderedPageBreak/>
              <w:t>әскери құрылымдарының жалпыәскери жарғылары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4CDE" w14:textId="2B13502E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lastRenderedPageBreak/>
              <w:t xml:space="preserve">1) Қазақстан Республикасы Қарулы </w:t>
            </w:r>
            <w:r w:rsidRPr="00C93B15">
              <w:rPr>
                <w:lang w:val="kk-KZ"/>
              </w:rPr>
              <w:lastRenderedPageBreak/>
              <w:t xml:space="preserve">Күштерінің Әскери жарғыларының жалпы негіздері мен  құқықтық ережелерін білу.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AC3C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 xml:space="preserve">1) Қазақстан Республикасы  Қарулы </w:t>
            </w:r>
            <w:r w:rsidRPr="00C93B15">
              <w:rPr>
                <w:lang w:val="kk-KZ"/>
              </w:rPr>
              <w:lastRenderedPageBreak/>
              <w:t>Күштері жарғыларының түрлерін атайды.</w:t>
            </w:r>
          </w:p>
          <w:p w14:paraId="7AACD190" w14:textId="1E974421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Әскери жарғылардың жалпы мазмұнын ашады.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07740" w14:textId="19708667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BA87D" w14:textId="59E80079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BC63C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0CB54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C2248" w:rsidRPr="0099224F" w14:paraId="36A4802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D808B" w14:textId="5CF81221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93F31" w14:textId="33DC7287" w:rsidR="00FC2248" w:rsidRPr="0099224F" w:rsidRDefault="00FC2248" w:rsidP="00FC224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Әскери қызметкерлер жəне олардың өзара қарым-қатынастары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60A9" w14:textId="1E4F6239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2) Қазақстан Республикасы Қарулы Күштерінің жоғарғы дәрежедегі жауынгерлік дайындығын қамтамасыз ету</w:t>
            </w:r>
            <w:r w:rsidR="00BA7191">
              <w:rPr>
                <w:lang w:val="kk-KZ"/>
              </w:rPr>
              <w:t>.</w:t>
            </w:r>
            <w:r w:rsidRPr="00C93B15">
              <w:rPr>
                <w:lang w:val="kk-KZ"/>
              </w:rPr>
              <w:t xml:space="preserve">   </w:t>
            </w:r>
          </w:p>
          <w:p w14:paraId="1DAA2DD1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7DCC" w14:textId="77A1B98F" w:rsidR="00FC2248" w:rsidRPr="00AF6C42" w:rsidRDefault="00FC2248" w:rsidP="00AF6C42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Қазақстан Республикасы Қарулы Күштері жарғыларынан әскери тәртіпке байланысты баптарды 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2D0E8" w14:textId="0CE0E31B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506EF" w14:textId="3466F8F3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7D092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95165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86450" w:rsidRPr="0099224F" w14:paraId="5ADB09A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57118" w14:textId="2B226628" w:rsidR="00E86450" w:rsidRPr="0099224F" w:rsidRDefault="00E86450" w:rsidP="00E86450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09B82" w14:textId="61B5E073" w:rsidR="00E86450" w:rsidRPr="0099224F" w:rsidRDefault="00E86450" w:rsidP="00E86450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Әскери тәртіп, оның мәні мен маңызы</w:t>
            </w:r>
          </w:p>
        </w:tc>
        <w:tc>
          <w:tcPr>
            <w:tcW w:w="2410" w:type="dxa"/>
            <w:vAlign w:val="center"/>
          </w:tcPr>
          <w:p w14:paraId="073A9263" w14:textId="52FE090B" w:rsidR="00E86450" w:rsidRPr="0099224F" w:rsidRDefault="00BA7191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О</w:t>
            </w:r>
            <w:r w:rsidRPr="00C93B15">
              <w:rPr>
                <w:lang w:val="kk-KZ"/>
              </w:rPr>
              <w:t>қу- тәрбие үрдісінде қажетті әскери тәртіпті ұстануда әскери жарғының маңызды талаптарын білу.</w:t>
            </w:r>
          </w:p>
        </w:tc>
        <w:tc>
          <w:tcPr>
            <w:tcW w:w="2409" w:type="dxa"/>
            <w:vAlign w:val="center"/>
          </w:tcPr>
          <w:p w14:paraId="6D0E905E" w14:textId="1BD93A63" w:rsidR="00E86450" w:rsidRPr="00AF6C42" w:rsidRDefault="00BA7191" w:rsidP="00AF6C42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2)  Жауапкершілік, ұйымдастырушылық, ерік-жігер, алғашқы әскери және технологиялық дайындыққа  жауаптылық  сезімдерін бойында қалыптастыруда жарғы талаптарын қолданады. 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54D06" w14:textId="2A753370" w:rsidR="00E86450" w:rsidRPr="0099224F" w:rsidRDefault="00E86450" w:rsidP="00E8645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8C827" w14:textId="6D6957B1" w:rsidR="00E86450" w:rsidRPr="0099224F" w:rsidRDefault="00B416B3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36C5E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110B7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86450" w:rsidRPr="0099224F" w14:paraId="6944EE5E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E5849" w14:textId="55590332" w:rsidR="00E86450" w:rsidRPr="0099224F" w:rsidRDefault="00E86450" w:rsidP="00E86450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</w:rPr>
              <w:t>4 бөлім.  Тактикалық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DABBC" w14:textId="3C74C7C1" w:rsidR="00E86450" w:rsidRPr="0099224F" w:rsidRDefault="00E86450" w:rsidP="00E86450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1FC27" w14:textId="77777777" w:rsidR="00E86450" w:rsidRPr="0099224F" w:rsidRDefault="00E86450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32821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74A2A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87DF5" w:rsidRPr="0099224F" w14:paraId="098CCEB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9866F" w14:textId="52DC730C" w:rsidR="00487DF5" w:rsidRPr="0099224F" w:rsidRDefault="00487DF5" w:rsidP="00487DF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71496" w14:textId="6E36840D" w:rsidR="00487DF5" w:rsidRPr="0099224F" w:rsidRDefault="00487DF5" w:rsidP="00487DF5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Мотоатқыш бөлімшесінің ұйымдастыру және ұрыстық мүмкіндіктері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842E" w14:textId="1EA845D1" w:rsidR="00487DF5" w:rsidRPr="00775CB5" w:rsidRDefault="00487DF5" w:rsidP="00775CB5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 xml:space="preserve">1) Ұрыстың теория мен тәжірибелік сұрақтарын  қарсыласты жеңуде </w:t>
            </w:r>
            <w:r w:rsidRPr="00C93B15">
              <w:rPr>
                <w:lang w:val="kk-KZ"/>
              </w:rPr>
              <w:lastRenderedPageBreak/>
              <w:t>маңызды құрал ретінде меңгеру.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8958" w14:textId="4ED3510D" w:rsidR="00487DF5" w:rsidRPr="00AF6C42" w:rsidRDefault="00487DF5" w:rsidP="00AF6C42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 xml:space="preserve">1) Қазіргі заманғы ұрысты іске асыру мен оның ерекшеліктерін және түрлерін сипаттайды. 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5A406" w14:textId="672019A4" w:rsidR="00487DF5" w:rsidRPr="0099224F" w:rsidRDefault="00487DF5" w:rsidP="00487D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256B6" w14:textId="7D562432" w:rsidR="00487DF5" w:rsidRPr="0099224F" w:rsidRDefault="00487DF5" w:rsidP="00487D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590D6" w14:textId="77777777" w:rsidR="00487DF5" w:rsidRPr="0099224F" w:rsidRDefault="00487DF5" w:rsidP="00487DF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21A03" w14:textId="77777777" w:rsidR="00487DF5" w:rsidRPr="0099224F" w:rsidRDefault="00487DF5" w:rsidP="00487DF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B31B5" w:rsidRPr="0099224F" w14:paraId="2D726D28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5B7B1" w14:textId="59062FA0" w:rsidR="00BB31B5" w:rsidRPr="0099224F" w:rsidRDefault="00BB31B5" w:rsidP="00BB31B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lastRenderedPageBreak/>
              <w:t xml:space="preserve">5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Атыс дайындығы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4F3A4" w14:textId="5D5DFB6B" w:rsidR="00BB31B5" w:rsidRPr="0099224F" w:rsidRDefault="00BB31B5" w:rsidP="00BB31B5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3BB9D" w14:textId="77777777" w:rsidR="00BB31B5" w:rsidRPr="0099224F" w:rsidRDefault="00BB31B5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13221" w14:textId="77777777" w:rsidR="00BB31B5" w:rsidRPr="0099224F" w:rsidRDefault="00BB31B5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CE963" w14:textId="77777777" w:rsidR="00BB31B5" w:rsidRPr="0099224F" w:rsidRDefault="00BB31B5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7769A" w:rsidRPr="0099224F" w14:paraId="13A799D4" w14:textId="77777777" w:rsidTr="00AF6C42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3E62F" w14:textId="130B6BA2" w:rsidR="00F7769A" w:rsidRPr="0099224F" w:rsidRDefault="00F7769A" w:rsidP="00F7769A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25D43" w14:textId="2090D924" w:rsidR="00F7769A" w:rsidRPr="0099224F" w:rsidRDefault="00F7769A" w:rsidP="00F7769A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ru-RU"/>
              </w:rPr>
              <w:t xml:space="preserve">Тақырып 1. </w:t>
            </w:r>
            <w:r w:rsidRPr="0099224F">
              <w:rPr>
                <w:sz w:val="24"/>
                <w:szCs w:val="24"/>
              </w:rPr>
              <w:t>Ату негіздері</w:t>
            </w:r>
          </w:p>
        </w:tc>
        <w:tc>
          <w:tcPr>
            <w:tcW w:w="2410" w:type="dxa"/>
          </w:tcPr>
          <w:p w14:paraId="2180920F" w14:textId="0D8EBE0D" w:rsidR="00F7769A" w:rsidRPr="0099224F" w:rsidRDefault="00F7769A" w:rsidP="00F77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33B8E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</w:tcPr>
          <w:p w14:paraId="5C6FFE33" w14:textId="381DB3C4" w:rsidR="00F7769A" w:rsidRPr="0099224F" w:rsidRDefault="00F7769A" w:rsidP="00F77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60041">
              <w:rPr>
                <w:lang w:val="kk-KZ"/>
              </w:rPr>
              <w:t>Қаруды қолдану кезіндегі қауіпсіздік ережесін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7BF92" w14:textId="67D6EC35" w:rsidR="00F7769A" w:rsidRPr="0099224F" w:rsidRDefault="00F7769A" w:rsidP="00F77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D2419" w14:textId="66864523" w:rsidR="00F7769A" w:rsidRPr="0099224F" w:rsidRDefault="00F7769A" w:rsidP="00F77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EA7AC" w14:textId="48172EE0" w:rsidR="00F7769A" w:rsidRPr="00F7769A" w:rsidRDefault="00F7769A" w:rsidP="00F776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37475" w14:textId="77777777" w:rsidR="00F7769A" w:rsidRPr="0099224F" w:rsidRDefault="00F7769A" w:rsidP="00F77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7769A" w:rsidRPr="00F7769A" w14:paraId="3897E50A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3AFEB3" w14:textId="363A8C1F" w:rsidR="00F7769A" w:rsidRPr="0099224F" w:rsidRDefault="00F7769A" w:rsidP="00F7769A">
            <w:pPr>
              <w:spacing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9D379" w14:textId="0ACB7EA4" w:rsidR="00F7769A" w:rsidRPr="00F7769A" w:rsidRDefault="00F7769A" w:rsidP="00F7769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Тақырып 2</w:t>
            </w:r>
            <w:r w:rsidRPr="0099224F">
              <w:rPr>
                <w:sz w:val="24"/>
                <w:szCs w:val="24"/>
                <w:lang w:val="ru-RU"/>
              </w:rPr>
              <w:t>. Калашников автоматы және қол пулеметі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9682" w14:textId="02C82CEB" w:rsidR="00F7769A" w:rsidRPr="00C93B15" w:rsidRDefault="00F7769A" w:rsidP="00F7769A">
            <w:pPr>
              <w:spacing w:after="0"/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 Граната және оқ-дәрілермен, қарумен жұмыс жасаған кездегі негізгі  қауіпсіздік ережелері мен қарастырып отырған қарудың бөлшектерін білу.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DFE1" w14:textId="77777777" w:rsidR="00F7769A" w:rsidRPr="00C93B15" w:rsidRDefault="00F7769A" w:rsidP="00F7769A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Атыс қаруынан атыс жүргізу негіздерін сипаттайды. </w:t>
            </w:r>
          </w:p>
          <w:p w14:paraId="7994D2FD" w14:textId="77777777" w:rsidR="00F7769A" w:rsidRPr="00C93B15" w:rsidRDefault="00F7769A" w:rsidP="00F7769A">
            <w:pPr>
              <w:rPr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F24FA" w14:textId="3C6E1514" w:rsidR="00F7769A" w:rsidRPr="00F7769A" w:rsidRDefault="00F7769A" w:rsidP="00F776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A6869" w14:textId="662B619A" w:rsidR="00F7769A" w:rsidRPr="00F7769A" w:rsidRDefault="00F7769A" w:rsidP="00F776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4329A" w14:textId="77777777" w:rsidR="00F7769A" w:rsidRPr="0099224F" w:rsidRDefault="00F7769A" w:rsidP="00F77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6091A" w14:textId="77777777" w:rsidR="00F7769A" w:rsidRPr="0099224F" w:rsidRDefault="00F7769A" w:rsidP="00F77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A035E" w:rsidRPr="0099224F" w14:paraId="27CF5BC1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5EA4F" w14:textId="35DEBB8E" w:rsidR="00AA035E" w:rsidRPr="0099224F" w:rsidRDefault="00F7769A" w:rsidP="00AA035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A7A44" w14:textId="46EEC791" w:rsidR="00AA035E" w:rsidRPr="0099224F" w:rsidRDefault="00F7769A" w:rsidP="00AA035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3</w:t>
            </w:r>
            <w:r w:rsidR="00AA035E" w:rsidRPr="0099224F">
              <w:rPr>
                <w:sz w:val="24"/>
                <w:szCs w:val="24"/>
                <w:lang w:val="kk-KZ"/>
              </w:rPr>
              <w:t>. Калашников автоматын (қол пулеметін) жартылай бөлшектеу жəне жинақтау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7CBB" w14:textId="77777777" w:rsidR="00AA035E" w:rsidRPr="00C93B15" w:rsidRDefault="00AA035E" w:rsidP="00AA035E">
            <w:pPr>
              <w:rPr>
                <w:lang w:val="kk-KZ"/>
              </w:rPr>
            </w:pPr>
            <w:r w:rsidRPr="00C93B15">
              <w:rPr>
                <w:lang w:val="kk-KZ"/>
              </w:rPr>
              <w:t>2) Атыс қаруын қолданудағы бастапқы тәжірибелік дағдыларды меңгеру.</w:t>
            </w:r>
          </w:p>
          <w:p w14:paraId="60416AEE" w14:textId="77777777" w:rsidR="00AA035E" w:rsidRPr="0099224F" w:rsidRDefault="00AA035E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1057" w14:textId="32D74F44" w:rsidR="00AA035E" w:rsidRPr="0099224F" w:rsidRDefault="009A6729" w:rsidP="009A6729">
            <w:pPr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Қарудың арналуын, ұрыстық қасиетін, жалпы құрылымы мен жұмыс қағидаларын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FB851" w14:textId="3B30A54A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EC5AE" w14:textId="5B59DC2B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27E46" w14:textId="77777777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32A01" w14:textId="77777777" w:rsidR="00AA035E" w:rsidRPr="0099224F" w:rsidRDefault="00AA035E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0A6362FB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50DDBC" w14:textId="09503C2F" w:rsidR="006A4A7B" w:rsidRPr="0099224F" w:rsidRDefault="00F7769A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73A16" w14:textId="59B59F6D" w:rsidR="006A4A7B" w:rsidRPr="0099224F" w:rsidRDefault="00F7769A" w:rsidP="006A4A7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</w:t>
            </w:r>
            <w:r w:rsidRPr="00AF6C42">
              <w:rPr>
                <w:sz w:val="24"/>
                <w:szCs w:val="24"/>
                <w:lang w:val="kk-KZ"/>
              </w:rPr>
              <w:t>4</w:t>
            </w:r>
            <w:r w:rsidR="006A4A7B" w:rsidRPr="0099224F">
              <w:rPr>
                <w:sz w:val="24"/>
                <w:szCs w:val="24"/>
                <w:lang w:val="kk-KZ"/>
              </w:rPr>
              <w:t>. Калашников автоматын (қол пулеметін) атуға дайындау</w:t>
            </w:r>
          </w:p>
        </w:tc>
        <w:tc>
          <w:tcPr>
            <w:tcW w:w="2410" w:type="dxa"/>
          </w:tcPr>
          <w:p w14:paraId="5B5C07BA" w14:textId="7F100E11" w:rsidR="006A4A7B" w:rsidRPr="00AF6C42" w:rsidRDefault="006A4A7B" w:rsidP="00AF6C42">
            <w:pPr>
              <w:rPr>
                <w:lang w:val="kk-KZ"/>
              </w:rPr>
            </w:pPr>
            <w:r w:rsidRPr="00C93B15">
              <w:rPr>
                <w:lang w:val="kk-KZ"/>
              </w:rPr>
              <w:t>Атыс қаруын қолданудағы бастапқы тәжірибелік дағдыларды меңгеру.</w:t>
            </w:r>
          </w:p>
        </w:tc>
        <w:tc>
          <w:tcPr>
            <w:tcW w:w="2409" w:type="dxa"/>
            <w:vAlign w:val="center"/>
          </w:tcPr>
          <w:p w14:paraId="74A14B13" w14:textId="25F8A4B4" w:rsidR="006A4A7B" w:rsidRPr="00AF6C42" w:rsidRDefault="006A4A7B" w:rsidP="006A4A7B">
            <w:pPr>
              <w:rPr>
                <w:lang w:val="kk-KZ"/>
              </w:rPr>
            </w:pPr>
            <w:r w:rsidRPr="00C93B15">
              <w:rPr>
                <w:lang w:val="kk-KZ"/>
              </w:rPr>
              <w:t>1)Қаруды қарау, бөлшектеу және жинауды жүргізеді.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A164E" w14:textId="5441E145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698A8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B5BA5" w14:textId="77267611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79107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77B4E82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27F1E" w14:textId="74AAF672" w:rsidR="006A4A7B" w:rsidRPr="0099224F" w:rsidRDefault="00F7769A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237A64" w14:textId="4731AFC5" w:rsidR="006A4A7B" w:rsidRPr="0099224F" w:rsidRDefault="00F7769A" w:rsidP="006A4A7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Тақырып 5</w:t>
            </w:r>
            <w:r w:rsidR="006A4A7B" w:rsidRPr="0099224F">
              <w:rPr>
                <w:sz w:val="24"/>
                <w:szCs w:val="24"/>
              </w:rPr>
              <w:t>. Жарықшақты қол гранаталары</w:t>
            </w:r>
          </w:p>
        </w:tc>
        <w:tc>
          <w:tcPr>
            <w:tcW w:w="2410" w:type="dxa"/>
            <w:vAlign w:val="center"/>
          </w:tcPr>
          <w:p w14:paraId="511B15A9" w14:textId="6B0B1F8B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Граната</w:t>
            </w:r>
            <w:r>
              <w:rPr>
                <w:lang w:val="kk-KZ"/>
              </w:rPr>
              <w:t xml:space="preserve"> </w:t>
            </w:r>
            <w:r w:rsidRPr="00C93B15">
              <w:rPr>
                <w:lang w:val="kk-KZ"/>
              </w:rPr>
              <w:t>қауіпсіздік ережелері мен қарастырып отырған қарудың бөлшектерін білу.</w:t>
            </w:r>
          </w:p>
        </w:tc>
        <w:tc>
          <w:tcPr>
            <w:tcW w:w="2409" w:type="dxa"/>
            <w:vAlign w:val="center"/>
          </w:tcPr>
          <w:p w14:paraId="0EFB7552" w14:textId="77777777" w:rsidR="006A4A7B" w:rsidRPr="00C93B15" w:rsidRDefault="006A4A7B" w:rsidP="006A4A7B">
            <w:pPr>
              <w:rPr>
                <w:lang w:val="kk-KZ"/>
              </w:rPr>
            </w:pPr>
            <w:r w:rsidRPr="00C93B15">
              <w:rPr>
                <w:lang w:val="kk-KZ"/>
              </w:rPr>
              <w:t>2) Оқ-дәрімен, гранатамен, қарумен жұмыс жасағанда қауіпсіздік ережелерін сақтайды.</w:t>
            </w:r>
          </w:p>
          <w:p w14:paraId="171ACB3D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3AAA3" w14:textId="7E6C08A7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63A5C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99ABE" w14:textId="198C52DA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20ACB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5B9E5F6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2B3B6" w14:textId="7A77D1F5" w:rsidR="006A4A7B" w:rsidRPr="0099224F" w:rsidRDefault="006A4A7B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bookmarkStart w:id="8" w:name="_Hlk54436635"/>
            <w:r w:rsidRPr="0099224F"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B5477A" w14:textId="61BE97EB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6. Ату ережесі</w:t>
            </w:r>
          </w:p>
        </w:tc>
        <w:tc>
          <w:tcPr>
            <w:tcW w:w="2410" w:type="dxa"/>
          </w:tcPr>
          <w:p w14:paraId="2783DE8D" w14:textId="731AB00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33B8E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</w:tcPr>
          <w:p w14:paraId="08FD88CA" w14:textId="44630161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60041">
              <w:rPr>
                <w:lang w:val="kk-KZ"/>
              </w:rPr>
              <w:t>Қаруды қолдану кезіндегі қауіпсіздік ережесін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55E64" w14:textId="59C29269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2CDDD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05F37" w14:textId="10A1AE3D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1B4B5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bookmarkEnd w:id="8"/>
      <w:tr w:rsidR="00680871" w:rsidRPr="00680871" w14:paraId="3BA1B5A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FBAF1" w14:textId="5B8020CB" w:rsidR="00680871" w:rsidRPr="00680871" w:rsidRDefault="00680871" w:rsidP="00680871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  <w:p w14:paraId="19821BEB" w14:textId="45C36392" w:rsidR="00680871" w:rsidRPr="0099224F" w:rsidRDefault="00680871" w:rsidP="00680871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5C516" w14:textId="20DA5F82" w:rsidR="00680871" w:rsidRPr="0099224F" w:rsidRDefault="00680871" w:rsidP="00680871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6. Ату ережесі</w:t>
            </w:r>
          </w:p>
        </w:tc>
        <w:tc>
          <w:tcPr>
            <w:tcW w:w="2410" w:type="dxa"/>
          </w:tcPr>
          <w:p w14:paraId="5416B81B" w14:textId="748EB9DE" w:rsidR="00680871" w:rsidRPr="00E33B8E" w:rsidRDefault="00680871" w:rsidP="00680871">
            <w:pPr>
              <w:spacing w:after="0"/>
              <w:jc w:val="both"/>
              <w:rPr>
                <w:lang w:val="kk-KZ"/>
              </w:rPr>
            </w:pPr>
            <w:r w:rsidRPr="00E33B8E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</w:tcPr>
          <w:p w14:paraId="06A1B8DB" w14:textId="227D69F8" w:rsidR="00680871" w:rsidRPr="00560041" w:rsidRDefault="00680871" w:rsidP="00680871">
            <w:pPr>
              <w:spacing w:after="0"/>
              <w:jc w:val="both"/>
              <w:rPr>
                <w:lang w:val="kk-KZ"/>
              </w:rPr>
            </w:pPr>
            <w:r w:rsidRPr="00560041">
              <w:rPr>
                <w:lang w:val="kk-KZ"/>
              </w:rPr>
              <w:t>Қаруды қолдану кезіндегі қауіпсіздік ережесін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D6342" w14:textId="798A4A6C" w:rsidR="00680871" w:rsidRPr="0099224F" w:rsidRDefault="00680871" w:rsidP="00680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58936" w14:textId="77777777" w:rsidR="00680871" w:rsidRPr="0099224F" w:rsidRDefault="00680871" w:rsidP="006808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D92DE" w14:textId="4955FF9A" w:rsidR="00680871" w:rsidRPr="0099224F" w:rsidRDefault="00680871" w:rsidP="00680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8159C" w14:textId="77777777" w:rsidR="00680871" w:rsidRPr="0099224F" w:rsidRDefault="00680871" w:rsidP="006808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80871" w:rsidRPr="00680871" w14:paraId="1A6FA7A7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65644" w14:textId="77777777" w:rsidR="00680871" w:rsidRPr="00680871" w:rsidRDefault="00680871" w:rsidP="006A4A7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34C1D" w14:textId="22645BB5" w:rsidR="00680871" w:rsidRPr="00560041" w:rsidRDefault="00680871" w:rsidP="00680871">
            <w:pPr>
              <w:spacing w:after="0"/>
              <w:jc w:val="right"/>
              <w:rPr>
                <w:lang w:val="kk-KZ"/>
              </w:rPr>
            </w:pPr>
            <w:r w:rsidRPr="00940F94">
              <w:rPr>
                <w:b/>
                <w:sz w:val="24"/>
                <w:szCs w:val="24"/>
                <w:lang w:val="kk-KZ"/>
              </w:rPr>
              <w:t>1-ші семестр бойын</w:t>
            </w:r>
            <w:r>
              <w:rPr>
                <w:b/>
                <w:sz w:val="24"/>
                <w:szCs w:val="24"/>
                <w:lang w:val="kk-KZ"/>
              </w:rPr>
              <w:t>ша</w:t>
            </w:r>
            <w:r w:rsidRPr="00940F94">
              <w:rPr>
                <w:b/>
                <w:sz w:val="24"/>
                <w:szCs w:val="24"/>
                <w:lang w:val="kk-KZ"/>
              </w:rPr>
              <w:t xml:space="preserve"> барлығы: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BC72F" w14:textId="2C2536A2" w:rsidR="00680871" w:rsidRPr="00680871" w:rsidRDefault="00680871" w:rsidP="006A4A7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680871">
              <w:rPr>
                <w:b/>
                <w:bCs/>
                <w:sz w:val="24"/>
                <w:szCs w:val="24"/>
                <w:lang w:val="kk-KZ"/>
              </w:rPr>
              <w:t>34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516F6" w14:textId="2265811D" w:rsidR="00680871" w:rsidRPr="00680871" w:rsidRDefault="00680871" w:rsidP="00680871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680871">
              <w:rPr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EC0BF" w14:textId="66B2DB62" w:rsidR="00680871" w:rsidRPr="00680871" w:rsidRDefault="00680871" w:rsidP="006A4A7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680871">
              <w:rPr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3002" w14:textId="77777777" w:rsidR="00680871" w:rsidRPr="0099224F" w:rsidRDefault="00680871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157BC6A2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EDB39" w14:textId="79B8FBC8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6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>.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Саптық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D1EB4" w14:textId="48A01008" w:rsidR="006A4A7B" w:rsidRPr="0099224F" w:rsidRDefault="006A4A7B" w:rsidP="006A4A7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FC91D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342C3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51BE4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120F805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E5DAD" w14:textId="2D8AB500" w:rsidR="006A4A7B" w:rsidRPr="0099224F" w:rsidRDefault="006A4A7B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1</w:t>
            </w:r>
            <w:r w:rsidR="00680871"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C5EC2" w14:textId="2E5420AF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1. Сап және оның элементтері. </w:t>
            </w:r>
            <w:r w:rsidRPr="0099224F">
              <w:rPr>
                <w:sz w:val="24"/>
                <w:szCs w:val="24"/>
              </w:rPr>
              <w:t>Саптық тұрыс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8C190F" w14:textId="2BC3B34C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Қазақстан Республикасы Қарулы Күштерінің, басқа да әскерлері мен әскери құрылымдарының саптық  жарғыларының  жалпы негіздері мен талаптарын орындау және білу.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C244FA" w14:textId="77777777" w:rsidR="006A4A7B" w:rsidRPr="00C93B15" w:rsidRDefault="006A4A7B" w:rsidP="006A4A7B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Сапқа тұрғызу, қозғалыс жасау үшін пәрмендер  береді, сап элеметтерін анықтайды. </w:t>
            </w:r>
          </w:p>
          <w:p w14:paraId="6EAA3375" w14:textId="77777777" w:rsidR="006A4A7B" w:rsidRPr="0099224F" w:rsidRDefault="006A4A7B" w:rsidP="005E796B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4F5A2" w14:textId="51CEC0C3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01182" w14:textId="0FC6B905" w:rsidR="006A4A7B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70E7" w14:textId="0268F68A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45578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4DBABAF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49F30" w14:textId="06C2F364" w:rsidR="006A4A7B" w:rsidRPr="0099224F" w:rsidRDefault="006A4A7B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1</w:t>
            </w:r>
            <w:r w:rsidR="00680871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BDC11" w14:textId="6C76B595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ru-RU"/>
              </w:rPr>
              <w:t>Тақырып 2. Бір орында орындалатын бұрылулар. Саптық және жорықтық адыммен қозғалу</w:t>
            </w:r>
          </w:p>
        </w:tc>
        <w:tc>
          <w:tcPr>
            <w:tcW w:w="2410" w:type="dxa"/>
          </w:tcPr>
          <w:p w14:paraId="749633BE" w14:textId="31319F28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2)Меңгерген  физикалық, атыс,  тактикалық дайындық бойынша дағдыларын сабақ кезінде   қолдану.</w:t>
            </w:r>
          </w:p>
        </w:tc>
        <w:tc>
          <w:tcPr>
            <w:tcW w:w="2409" w:type="dxa"/>
          </w:tcPr>
          <w:p w14:paraId="414BE95F" w14:textId="42BEF699" w:rsidR="006A4A7B" w:rsidRPr="00AF6C42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Взвод және бөлім құрамында жекеленген саптық тәсілдер бойынша саппен қозғалыс жасау үшін берілген пәрменді 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4CA57" w14:textId="03C5E497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32381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5D2AB" w14:textId="5023E47D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FDCE9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185FF64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F6556" w14:textId="59A61709" w:rsidR="006A4A7B" w:rsidRPr="0099224F" w:rsidRDefault="00FA4A38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F623E" w14:textId="2121176E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Саптық тәсілдер және қозғалыс</w:t>
            </w:r>
          </w:p>
        </w:tc>
        <w:tc>
          <w:tcPr>
            <w:tcW w:w="2410" w:type="dxa"/>
            <w:vAlign w:val="center"/>
          </w:tcPr>
          <w:p w14:paraId="4E98C1BC" w14:textId="108BBA41" w:rsidR="006A4A7B" w:rsidRPr="0099224F" w:rsidRDefault="005E796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Саптық жарғы </w:t>
            </w:r>
            <w:r w:rsidRPr="00C93B15">
              <w:rPr>
                <w:lang w:val="kk-KZ"/>
              </w:rPr>
              <w:t>негіздері мен талаптарын орындау және білу.</w:t>
            </w:r>
          </w:p>
        </w:tc>
        <w:tc>
          <w:tcPr>
            <w:tcW w:w="2409" w:type="dxa"/>
            <w:vAlign w:val="center"/>
          </w:tcPr>
          <w:p w14:paraId="3DEB4D97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Берілген бұйрыққа бойынша  іс-әрекет жасайды. </w:t>
            </w:r>
          </w:p>
          <w:p w14:paraId="554D21A3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049FA" w14:textId="59DF2FF9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2B48B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4FF3B" w14:textId="0C015E17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03FE5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5C876977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FB100" w14:textId="3AC644F3" w:rsidR="005E796B" w:rsidRPr="0099224F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2</w:t>
            </w:r>
            <w:r w:rsidR="00FA4A38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60FC2" w14:textId="0D8CAC02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4. Бөлімшені сапқа тұрғызу</w:t>
            </w:r>
          </w:p>
        </w:tc>
        <w:tc>
          <w:tcPr>
            <w:tcW w:w="2410" w:type="dxa"/>
            <w:vAlign w:val="center"/>
          </w:tcPr>
          <w:p w14:paraId="65877F9C" w14:textId="65B39945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Саптық жарғы </w:t>
            </w:r>
            <w:r w:rsidRPr="00C93B15">
              <w:rPr>
                <w:lang w:val="kk-KZ"/>
              </w:rPr>
              <w:t>негіздері мен талаптарын орындау және білу.</w:t>
            </w:r>
          </w:p>
        </w:tc>
        <w:tc>
          <w:tcPr>
            <w:tcW w:w="2409" w:type="dxa"/>
            <w:vAlign w:val="center"/>
          </w:tcPr>
          <w:p w14:paraId="1A37605C" w14:textId="6CE25AB6" w:rsidR="005E796B" w:rsidRPr="00AF6C42" w:rsidRDefault="005E796B" w:rsidP="00AF6C42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2) Жорықтық және саптық адыммен </w:t>
            </w:r>
            <w:r w:rsidRPr="00C93B15">
              <w:rPr>
                <w:lang w:val="kk-KZ"/>
              </w:rPr>
              <w:lastRenderedPageBreak/>
              <w:t>қозғалады, бұрылыстар жасайды.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87759" w14:textId="6240495C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76792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D4EDD" w14:textId="2B834131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753D3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204CF8AB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7CE8A" w14:textId="42351B93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lastRenderedPageBreak/>
              <w:t xml:space="preserve">7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B5702" w14:textId="46AB4C01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5972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4B28C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2769B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6E25857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F445A" w14:textId="0E3C0515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E2236" w14:textId="57C8114F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Жергілікті жерде картасыз бағдарлау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52A7" w14:textId="3A850BDA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Таныс емес жерде бағдарланудың негізгі тәсілдерін меңгеру.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90A0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1)  Құлабыз (компас) және жергілікті нысандар бойынша</w:t>
            </w:r>
            <w:r w:rsidRPr="00C93B15">
              <w:rPr>
                <w:b/>
                <w:lang w:val="kk-KZ"/>
              </w:rPr>
              <w:t xml:space="preserve"> </w:t>
            </w:r>
            <w:r w:rsidRPr="00C93B15">
              <w:rPr>
                <w:lang w:val="kk-KZ"/>
              </w:rPr>
              <w:t>көкжиек тұстарын анықтайды.</w:t>
            </w:r>
          </w:p>
          <w:p w14:paraId="1ECD0938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Жергілікті жерде  картасыз, қажетті азимут бойынша бағдарлайды.</w:t>
            </w:r>
          </w:p>
          <w:p w14:paraId="08268CC4" w14:textId="3AE75A93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3)Жергілікті жерде бағдарлану үшін ұшқышсыз қашықтықтан басқарылатын ұшу аппаратының ақпараттарын қолданады.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2E23E" w14:textId="1D2E307F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E305B" w14:textId="21603C42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1BFA4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1D35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37B1B99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8C3ED" w14:textId="025AF9AA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14FFD" w14:textId="6DDB9D4B" w:rsidR="005E796B" w:rsidRPr="0099224F" w:rsidRDefault="005E796B" w:rsidP="005E796B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2. Магнитті азимутты анықтау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79D7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Бағдарлану әдістерін меңгеру.</w:t>
            </w:r>
          </w:p>
          <w:p w14:paraId="24865E2D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0F09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1) Ұрыс кезінде техника мен қаруларды тиімді қолдану үшін әскери топография бойынша білімнің маңыздылығын түсіндіреді.</w:t>
            </w:r>
          </w:p>
          <w:p w14:paraId="51D79FD7" w14:textId="568CA6A8" w:rsidR="005E796B" w:rsidRPr="00AF6C42" w:rsidRDefault="005E796B" w:rsidP="00AF6C42">
            <w:pPr>
              <w:rPr>
                <w:shd w:val="clear" w:color="auto" w:fill="FFFFFF"/>
                <w:lang w:val="kk-KZ"/>
              </w:rPr>
            </w:pPr>
            <w:r w:rsidRPr="00C93B15">
              <w:rPr>
                <w:lang w:val="kk-KZ"/>
              </w:rPr>
              <w:t xml:space="preserve">2) </w:t>
            </w:r>
            <w:r w:rsidRPr="00C93B15">
              <w:rPr>
                <w:shd w:val="clear" w:color="auto" w:fill="FFFFFF"/>
                <w:lang w:val="kk-KZ"/>
              </w:rPr>
              <w:t xml:space="preserve"> Жаһанды Навигациялық Жерсерік Жүйесі </w:t>
            </w:r>
            <w:r w:rsidRPr="00C93B15">
              <w:rPr>
                <w:shd w:val="clear" w:color="auto" w:fill="FFFFFF"/>
                <w:lang w:val="kk-KZ"/>
              </w:rPr>
              <w:lastRenderedPageBreak/>
              <w:t>ақпараттарын бағалап, қозғалыстың дұрыс  бағытын анықтайды.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BE8FD" w14:textId="1007417F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60707" w14:textId="03F47344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87E91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C7784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6BD12F10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98083" w14:textId="4504D879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lastRenderedPageBreak/>
              <w:t>8 бөлім. Әскери роботты техникалардың негіздері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3FD27" w14:textId="7D3E9065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99A9" w14:textId="77777777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AAFB9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44969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6C83E6F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2BC5DD" w14:textId="6DC7BF40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29111" w14:textId="415ABB9A" w:rsidR="005E796B" w:rsidRPr="0099224F" w:rsidRDefault="005E796B" w:rsidP="005E796B">
            <w:pPr>
              <w:spacing w:after="0"/>
              <w:rPr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ru-RU"/>
              </w:rPr>
              <w:t>Тақырып 1. Әскери роботты техникалардың негіздері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D359" w14:textId="77777777" w:rsidR="005E796B" w:rsidRPr="00C93B15" w:rsidRDefault="005E796B" w:rsidP="005E796B">
            <w:pPr>
              <w:jc w:val="both"/>
              <w:rPr>
                <w:lang w:val="kk-KZ"/>
              </w:rPr>
            </w:pPr>
            <w:r w:rsidRPr="00C93B15">
              <w:rPr>
                <w:b/>
                <w:lang w:val="kk-KZ"/>
              </w:rPr>
              <w:t xml:space="preserve"> </w:t>
            </w:r>
            <w:r w:rsidRPr="00C93B15">
              <w:rPr>
                <w:lang w:val="kk-KZ"/>
              </w:rPr>
              <w:t>1) Роботтардың ерекше  белгілері мен робототехника дамуының негізгі бағытын білу.</w:t>
            </w:r>
          </w:p>
          <w:p w14:paraId="2194149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0FF6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Әскери істе роботтарды қолдану мүмкіндіктерін ашады. </w:t>
            </w:r>
          </w:p>
          <w:p w14:paraId="48E6AF69" w14:textId="6C4B2688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Роботтарды арнауы бойынша  анықтайды және жіктейді.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41EB8" w14:textId="1A1C7C38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B4EF0" w14:textId="53F6AF86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01BB6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3FCBF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082D7D9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BD878" w14:textId="782A7F29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C7D3D" w14:textId="1E3BD67C" w:rsidR="005E796B" w:rsidRPr="0099224F" w:rsidRDefault="005E796B" w:rsidP="005E796B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2. Роботтарды басқару алгоритмі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2B44" w14:textId="77777777" w:rsidR="005E796B" w:rsidRPr="00C93B15" w:rsidRDefault="005E796B" w:rsidP="005E796B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2) Робототехни-</w:t>
            </w:r>
          </w:p>
          <w:p w14:paraId="1C5D5A90" w14:textId="1FC8B58C" w:rsidR="005E796B" w:rsidRPr="00AF6C42" w:rsidRDefault="005E796B" w:rsidP="00AF6C42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 xml:space="preserve">каның маңыздылығын еліміздің қорғаныс қабілетін күшейтуге бағытталған қолданбалы ғылым ретінде білу.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FC92" w14:textId="77777777" w:rsidR="005E796B" w:rsidRPr="00EE02C1" w:rsidRDefault="005E796B" w:rsidP="005E796B">
            <w:pPr>
              <w:rPr>
                <w:lang w:val="ru-RU"/>
              </w:rPr>
            </w:pPr>
            <w:r w:rsidRPr="00EE02C1">
              <w:rPr>
                <w:lang w:val="ru-RU"/>
              </w:rPr>
              <w:t xml:space="preserve">1) </w:t>
            </w:r>
            <w:r w:rsidRPr="00C93B15">
              <w:rPr>
                <w:lang w:val="kk-KZ"/>
              </w:rPr>
              <w:t>Әскери робототехниканы пайдалану болашағын талдайды;</w:t>
            </w:r>
          </w:p>
          <w:p w14:paraId="44681224" w14:textId="60ADC2AF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CC206" w14:textId="51D638E0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C3CF1" w14:textId="39B88DE2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ABE71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8ED89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19E361A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4FA0D" w14:textId="403F7473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9B3EA" w14:textId="32EF9D43" w:rsidR="005E796B" w:rsidRPr="0099224F" w:rsidRDefault="005E796B" w:rsidP="005E796B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3. Роботтарға арналған тапсырмалар</w:t>
            </w:r>
          </w:p>
        </w:tc>
        <w:tc>
          <w:tcPr>
            <w:tcW w:w="2410" w:type="dxa"/>
            <w:vAlign w:val="center"/>
          </w:tcPr>
          <w:p w14:paraId="187D7489" w14:textId="2DEC32FB" w:rsidR="006E6812" w:rsidRPr="00C93B15" w:rsidRDefault="006E6812" w:rsidP="006E6812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 xml:space="preserve">Робототехни-каның маңыздылығын  қолданбалы ғылым ретінде білу. </w:t>
            </w:r>
          </w:p>
          <w:p w14:paraId="64B80720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14:paraId="02F63EDB" w14:textId="0512A120" w:rsidR="005E796B" w:rsidRPr="0099224F" w:rsidRDefault="006E6812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E6812">
              <w:rPr>
                <w:lang w:val="kk-KZ"/>
              </w:rPr>
              <w:t xml:space="preserve">2) </w:t>
            </w:r>
            <w:r w:rsidRPr="00C93B15">
              <w:rPr>
                <w:lang w:val="kk-KZ"/>
              </w:rPr>
              <w:t xml:space="preserve"> Адамзат өмірінің әр түрлі салаларда робототехникалық технологиялардың қолданылуын ашады.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5FE13" w14:textId="2250C820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0E052" w14:textId="7827E7A5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A63DC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5C000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594928C0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9BB62" w14:textId="0F6C0E53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9 бөлім. Өмір қауіпсіздігі және ақпараттық технологиялар негіздері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65B26" w14:textId="035ABF04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36B4A" w14:textId="77777777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7CF58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A5E8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7DE69D5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45356" w14:textId="43FC44AE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6DCFDA" w14:textId="56C6E2DC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Шаруашылық объектісінің азаматтық қорғанысы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AE38" w14:textId="20D39FC2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1) Қазақстан Республикасы халықын террористік актілерден, үлкен апаттардан, табиғат апаттарынан қорғауға арналған әскери және </w:t>
            </w:r>
            <w:r w:rsidRPr="00C93B15">
              <w:rPr>
                <w:lang w:val="kk-KZ"/>
              </w:rPr>
              <w:lastRenderedPageBreak/>
              <w:t>бейбіт уақыттағы жүзеге асырылатын  негізгі іс шараларды біл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AC04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 xml:space="preserve">1) Оқу орыны және әскерилендірілмеген құрама  ұйымдарында өткізілетін азаматтық қорғаныстың </w:t>
            </w:r>
            <w:r w:rsidRPr="00C93B15">
              <w:rPr>
                <w:lang w:val="kk-KZ"/>
              </w:rPr>
              <w:lastRenderedPageBreak/>
              <w:t>мақсатыры мен міндеттерін ашады.</w:t>
            </w:r>
          </w:p>
          <w:p w14:paraId="79E773E1" w14:textId="022E7753" w:rsidR="005E796B" w:rsidRPr="00EE02C1" w:rsidRDefault="005E796B" w:rsidP="005E796B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2.Жаппай жою қаруларынан қорғану үшін жеке қорғаныс құралдарын қолданады.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58144" w14:textId="039F6D9C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CD15D" w14:textId="2DEEAF43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8B772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28861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28FC953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F158E" w14:textId="1BD413D1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lastRenderedPageBreak/>
              <w:t>2</w:t>
            </w:r>
            <w:r w:rsidR="00FA4A38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AE890" w14:textId="5C15D22D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Ядролық қару және оның сипаттамасы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BF72" w14:textId="1A227EF9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Террористік қауіп, кез келген төтенше жағдайлар  төнгенде азаматтық қорғаныстың хабарлау дабылдары бойынша  халықты дұрыс іс-әрекет жасауға дайындаудың маңыздылығын қабылдау.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523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Қазіргі заманғы жаппай жою құралдарын қолдану кезіндегі күтпеген жағдайларды талдайды.</w:t>
            </w:r>
          </w:p>
          <w:p w14:paraId="4EA537CE" w14:textId="4BA45C61" w:rsidR="005E796B" w:rsidRPr="00EE02C1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Әр түрлі сәтсіз оқиға  жағдайларында алғашқы көмек көрсету  түрлерін біледі.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AA6F0" w14:textId="163CB70B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31B81" w14:textId="38C65CCE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3074B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BA382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2D6AA47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06EDC1" w14:textId="1F756E26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BB6DD" w14:textId="71FF30D2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3. Химиялық қару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D84B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3) Апат болған аймақтарда зардап шеккендерге   көмек көрсетуге арналған дағдылар мен біліктілікті қалыптастыру.</w:t>
            </w:r>
          </w:p>
          <w:p w14:paraId="535F7C34" w14:textId="77777777" w:rsidR="005E796B" w:rsidRPr="00C93B15" w:rsidRDefault="005E796B" w:rsidP="005E796B">
            <w:pPr>
              <w:rPr>
                <w:lang w:val="kk-KZ"/>
              </w:rPr>
            </w:pPr>
          </w:p>
          <w:p w14:paraId="112CB142" w14:textId="77777777" w:rsidR="005E796B" w:rsidRPr="00C93B15" w:rsidRDefault="005E796B" w:rsidP="005E796B">
            <w:pPr>
              <w:rPr>
                <w:lang w:val="kk-KZ"/>
              </w:rPr>
            </w:pPr>
          </w:p>
          <w:p w14:paraId="4F032D80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E6B2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1) Әр түрлі зақымдану түрлері кезінде таңғыш салуды жасай алады;</w:t>
            </w:r>
          </w:p>
          <w:p w14:paraId="56D743EE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Жол-көлік оқиғасынан зардап шеккендерге алғашқы медициналық көмек көрсетеді.</w:t>
            </w:r>
          </w:p>
          <w:p w14:paraId="1B55F8AD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>3) Жеке қорғаныс құралдарын қолданады.</w:t>
            </w:r>
          </w:p>
          <w:p w14:paraId="4C31B7F3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4) Ұжымдық қорғаныс құралдарының түрлерін атайды.</w:t>
            </w:r>
          </w:p>
          <w:p w14:paraId="2A6ABA79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5) Техногендік сипаттағы қауіптерді атайды.</w:t>
            </w:r>
          </w:p>
          <w:p w14:paraId="5B807B96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6) Халықты шоғырландыру мен эвакуация жүргізу тәртібі мен тәсілдерін атайды.</w:t>
            </w:r>
          </w:p>
          <w:p w14:paraId="47F57306" w14:textId="7423E302" w:rsidR="005E796B" w:rsidRPr="00AF6C42" w:rsidRDefault="005E796B" w:rsidP="006E6812">
            <w:pPr>
              <w:rPr>
                <w:lang w:val="kk-KZ"/>
              </w:rPr>
            </w:pPr>
            <w:r w:rsidRPr="00C93B15">
              <w:rPr>
                <w:lang w:val="kk-KZ"/>
              </w:rPr>
              <w:t>7) Криминогендік жағдайдағы мінез-құлық ережесін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A79C2" w14:textId="3246CB68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DD360" w14:textId="2CE31EE8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30A2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952CF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E6812" w:rsidRPr="0099224F" w14:paraId="73288D6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E86AB" w14:textId="3B403345" w:rsidR="006E6812" w:rsidRPr="00FA4A38" w:rsidRDefault="00FA4A38" w:rsidP="006E681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1232B" w14:textId="4AA4E9CD" w:rsidR="006E6812" w:rsidRPr="0099224F" w:rsidRDefault="006E6812" w:rsidP="006E6812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4. Биологиялық (бактериологиялық) қару</w:t>
            </w:r>
          </w:p>
        </w:tc>
        <w:tc>
          <w:tcPr>
            <w:tcW w:w="2410" w:type="dxa"/>
          </w:tcPr>
          <w:p w14:paraId="1A9EE252" w14:textId="545C70C3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E6057">
              <w:rPr>
                <w:lang w:val="kk-KZ"/>
              </w:rPr>
              <w:t>3) Апат болған аймақтарда зардап шеккендерге   көмек көрсетуге арналған дағдылар мен біліктілікті қалыптастыру.</w:t>
            </w:r>
          </w:p>
        </w:tc>
        <w:tc>
          <w:tcPr>
            <w:tcW w:w="2409" w:type="dxa"/>
            <w:vAlign w:val="center"/>
          </w:tcPr>
          <w:p w14:paraId="5C5D1205" w14:textId="6FDFB4B1" w:rsidR="006E6812" w:rsidRPr="00AF6C42" w:rsidRDefault="006E6812" w:rsidP="00AF6C42">
            <w:pPr>
              <w:rPr>
                <w:lang w:val="kk-KZ"/>
              </w:rPr>
            </w:pPr>
            <w:r w:rsidRPr="00C93B15">
              <w:rPr>
                <w:lang w:val="kk-KZ"/>
              </w:rPr>
              <w:t>8) Қолжетімді  әлеуметтік желілерді қолдану, әлеуметтік желілерде қауіпсіз қарым-қатынас ережелерін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9266D" w14:textId="60F62747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410EC" w14:textId="20257C7B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9E1CF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8A542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E6812" w:rsidRPr="0099224F" w14:paraId="73E941AA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769EC5" w14:textId="5AA5DE25" w:rsidR="006E6812" w:rsidRPr="00FA4A38" w:rsidRDefault="006E6812" w:rsidP="006E681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3</w:t>
            </w:r>
            <w:r w:rsidR="00FA4A38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5B106" w14:textId="23976F8E" w:rsidR="006E6812" w:rsidRPr="0099224F" w:rsidRDefault="006E6812" w:rsidP="006E6812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5. Тыныс алу мүшелерін қорғау құралдары</w:t>
            </w:r>
          </w:p>
        </w:tc>
        <w:tc>
          <w:tcPr>
            <w:tcW w:w="2410" w:type="dxa"/>
          </w:tcPr>
          <w:p w14:paraId="34551BA1" w14:textId="795EC72C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E6057">
              <w:rPr>
                <w:lang w:val="kk-KZ"/>
              </w:rPr>
              <w:t xml:space="preserve">3) Апат болған аймақтарда зардап шеккендерге   көмек көрсетуге арналған дағдылар мен </w:t>
            </w:r>
            <w:r w:rsidRPr="007E6057">
              <w:rPr>
                <w:lang w:val="kk-KZ"/>
              </w:rPr>
              <w:lastRenderedPageBreak/>
              <w:t>біліктілікті қалыптастыру.</w:t>
            </w:r>
          </w:p>
        </w:tc>
        <w:tc>
          <w:tcPr>
            <w:tcW w:w="2409" w:type="dxa"/>
            <w:vAlign w:val="center"/>
          </w:tcPr>
          <w:p w14:paraId="4011D16B" w14:textId="42EDBF9F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lastRenderedPageBreak/>
              <w:t>9) Жаппай зақымдануда алғашқы көмек көрсету ережелерін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BDF39" w14:textId="5E4DA81B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F5005" w14:textId="59253820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DA024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55421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528B33E6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C0F9B" w14:textId="7B7868D2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lastRenderedPageBreak/>
              <w:t>10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бөлім. Технологиялық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F98D4" w14:textId="555A4A75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6F008" w14:textId="77777777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335DA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5C8F6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6C2BA0B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D8366" w14:textId="6E951E72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 w:eastAsia="en-GB"/>
              </w:rPr>
              <w:t>3</w:t>
            </w:r>
            <w:r>
              <w:rPr>
                <w:sz w:val="24"/>
                <w:szCs w:val="24"/>
                <w:lang w:val="kk-KZ" w:eastAsia="en-GB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6CA9B" w14:textId="78EFA145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1. </w:t>
            </w:r>
            <w:r w:rsidRPr="0099224F">
              <w:rPr>
                <w:rFonts w:eastAsia="Calibri"/>
                <w:sz w:val="24"/>
                <w:szCs w:val="24"/>
                <w:lang w:val="kk-KZ"/>
              </w:rPr>
              <w:t>Дөңгелекті машиналарды жүргізу негіз</w:t>
            </w:r>
            <w:r w:rsidRPr="0099224F">
              <w:rPr>
                <w:sz w:val="24"/>
                <w:szCs w:val="24"/>
                <w:lang w:val="kk-KZ"/>
              </w:rPr>
              <w:t xml:space="preserve"> Жол қозғалысына қатысушылардың міндеттері</w:t>
            </w:r>
            <w:r w:rsidRPr="0099224F">
              <w:rPr>
                <w:rFonts w:eastAsia="Calibri"/>
                <w:sz w:val="24"/>
                <w:szCs w:val="24"/>
                <w:lang w:val="kk-KZ"/>
              </w:rPr>
              <w:t xml:space="preserve"> дері мен ережелері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EC97" w14:textId="77777777" w:rsidR="00FA4A38" w:rsidRPr="00C93B15" w:rsidRDefault="00FA4A38" w:rsidP="00FA4A38">
            <w:pPr>
              <w:rPr>
                <w:lang w:val="kk-KZ"/>
              </w:rPr>
            </w:pPr>
            <w:r w:rsidRPr="00C93B15">
              <w:rPr>
                <w:lang w:val="kk-KZ"/>
              </w:rPr>
              <w:t>1) Дөңгелекті мәшинелерді жүргізу ережелері мен негіздерін,  жол белгілері мен жол айрықтарын, жол қозғалысына қатысушылардың міндеттерін білу.</w:t>
            </w:r>
          </w:p>
          <w:p w14:paraId="64575B06" w14:textId="4CAEFAFE" w:rsidR="00FA4A38" w:rsidRPr="00AF6C42" w:rsidRDefault="00FA4A38" w:rsidP="00AF6C42">
            <w:pPr>
              <w:rPr>
                <w:lang w:val="kk-KZ"/>
              </w:rPr>
            </w:pPr>
            <w:r w:rsidRPr="00C93B15">
              <w:rPr>
                <w:lang w:val="kk-KZ"/>
              </w:rPr>
              <w:t>2) Жол қозғалысы ережелерін білу.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091C" w14:textId="77777777" w:rsidR="00FA4A38" w:rsidRPr="00C93B15" w:rsidRDefault="00FA4A38" w:rsidP="00FA4A38">
            <w:pPr>
              <w:rPr>
                <w:lang w:val="kk-KZ"/>
              </w:rPr>
            </w:pPr>
            <w:r w:rsidRPr="00C93B15">
              <w:rPr>
                <w:lang w:val="kk-KZ"/>
              </w:rPr>
              <w:t>1) Жаяу жүргіншілер мен жүргізушілердің міндеттерін түсіндіреді;</w:t>
            </w:r>
          </w:p>
          <w:p w14:paraId="064BD04C" w14:textId="70EB43FD" w:rsidR="00AF6C42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Көлік  құралдары қозғалысының ережелері және жол белгілері түрлерін атайды.</w:t>
            </w:r>
          </w:p>
          <w:p w14:paraId="1EB2CEA9" w14:textId="77777777" w:rsidR="00FA4A38" w:rsidRPr="00AF6C42" w:rsidRDefault="00FA4A38" w:rsidP="00AF6C42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2A24B" w14:textId="03E6FB5F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8D0F1" w14:textId="0071614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48225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1A20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47E22B5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D19F6" w14:textId="2F9804F2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198CF" w14:textId="293E1B8D" w:rsidR="00FA4A38" w:rsidRPr="0099224F" w:rsidRDefault="00B644D7" w:rsidP="00B644D7">
            <w:pPr>
              <w:spacing w:after="0"/>
              <w:jc w:val="right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AE7855">
              <w:rPr>
                <w:b/>
                <w:sz w:val="24"/>
                <w:szCs w:val="24"/>
              </w:rPr>
              <w:t>-ші семестр бойынша барлығы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00AC0" w14:textId="7FD75F93" w:rsidR="00FA4A38" w:rsidRPr="00FA4A38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FA4A38">
              <w:rPr>
                <w:b/>
                <w:bCs/>
                <w:sz w:val="24"/>
                <w:szCs w:val="24"/>
                <w:lang w:val="kk-KZ"/>
              </w:rPr>
              <w:t>30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94184" w14:textId="6835300C" w:rsidR="00FA4A38" w:rsidRPr="00FA4A38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32FA7" w14:textId="6A3B840A" w:rsidR="00FA4A38" w:rsidRPr="00FA4A38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FA4A38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81D8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5012CFC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2ABD1" w14:textId="49253A4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Оқу-далалық жиынының тақырыптық жоспар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65256" w14:textId="0E846C9C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165D0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BBBB9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D75E9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3EF37893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E753B" w14:textId="07A0B1B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1 </w:t>
            </w:r>
            <w:r w:rsidRPr="0099224F">
              <w:rPr>
                <w:b/>
                <w:sz w:val="24"/>
                <w:szCs w:val="24"/>
                <w:lang w:val="kk-KZ"/>
              </w:rPr>
              <w:t>бөлім. Тактикалық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43F3C" w14:textId="04E8D5B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16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AC2BB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D42F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FF9EB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2E3ADC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995E0" w14:textId="7174B125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76F24" w14:textId="7F25AA4E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бөлімнің (бөлімшенің) қару-жарағы және әскери техникасы</w:t>
            </w:r>
          </w:p>
        </w:tc>
        <w:tc>
          <w:tcPr>
            <w:tcW w:w="2410" w:type="dxa"/>
          </w:tcPr>
          <w:p w14:paraId="1C6F9DD5" w14:textId="4D948A9D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Қазақстан Республикасы Қарулы Күштерінің қарулары мен әскери  техникаларын білу.</w:t>
            </w:r>
          </w:p>
        </w:tc>
        <w:tc>
          <w:tcPr>
            <w:tcW w:w="2409" w:type="dxa"/>
          </w:tcPr>
          <w:p w14:paraId="0106C17C" w14:textId="561B507A" w:rsidR="00FA4A38" w:rsidRPr="00AF6C42" w:rsidRDefault="00FA4A38" w:rsidP="00AF6C42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Шетел және Қазақстан Республикасы Қарулы Күштері қарулары мен әскери техникаларының сипаттарын салыстырады.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961FF" w14:textId="735B171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17D6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5CBD7" w14:textId="778D5742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9B9A4" w14:textId="7196039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34E9B3E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C7E6D" w14:textId="78435820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2ACF26" w14:textId="630372D6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Бөлімшенің ұрыстық және жорықтық орналасу тәртібі</w:t>
            </w:r>
          </w:p>
        </w:tc>
        <w:tc>
          <w:tcPr>
            <w:tcW w:w="2410" w:type="dxa"/>
          </w:tcPr>
          <w:p w14:paraId="1759BD73" w14:textId="3637AC5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Ұрыстың әр түрінде жауынгердің іс-әрекетін білу.</w:t>
            </w:r>
          </w:p>
        </w:tc>
        <w:tc>
          <w:tcPr>
            <w:tcW w:w="2409" w:type="dxa"/>
          </w:tcPr>
          <w:p w14:paraId="68C593AE" w14:textId="5E2B9779" w:rsidR="00FA4A38" w:rsidRPr="00AF6C42" w:rsidRDefault="00FA4A38" w:rsidP="00AF6C42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Жеке қорғаныс құралдары мен өз қаруларын қолданады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F6F2C" w14:textId="08915F6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8D995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FE081" w14:textId="0459737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47141" w14:textId="23155AF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0B3462A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F9279" w14:textId="60C2F797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33346" w14:textId="1659695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Қорғанудың дербес құралдарын қолдануға жаттығу</w:t>
            </w:r>
          </w:p>
        </w:tc>
        <w:tc>
          <w:tcPr>
            <w:tcW w:w="2410" w:type="dxa"/>
          </w:tcPr>
          <w:p w14:paraId="3953066E" w14:textId="0C531415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Ұрыс жағдайында атыс қаруын қолдануды, </w:t>
            </w:r>
          </w:p>
        </w:tc>
        <w:tc>
          <w:tcPr>
            <w:tcW w:w="2409" w:type="dxa"/>
            <w:vAlign w:val="center"/>
          </w:tcPr>
          <w:p w14:paraId="412A897F" w14:textId="2DC5692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Жергілікті жерде жасырын жылжиды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99752" w14:textId="4C0636C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ED185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8C605" w14:textId="76B06DA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1541A" w14:textId="054F100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1BE482E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87DB5" w14:textId="02D9B272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CB7F4A" w14:textId="7F2BE4A8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4. Ұрыстағы сарбаздың әрекеттері</w:t>
            </w:r>
          </w:p>
        </w:tc>
        <w:tc>
          <w:tcPr>
            <w:tcW w:w="2410" w:type="dxa"/>
            <w:vAlign w:val="center"/>
          </w:tcPr>
          <w:p w14:paraId="0CDEF382" w14:textId="3D681930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Ұ</w:t>
            </w:r>
            <w:r w:rsidRPr="00C93B15">
              <w:rPr>
                <w:lang w:val="kk-KZ"/>
              </w:rPr>
              <w:t xml:space="preserve">рыс әрекеттерін ұйымдастыруда бастапқы дағдыларды бекітуді, </w:t>
            </w:r>
          </w:p>
        </w:tc>
        <w:tc>
          <w:tcPr>
            <w:tcW w:w="2409" w:type="dxa"/>
            <w:vAlign w:val="center"/>
          </w:tcPr>
          <w:p w14:paraId="6030697D" w14:textId="4F38250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Оқпана қазып, жасырынады.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BC125" w14:textId="257159C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D6F06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91710" w14:textId="696AB6E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6B181" w14:textId="452741D3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3B8A0F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AF91A" w14:textId="25A833C1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534F1C" w14:textId="51EFF2FF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5. Қорғаныстағы сарбаз</w:t>
            </w:r>
          </w:p>
        </w:tc>
        <w:tc>
          <w:tcPr>
            <w:tcW w:w="2410" w:type="dxa"/>
            <w:vAlign w:val="center"/>
          </w:tcPr>
          <w:p w14:paraId="410EB7F8" w14:textId="404A49E0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Ж</w:t>
            </w:r>
            <w:r w:rsidRPr="00C93B15">
              <w:rPr>
                <w:lang w:val="kk-KZ"/>
              </w:rPr>
              <w:t>алпы ұрыс негіздерін меңгеруде негізгі тактикалық дайындық міндеттерін меңгеру.</w:t>
            </w:r>
          </w:p>
        </w:tc>
        <w:tc>
          <w:tcPr>
            <w:tcW w:w="2409" w:type="dxa"/>
          </w:tcPr>
          <w:p w14:paraId="32520CC3" w14:textId="77777777" w:rsidR="00FA4A38" w:rsidRPr="00C93B15" w:rsidRDefault="00FA4A38" w:rsidP="00FA4A38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Жеке қорғаныс құралдары мен өз қаруларын қолданады</w:t>
            </w:r>
          </w:p>
          <w:p w14:paraId="6CB473E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FDB81" w14:textId="088CD739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4DBAC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C4054" w14:textId="3DF831E8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CD79E" w14:textId="0E150E9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5265A8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E07F7" w14:textId="72A47FC0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46785" w14:textId="7D4A051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6. Шабуылдағы сарбаз</w:t>
            </w:r>
          </w:p>
        </w:tc>
        <w:tc>
          <w:tcPr>
            <w:tcW w:w="2410" w:type="dxa"/>
          </w:tcPr>
          <w:p w14:paraId="63F43C85" w14:textId="154C8E8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B6A0E">
              <w:rPr>
                <w:lang w:val="kk-KZ"/>
              </w:rPr>
              <w:t>Ұрыс жағдайында атыс қаруын қолдануды</w:t>
            </w:r>
          </w:p>
        </w:tc>
        <w:tc>
          <w:tcPr>
            <w:tcW w:w="2409" w:type="dxa"/>
            <w:vAlign w:val="center"/>
          </w:tcPr>
          <w:p w14:paraId="2BC2A70A" w14:textId="10C05728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Жергілікті жерде жасырын жылжиды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EF39C" w14:textId="1E29493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4A4B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0537A" w14:textId="67F1B72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F5C58" w14:textId="4154CD7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1C10A53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513D4" w14:textId="5EC0D5D7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6A540" w14:textId="1BB319A1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7. Бақылаушы сарбаз</w:t>
            </w:r>
          </w:p>
        </w:tc>
        <w:tc>
          <w:tcPr>
            <w:tcW w:w="2410" w:type="dxa"/>
          </w:tcPr>
          <w:p w14:paraId="610E6995" w14:textId="35053101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B6A0E">
              <w:rPr>
                <w:lang w:val="kk-KZ"/>
              </w:rPr>
              <w:t>Ұрыс жағдайында атыс қаруын қолдануды</w:t>
            </w:r>
          </w:p>
        </w:tc>
        <w:tc>
          <w:tcPr>
            <w:tcW w:w="2409" w:type="dxa"/>
            <w:vAlign w:val="center"/>
          </w:tcPr>
          <w:p w14:paraId="00F55119" w14:textId="3DDC437E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Оқпана қазып, жасырынады.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4E8FF" w14:textId="30EAED4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B7254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DD0D7" w14:textId="3F0B6D0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19728" w14:textId="6D5AB4C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A62DE8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D7997" w14:textId="5A428E20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E69FF" w14:textId="40EB0523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 xml:space="preserve">Тақырып 8. Шолушы сарбаз </w:t>
            </w:r>
          </w:p>
        </w:tc>
        <w:tc>
          <w:tcPr>
            <w:tcW w:w="2410" w:type="dxa"/>
          </w:tcPr>
          <w:p w14:paraId="04655B2B" w14:textId="2335CA48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B6A0E">
              <w:rPr>
                <w:lang w:val="kk-KZ"/>
              </w:rPr>
              <w:t>Ұрыс жағдайында атыс қаруын қолдануды</w:t>
            </w:r>
          </w:p>
        </w:tc>
        <w:tc>
          <w:tcPr>
            <w:tcW w:w="2409" w:type="dxa"/>
          </w:tcPr>
          <w:p w14:paraId="3F673A17" w14:textId="01456475" w:rsidR="00FA4A38" w:rsidRPr="00AF6C42" w:rsidRDefault="00FA4A38" w:rsidP="00AF6C42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Жеке қорғаныс құралдары мен өз қаруларын қолданады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C6A68" w14:textId="3F9E2B1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B00C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8D862" w14:textId="346302B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2137F" w14:textId="4BD5333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1EFB1BE2" w14:textId="556CA190" w:rsidTr="00FA4A38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7A545" w14:textId="3BBD676F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 xml:space="preserve">2 бөлім. «Атыс дайындығы» – </w:t>
            </w:r>
            <w:r>
              <w:rPr>
                <w:b/>
                <w:bCs/>
                <w:sz w:val="24"/>
                <w:szCs w:val="24"/>
                <w:lang w:val="kk-KZ"/>
              </w:rPr>
              <w:t>8</w:t>
            </w:r>
            <w:r w:rsidRPr="0099224F">
              <w:rPr>
                <w:b/>
                <w:bCs/>
                <w:sz w:val="24"/>
                <w:szCs w:val="24"/>
                <w:lang w:val="kk-KZ"/>
              </w:rPr>
              <w:t xml:space="preserve"> сағат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C444D" w14:textId="404F1EA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4F7B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10F96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FC5FC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14:paraId="437F0527" w14:textId="77777777" w:rsidR="00FA4A38" w:rsidRPr="0099224F" w:rsidRDefault="00FA4A38" w:rsidP="00FA4A38"/>
        </w:tc>
        <w:tc>
          <w:tcPr>
            <w:tcW w:w="1701" w:type="dxa"/>
            <w:vAlign w:val="center"/>
          </w:tcPr>
          <w:p w14:paraId="7AF57BF6" w14:textId="77777777" w:rsidR="00FA4A38" w:rsidRPr="0099224F" w:rsidRDefault="00FA4A38" w:rsidP="00FA4A38"/>
        </w:tc>
      </w:tr>
      <w:tr w:rsidR="00FA4A38" w:rsidRPr="0099224F" w14:paraId="2B9E13F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9B508" w14:textId="091469EE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2A3F0" w14:textId="1D36B4CC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Калашников автоматын жартылай бөлшектеу жəне жинақтау жаттығулары</w:t>
            </w:r>
          </w:p>
        </w:tc>
        <w:tc>
          <w:tcPr>
            <w:tcW w:w="2410" w:type="dxa"/>
          </w:tcPr>
          <w:p w14:paraId="1AF7F23A" w14:textId="7EF42B1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Кез-келген жерден әр түрлі жағдайда атыс жүргізу.</w:t>
            </w:r>
          </w:p>
        </w:tc>
        <w:tc>
          <w:tcPr>
            <w:tcW w:w="2409" w:type="dxa"/>
          </w:tcPr>
          <w:p w14:paraId="35144BDA" w14:textId="70D6F36C" w:rsidR="00FA4A38" w:rsidRPr="00AF6C42" w:rsidRDefault="00FA4A38" w:rsidP="00AF6C42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1) Қаруды қолдану кезіндегі қауіпсіздік ережесін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EA72F" w14:textId="454CFF9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0B0BB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8DD0A" w14:textId="36A1818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479B5" w14:textId="4D1BB75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53B2047A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11D7E" w14:textId="3224CDFC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42</w:t>
            </w:r>
          </w:p>
          <w:p w14:paraId="44E9E9BC" w14:textId="318C70D8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8B89F" w14:textId="56C2B44C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Атуға ыңғайлануға жаттығу (АК-74, пневматикалық винтовка)</w:t>
            </w:r>
          </w:p>
        </w:tc>
        <w:tc>
          <w:tcPr>
            <w:tcW w:w="2410" w:type="dxa"/>
          </w:tcPr>
          <w:p w14:paraId="358F981C" w14:textId="1FF970B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2) Танкіге қарсы жарықшақты қол гранатын лақтыру тәсілдерін білу. </w:t>
            </w:r>
          </w:p>
        </w:tc>
        <w:tc>
          <w:tcPr>
            <w:tcW w:w="2409" w:type="dxa"/>
          </w:tcPr>
          <w:p w14:paraId="60CB36AC" w14:textId="4C780DCC" w:rsidR="00FA4A38" w:rsidRPr="0099224F" w:rsidRDefault="00FA4A38" w:rsidP="00FA4A38">
            <w:pPr>
              <w:tabs>
                <w:tab w:val="left" w:pos="3876"/>
              </w:tabs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Пневматикалық винтовкадан ату және Калашников автоматын  толық емес бөлшектеп құрастырудағы нормативтерді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D4FC7" w14:textId="35F6EB4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A89B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123A4" w14:textId="4707121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12A57" w14:textId="2FCCB285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30AE796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94800" w14:textId="5437ADFC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BFF70" w14:textId="068BBEA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3. Қол гранаталарын лақтыру</w:t>
            </w:r>
          </w:p>
        </w:tc>
        <w:tc>
          <w:tcPr>
            <w:tcW w:w="2410" w:type="dxa"/>
            <w:vAlign w:val="center"/>
          </w:tcPr>
          <w:p w14:paraId="40B36AEB" w14:textId="6EEDB2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2) Танкіге қарсы жарықшақты қол </w:t>
            </w:r>
            <w:r w:rsidRPr="00C93B15">
              <w:rPr>
                <w:lang w:val="kk-KZ"/>
              </w:rPr>
              <w:lastRenderedPageBreak/>
              <w:t>гранатын лақтыру тәсілдерін білу.</w:t>
            </w:r>
          </w:p>
        </w:tc>
        <w:tc>
          <w:tcPr>
            <w:tcW w:w="2409" w:type="dxa"/>
            <w:vAlign w:val="center"/>
          </w:tcPr>
          <w:p w14:paraId="3E197D2F" w14:textId="6C8CCE65" w:rsidR="00FA4A38" w:rsidRPr="00AF6C42" w:rsidRDefault="00FA4A38" w:rsidP="00AF6C42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 xml:space="preserve">1) Қол гранатасын қашықтыққа лақтыру </w:t>
            </w:r>
            <w:r w:rsidRPr="00C93B15">
              <w:rPr>
                <w:lang w:val="kk-KZ"/>
              </w:rPr>
              <w:lastRenderedPageBreak/>
              <w:t>нормативін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4364F" w14:textId="5CADA4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4646B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D301E" w14:textId="754CF03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BC12C" w14:textId="5AE95395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E76AB8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9C0C5" w14:textId="50A09E94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lastRenderedPageBreak/>
              <w:t>44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52840" w14:textId="3A1E9803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ru-RU"/>
              </w:rPr>
              <w:t>Тақырып 4. Автоматтан (пневматикалық винтовкадан) ату</w:t>
            </w:r>
          </w:p>
        </w:tc>
        <w:tc>
          <w:tcPr>
            <w:tcW w:w="2410" w:type="dxa"/>
            <w:vAlign w:val="center"/>
          </w:tcPr>
          <w:p w14:paraId="5485E994" w14:textId="092110E3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  <w:vAlign w:val="center"/>
          </w:tcPr>
          <w:p w14:paraId="305EB3CD" w14:textId="1E9AA773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Қол гранатасын дәлдікке лақтыру нормативін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47B91" w14:textId="0C8B4B9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53713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EC619" w14:textId="23A93AB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259AB" w14:textId="44386EF8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E474BDB" w14:textId="2E3F31C3" w:rsidTr="00FA4A38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0F524" w14:textId="68127A56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3 бөлім. Қазақстан Республикасы Қарулы Күштері, басқа әскерлер және әскери құрылымдарының жалпыәскери жарғылары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94577" w14:textId="08971C2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AA27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7D74C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B4231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14:paraId="4964DC28" w14:textId="77777777" w:rsidR="00FA4A38" w:rsidRPr="0099224F" w:rsidRDefault="00FA4A38" w:rsidP="00FA4A38"/>
        </w:tc>
        <w:tc>
          <w:tcPr>
            <w:tcW w:w="1701" w:type="dxa"/>
            <w:vAlign w:val="center"/>
          </w:tcPr>
          <w:p w14:paraId="3D5ECDF6" w14:textId="77777777" w:rsidR="00FA4A38" w:rsidRPr="0099224F" w:rsidRDefault="00FA4A38" w:rsidP="00FA4A38"/>
        </w:tc>
      </w:tr>
      <w:tr w:rsidR="00FA4A38" w:rsidRPr="0099224F" w14:paraId="1C15CB70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F1858" w14:textId="71CE80C4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5C781" w14:textId="1AE6A7FA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бөлімнің (бөлімшенің) орналасуы, өмірі және күнделікті тұрмыс-тіршілігі</w:t>
            </w:r>
          </w:p>
        </w:tc>
        <w:tc>
          <w:tcPr>
            <w:tcW w:w="2410" w:type="dxa"/>
          </w:tcPr>
          <w:p w14:paraId="47B36A0B" w14:textId="1AD6DA2F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Әскери бөлімнің оқу-материалдық базасын білу.</w:t>
            </w:r>
          </w:p>
        </w:tc>
        <w:tc>
          <w:tcPr>
            <w:tcW w:w="2409" w:type="dxa"/>
          </w:tcPr>
          <w:p w14:paraId="3F7D04C8" w14:textId="77777777" w:rsidR="00FA4A38" w:rsidRPr="00C93B15" w:rsidRDefault="00FA4A38" w:rsidP="00FA4A38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 xml:space="preserve">1) Әскери бөлімдегі күн тәртібі ережесін түсіндіреді. </w:t>
            </w:r>
          </w:p>
          <w:p w14:paraId="48F7FB17" w14:textId="3A2D3FFA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Оқ-дәрілер мен қарулардың сақталу ережелерін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88C0D" w14:textId="281F39F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1C1B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2429B" w14:textId="791031A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21112" w14:textId="4405F2E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ACCA0B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DF242" w14:textId="12B9307B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3C50A" w14:textId="1DC6E15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Рота бойынша тәуліктік кезекшінің міндеттері</w:t>
            </w:r>
          </w:p>
        </w:tc>
        <w:tc>
          <w:tcPr>
            <w:tcW w:w="2410" w:type="dxa"/>
          </w:tcPr>
          <w:p w14:paraId="197ADC3D" w14:textId="74FC330F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Ротаның тәуліктік кезекшілігінің  міндеттерін білу.</w:t>
            </w:r>
          </w:p>
        </w:tc>
        <w:tc>
          <w:tcPr>
            <w:tcW w:w="2409" w:type="dxa"/>
          </w:tcPr>
          <w:p w14:paraId="0A3FAD1B" w14:textId="77777777" w:rsidR="00FA4A38" w:rsidRPr="00C93B15" w:rsidRDefault="00FA4A38" w:rsidP="00FA4A38">
            <w:pPr>
              <w:tabs>
                <w:tab w:val="left" w:pos="3876"/>
              </w:tabs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 Рота бойынша кезекшінің міндеттерін орындайды;</w:t>
            </w:r>
          </w:p>
          <w:p w14:paraId="195FCE34" w14:textId="47E0929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Ротаға бастық келген кезде рота бойынша кезекшінің іс-әрекетін қайталап дағдыланады.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663A8" w14:textId="51007F7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9D170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4925F" w14:textId="7D4CD0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03ACE" w14:textId="3343E3A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9340DA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C5C87" w14:textId="50E8D932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67531" w14:textId="7D9D2D47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Сақшының міндеттері. Бекеттегі сақшының міндеттері және орындайтын әрекеттері</w:t>
            </w:r>
          </w:p>
        </w:tc>
        <w:tc>
          <w:tcPr>
            <w:tcW w:w="2410" w:type="dxa"/>
          </w:tcPr>
          <w:p w14:paraId="5CBAC3F2" w14:textId="0D648406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3) Қарауылдық қызметті атқару ережесін білу.</w:t>
            </w:r>
          </w:p>
        </w:tc>
        <w:tc>
          <w:tcPr>
            <w:tcW w:w="2409" w:type="dxa"/>
          </w:tcPr>
          <w:p w14:paraId="6429937F" w14:textId="77777777" w:rsidR="00FA4A38" w:rsidRPr="00C93B15" w:rsidRDefault="00FA4A38" w:rsidP="00FA4A38">
            <w:pPr>
              <w:tabs>
                <w:tab w:val="left" w:pos="3876"/>
              </w:tabs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1)Посттағы сақшының іс-әрекетін тәжірибелік дағдыда көрсетеді.</w:t>
            </w:r>
          </w:p>
          <w:p w14:paraId="03FC1188" w14:textId="2A0C6D9E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Қарауылдық қызметті атқаруда штаттан тыс жағдайды талдайды.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9301F" w14:textId="1B27E3C9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80B6C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B194E" w14:textId="5C0676CE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6B4D4" w14:textId="5DCB519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2452A90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58038" w14:textId="29E4E232" w:rsidR="00FA4A38" w:rsidRPr="0099224F" w:rsidRDefault="00FA4A38" w:rsidP="00FA4A3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4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Саптық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4B99D" w14:textId="7A75750F" w:rsidR="00FA4A38" w:rsidRPr="0099224F" w:rsidRDefault="00FA4A38" w:rsidP="00FA4A3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18AA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0577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78E26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180798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0F512" w14:textId="4BC1F9F5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lastRenderedPageBreak/>
              <w:t>48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B9FEA" w14:textId="77777777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сәлемдесу</w:t>
            </w:r>
          </w:p>
          <w:p w14:paraId="22A65C87" w14:textId="7007A77F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Саптан шығу және қайта сапқа тұру</w:t>
            </w:r>
          </w:p>
        </w:tc>
        <w:tc>
          <w:tcPr>
            <w:tcW w:w="2410" w:type="dxa"/>
          </w:tcPr>
          <w:p w14:paraId="6338683B" w14:textId="677DED6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Орнында тұрғанда және қозғалыста әскери сәлемдесу тәртібін  білу.</w:t>
            </w:r>
          </w:p>
        </w:tc>
        <w:tc>
          <w:tcPr>
            <w:tcW w:w="2409" w:type="dxa"/>
          </w:tcPr>
          <w:p w14:paraId="060388B6" w14:textId="36296176" w:rsidR="00FA4A38" w:rsidRPr="00AF6C42" w:rsidRDefault="00FA4A38" w:rsidP="00AF6C42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1) Әскери сәлемдесу бойынша саптық дағдыларды орындайды;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06976" w14:textId="0718C1B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AA850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7D3BE" w14:textId="69ADA4DE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2C8DD" w14:textId="77BEB188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41E434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2D863" w14:textId="5821DF78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  <w:r w:rsidRPr="0099224F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F0EBF" w14:textId="0BC59480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99224F">
              <w:rPr>
                <w:sz w:val="24"/>
                <w:szCs w:val="24"/>
                <w:lang w:val="kk-KZ"/>
              </w:rPr>
              <w:t>. Саптық тәсілдер және қарумен орындалатын қимылдар.</w:t>
            </w:r>
          </w:p>
          <w:p w14:paraId="31742F99" w14:textId="2FF61F10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Бөлімшенің сабы</w:t>
            </w:r>
          </w:p>
        </w:tc>
        <w:tc>
          <w:tcPr>
            <w:tcW w:w="2410" w:type="dxa"/>
          </w:tcPr>
          <w:p w14:paraId="5152CE0F" w14:textId="50234C13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Саптық тәсілдерді қарумен  және қарусыз орындау.</w:t>
            </w:r>
          </w:p>
        </w:tc>
        <w:tc>
          <w:tcPr>
            <w:tcW w:w="2409" w:type="dxa"/>
          </w:tcPr>
          <w:p w14:paraId="752A5721" w14:textId="77777777" w:rsidR="00FA4A38" w:rsidRPr="00C93B15" w:rsidRDefault="00FA4A38" w:rsidP="00FA4A38">
            <w:pPr>
              <w:tabs>
                <w:tab w:val="left" w:pos="3876"/>
              </w:tabs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 Саптан шығу және бастыққа келуді орындайды.</w:t>
            </w:r>
          </w:p>
          <w:p w14:paraId="70B7E83E" w14:textId="745D9235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Бөлімше құрамында  саптық тәсілдерді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587B6" w14:textId="5BCBD69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42E41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F44FC" w14:textId="65E642CD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65B6D" w14:textId="5A7C195F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A043849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63072" w14:textId="4CB19D02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5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D42EE" w14:textId="54E131F6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D832C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DF93D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F7339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999A88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14103" w14:textId="42003242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50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7D34D" w14:textId="0319D741" w:rsidR="00FA4A38" w:rsidRPr="004F5543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4F5543">
              <w:rPr>
                <w:sz w:val="24"/>
                <w:szCs w:val="24"/>
                <w:lang w:val="kk-KZ"/>
              </w:rPr>
              <w:t>Тақырып 1. Азимут бойынша қозғалыс</w:t>
            </w:r>
          </w:p>
        </w:tc>
        <w:tc>
          <w:tcPr>
            <w:tcW w:w="2410" w:type="dxa"/>
          </w:tcPr>
          <w:p w14:paraId="71720830" w14:textId="053CB83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22686">
              <w:rPr>
                <w:lang w:val="kk-KZ"/>
              </w:rPr>
              <w:t>1) Магниттік азимут пен көкжиек тұсын анықтау.</w:t>
            </w:r>
          </w:p>
        </w:tc>
        <w:tc>
          <w:tcPr>
            <w:tcW w:w="2409" w:type="dxa"/>
          </w:tcPr>
          <w:p w14:paraId="3EB103C3" w14:textId="0574502E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22686">
              <w:rPr>
                <w:lang w:val="kk-KZ"/>
              </w:rPr>
              <w:t>1) Картасыз таныс емес жерде бағдарланудың негізгі тәсілдерін түсіндіреді;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2017" w14:textId="1C94DC9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DDA6F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1CA7C" w14:textId="7BE80720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1E20B" w14:textId="383C49C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5F7FD62A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2D38D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A794E" w14:textId="77777777" w:rsidR="00FA4A38" w:rsidRPr="0099224F" w:rsidRDefault="00FA4A38" w:rsidP="00FA4A38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C6ED6" w14:textId="28BD0C45" w:rsidR="00FA4A38" w:rsidRPr="0099224F" w:rsidRDefault="00FA4A38" w:rsidP="00FA4A3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100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4B33C" w14:textId="2F6D8E66" w:rsidR="00FA4A38" w:rsidRPr="007B14AA" w:rsidRDefault="00FA4A38" w:rsidP="00FA4A3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7B14AA">
              <w:rPr>
                <w:b/>
                <w:bCs/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D02C9" w14:textId="2A623570" w:rsidR="00FA4A38" w:rsidRPr="007B14AA" w:rsidRDefault="003B2BFB" w:rsidP="00FA4A3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52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0D673" w14:textId="2F26B721" w:rsidR="00FA4A38" w:rsidRPr="007B14AA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</w:tbl>
    <w:p w14:paraId="4647E1AC" w14:textId="77777777"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  <w:bookmarkStart w:id="9" w:name="z739"/>
    </w:p>
    <w:bookmarkEnd w:id="9"/>
    <w:p w14:paraId="4EA96A36" w14:textId="77777777"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509D3" w14:textId="77777777" w:rsidR="003B45CB" w:rsidRDefault="003B45CB" w:rsidP="00CF4C5A">
      <w:pPr>
        <w:spacing w:after="0" w:line="240" w:lineRule="auto"/>
      </w:pPr>
      <w:r>
        <w:separator/>
      </w:r>
    </w:p>
  </w:endnote>
  <w:endnote w:type="continuationSeparator" w:id="0">
    <w:p w14:paraId="233744DC" w14:textId="77777777" w:rsidR="003B45CB" w:rsidRDefault="003B45CB" w:rsidP="00CF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0EECF" w14:textId="77777777" w:rsidR="003B45CB" w:rsidRDefault="003B45CB" w:rsidP="00CF4C5A">
      <w:pPr>
        <w:spacing w:after="0" w:line="240" w:lineRule="auto"/>
      </w:pPr>
      <w:r>
        <w:separator/>
      </w:r>
    </w:p>
  </w:footnote>
  <w:footnote w:type="continuationSeparator" w:id="0">
    <w:p w14:paraId="465AE381" w14:textId="77777777" w:rsidR="003B45CB" w:rsidRDefault="003B45CB" w:rsidP="00CF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6D4B15BF"/>
    <w:multiLevelType w:val="hybridMultilevel"/>
    <w:tmpl w:val="BF907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B64EF"/>
    <w:multiLevelType w:val="hybridMultilevel"/>
    <w:tmpl w:val="AD866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25E13"/>
    <w:rsid w:val="00042416"/>
    <w:rsid w:val="00090A06"/>
    <w:rsid w:val="00096ABA"/>
    <w:rsid w:val="000C7E9B"/>
    <w:rsid w:val="000D18FB"/>
    <w:rsid w:val="001012C1"/>
    <w:rsid w:val="00130FD3"/>
    <w:rsid w:val="00172BB8"/>
    <w:rsid w:val="0019759D"/>
    <w:rsid w:val="001A4277"/>
    <w:rsid w:val="001A6992"/>
    <w:rsid w:val="001D08CF"/>
    <w:rsid w:val="001D74DE"/>
    <w:rsid w:val="001D78C5"/>
    <w:rsid w:val="001E75F9"/>
    <w:rsid w:val="002A21B2"/>
    <w:rsid w:val="002E3DFE"/>
    <w:rsid w:val="002E5A03"/>
    <w:rsid w:val="00322686"/>
    <w:rsid w:val="003511F8"/>
    <w:rsid w:val="00361C7F"/>
    <w:rsid w:val="003A31B0"/>
    <w:rsid w:val="003B2BFB"/>
    <w:rsid w:val="003B43A1"/>
    <w:rsid w:val="003B45CB"/>
    <w:rsid w:val="003C1D99"/>
    <w:rsid w:val="003D18B2"/>
    <w:rsid w:val="003E1D38"/>
    <w:rsid w:val="00435B44"/>
    <w:rsid w:val="00487DF5"/>
    <w:rsid w:val="004D5C3C"/>
    <w:rsid w:val="004E6959"/>
    <w:rsid w:val="004F5543"/>
    <w:rsid w:val="0051396A"/>
    <w:rsid w:val="00520C6B"/>
    <w:rsid w:val="005452D7"/>
    <w:rsid w:val="0056643A"/>
    <w:rsid w:val="00570EEC"/>
    <w:rsid w:val="005756B4"/>
    <w:rsid w:val="005A06F5"/>
    <w:rsid w:val="005A36FB"/>
    <w:rsid w:val="005B5965"/>
    <w:rsid w:val="005E346E"/>
    <w:rsid w:val="005E796B"/>
    <w:rsid w:val="005F07A6"/>
    <w:rsid w:val="00643B0A"/>
    <w:rsid w:val="00680871"/>
    <w:rsid w:val="0068523D"/>
    <w:rsid w:val="00690392"/>
    <w:rsid w:val="006A4A7B"/>
    <w:rsid w:val="006E4FD3"/>
    <w:rsid w:val="006E6812"/>
    <w:rsid w:val="006F3B65"/>
    <w:rsid w:val="006F697F"/>
    <w:rsid w:val="00713E04"/>
    <w:rsid w:val="007240A9"/>
    <w:rsid w:val="00775CB5"/>
    <w:rsid w:val="007A22E7"/>
    <w:rsid w:val="007B14AA"/>
    <w:rsid w:val="007D749E"/>
    <w:rsid w:val="007E7867"/>
    <w:rsid w:val="00801025"/>
    <w:rsid w:val="0083367E"/>
    <w:rsid w:val="00853BC3"/>
    <w:rsid w:val="008719BE"/>
    <w:rsid w:val="008932DC"/>
    <w:rsid w:val="008F2250"/>
    <w:rsid w:val="008F4D5D"/>
    <w:rsid w:val="0096088F"/>
    <w:rsid w:val="00967A64"/>
    <w:rsid w:val="0099224F"/>
    <w:rsid w:val="009A03B5"/>
    <w:rsid w:val="009A6729"/>
    <w:rsid w:val="009E0D54"/>
    <w:rsid w:val="00A01EA8"/>
    <w:rsid w:val="00A2394E"/>
    <w:rsid w:val="00A5668E"/>
    <w:rsid w:val="00A865F9"/>
    <w:rsid w:val="00A9224A"/>
    <w:rsid w:val="00AA035E"/>
    <w:rsid w:val="00AB0E98"/>
    <w:rsid w:val="00AF3338"/>
    <w:rsid w:val="00AF6C42"/>
    <w:rsid w:val="00B416B3"/>
    <w:rsid w:val="00B6156A"/>
    <w:rsid w:val="00B644D7"/>
    <w:rsid w:val="00B917CE"/>
    <w:rsid w:val="00B9282F"/>
    <w:rsid w:val="00BA7191"/>
    <w:rsid w:val="00BB31B5"/>
    <w:rsid w:val="00BB3F94"/>
    <w:rsid w:val="00CA6104"/>
    <w:rsid w:val="00CA62EA"/>
    <w:rsid w:val="00CD2FCB"/>
    <w:rsid w:val="00CE7DC7"/>
    <w:rsid w:val="00CE7EA5"/>
    <w:rsid w:val="00CF4C5A"/>
    <w:rsid w:val="00D03848"/>
    <w:rsid w:val="00D17C63"/>
    <w:rsid w:val="00D3116A"/>
    <w:rsid w:val="00D32C79"/>
    <w:rsid w:val="00D41631"/>
    <w:rsid w:val="00D819E1"/>
    <w:rsid w:val="00DA1712"/>
    <w:rsid w:val="00DA3A20"/>
    <w:rsid w:val="00DA3BB8"/>
    <w:rsid w:val="00DB42D2"/>
    <w:rsid w:val="00DF0A9C"/>
    <w:rsid w:val="00DF436D"/>
    <w:rsid w:val="00E24F94"/>
    <w:rsid w:val="00E3074B"/>
    <w:rsid w:val="00E35877"/>
    <w:rsid w:val="00E65C52"/>
    <w:rsid w:val="00E70CD2"/>
    <w:rsid w:val="00E86450"/>
    <w:rsid w:val="00EE02C1"/>
    <w:rsid w:val="00F008A6"/>
    <w:rsid w:val="00F50B23"/>
    <w:rsid w:val="00F7769A"/>
    <w:rsid w:val="00FA4A38"/>
    <w:rsid w:val="00FC2130"/>
    <w:rsid w:val="00FC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A0FC"/>
  <w15:docId w15:val="{D8FAAE79-CC65-4A52-B0E2-51FF682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A22E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A2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s0">
    <w:name w:val="s0"/>
    <w:rsid w:val="007A22E7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customStyle="1" w:styleId="j11">
    <w:name w:val="j11"/>
    <w:basedOn w:val="a"/>
    <w:rsid w:val="007A22E7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customStyle="1" w:styleId="doc-info">
    <w:name w:val="doc-info"/>
    <w:basedOn w:val="a"/>
    <w:rsid w:val="007A22E7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F4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4C5A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CF4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4C5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F935D-D1F2-4924-99B3-4B07EEFC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User</cp:lastModifiedBy>
  <cp:revision>5</cp:revision>
  <cp:lastPrinted>2020-09-08T08:31:00Z</cp:lastPrinted>
  <dcterms:created xsi:type="dcterms:W3CDTF">2020-11-08T15:43:00Z</dcterms:created>
  <dcterms:modified xsi:type="dcterms:W3CDTF">2020-11-08T17:27:00Z</dcterms:modified>
</cp:coreProperties>
</file>