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A5EE2">
      <w:pPr>
        <w:pStyle w:val="2"/>
        <w:numPr>
          <w:ilvl w:val="0"/>
          <w:numId w:val="0"/>
        </w:numPr>
        <w:rPr>
          <w:rFonts w:hint="eastAsia" w:eastAsia="宋体"/>
          <w:bCs/>
          <w:sz w:val="22"/>
          <w:szCs w:val="22"/>
          <w:lang w:val="en-US" w:eastAsia="zh-CN"/>
        </w:rPr>
      </w:pPr>
      <w:r>
        <w:rPr>
          <w:rFonts w:hint="eastAsia" w:eastAsia="宋体"/>
          <w:bCs/>
          <w:sz w:val="24"/>
          <w:szCs w:val="24"/>
          <w:lang w:val="en-US" w:eastAsia="zh-CN"/>
        </w:rPr>
        <w:t>1.哪种软件流程最适合案例中描述的项目？请说明理由。（10分）</w:t>
      </w:r>
    </w:p>
    <w:p w14:paraId="58DD4D4F">
      <w:pPr>
        <w:pStyle w:val="2"/>
        <w:keepNext w:val="0"/>
        <w:keepLines w:val="0"/>
        <w:widowControl/>
        <w:suppressLineNumbers w:val="0"/>
        <w:ind w:left="0" w:firstLine="0"/>
        <w:rPr>
          <w:rFonts w:hint="eastAsia"/>
          <w:i w:val="0"/>
          <w:iCs w:val="0"/>
          <w:caps w:val="0"/>
          <w:color w:val="000000"/>
          <w:spacing w:val="0"/>
          <w:u w:val="none"/>
          <w:lang w:val="en-US" w:eastAsia="zh-CN"/>
        </w:rPr>
      </w:pPr>
      <w:r>
        <w:rPr>
          <w:i w:val="0"/>
          <w:iCs w:val="0"/>
          <w:caps w:val="0"/>
          <w:color w:val="000000"/>
          <w:spacing w:val="0"/>
          <w:u w:val="none"/>
        </w:rPr>
        <w:t>我们</w:t>
      </w:r>
      <w:r>
        <w:rPr>
          <w:rFonts w:hint="eastAsia"/>
          <w:i w:val="0"/>
          <w:iCs w:val="0"/>
          <w:caps w:val="0"/>
          <w:color w:val="000000"/>
          <w:spacing w:val="0"/>
          <w:u w:val="none"/>
          <w:lang w:val="en-US" w:eastAsia="zh-CN"/>
        </w:rPr>
        <w:t>选择使用增量</w:t>
      </w:r>
      <w:r>
        <w:rPr>
          <w:i w:val="0"/>
          <w:iCs w:val="0"/>
          <w:caps w:val="0"/>
          <w:color w:val="000000"/>
          <w:spacing w:val="0"/>
          <w:u w:val="none"/>
        </w:rPr>
        <w:t>开发</w:t>
      </w:r>
      <w:r>
        <w:rPr>
          <w:rFonts w:hint="eastAsia"/>
          <w:i w:val="0"/>
          <w:iCs w:val="0"/>
          <w:caps w:val="0"/>
          <w:color w:val="000000"/>
          <w:spacing w:val="0"/>
          <w:u w:val="none"/>
          <w:lang w:val="en-US" w:eastAsia="zh-CN"/>
        </w:rPr>
        <w:t>模型</w:t>
      </w:r>
      <w:r>
        <w:rPr>
          <w:i w:val="0"/>
          <w:iCs w:val="0"/>
          <w:caps w:val="0"/>
          <w:color w:val="000000"/>
          <w:spacing w:val="0"/>
          <w:u w:val="none"/>
        </w:rPr>
        <w:t>来解决这个问题。</w:t>
      </w:r>
      <w:r>
        <w:rPr>
          <w:rFonts w:hint="eastAsia"/>
          <w:i w:val="0"/>
          <w:iCs w:val="0"/>
          <w:caps w:val="0"/>
          <w:color w:val="000000"/>
          <w:spacing w:val="0"/>
          <w:u w:val="none"/>
          <w:lang w:val="en-US" w:eastAsia="zh-CN"/>
        </w:rPr>
        <w:t>具体原因如下所示：</w:t>
      </w:r>
    </w:p>
    <w:p w14:paraId="78F3E7F3">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1:迭代开发：由于CPT203的Coursework1里提及的specification是作为BookMaster软件的初始版本提前声明的，主要用于演示基本概念，因此省略了一些实际功能，所以开发者团队一开始并不明确客户想要的完整功能。通过增量开发的方式，开发者团队被允许逐步优化构建系统，通过频繁的交付，从而逐步满足客户的需求。</w:t>
      </w:r>
    </w:p>
    <w:p w14:paraId="3B447E48">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2:用户反馈：通过增量开发的方式，开发者团队开发的每个增量都会包含来自</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aster客户的反馈，用户的意见融入到开发过程中，能够帮助开发者团队顺利完成工作。</w:t>
      </w:r>
    </w:p>
    <w:p w14:paraId="29F8115F">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3:灵活性与适应性：使用增量开发模型，能够更容易的应对</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aster客户方的需求变化，允许在开发过程中进行不断的优化与改进。</w:t>
      </w:r>
    </w:p>
    <w:p w14:paraId="6E500B0D">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4:风险管理：通过将</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aster分解为较小的增量，风险被降低。问题能够在开发阶段早期发现并被解决，避免对整体项目造成重大影响，从而减少修复的错误的时间与成本。</w:t>
      </w:r>
    </w:p>
    <w:p w14:paraId="10AE2F59">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同时，与瀑布模型相比，瀑布模型</w:t>
      </w:r>
      <w:r>
        <w:rPr>
          <w:i w:val="0"/>
          <w:iCs w:val="0"/>
          <w:caps w:val="0"/>
          <w:color w:val="000000"/>
          <w:spacing w:val="0"/>
          <w:u w:val="none"/>
        </w:rPr>
        <w:t>更适合需求更明确且不太可能发生变更的项目，而这与BookMaster</w:t>
      </w:r>
      <w:r>
        <w:rPr>
          <w:rFonts w:hint="eastAsia"/>
          <w:i w:val="0"/>
          <w:iCs w:val="0"/>
          <w:caps w:val="0"/>
          <w:color w:val="000000"/>
          <w:spacing w:val="0"/>
          <w:u w:val="none"/>
          <w:lang w:val="en-US" w:eastAsia="zh-CN"/>
        </w:rPr>
        <w:t>初始简洁且不完整的需求说明相违背</w:t>
      </w:r>
      <w:r>
        <w:rPr>
          <w:i w:val="0"/>
          <w:iCs w:val="0"/>
          <w:caps w:val="0"/>
          <w:color w:val="000000"/>
          <w:spacing w:val="0"/>
          <w:u w:val="none"/>
        </w:rPr>
        <w:t>。</w:t>
      </w:r>
      <w:r>
        <w:rPr>
          <w:rFonts w:hint="eastAsia"/>
          <w:i w:val="0"/>
          <w:iCs w:val="0"/>
          <w:caps w:val="0"/>
          <w:color w:val="000000"/>
          <w:spacing w:val="0"/>
          <w:u w:val="none"/>
          <w:lang w:val="en-US" w:eastAsia="zh-CN"/>
        </w:rPr>
        <w:t>增量</w:t>
      </w:r>
      <w:r>
        <w:rPr>
          <w:i w:val="0"/>
          <w:iCs w:val="0"/>
          <w:caps w:val="0"/>
          <w:color w:val="000000"/>
          <w:spacing w:val="0"/>
          <w:u w:val="none"/>
        </w:rPr>
        <w:t>开发</w:t>
      </w:r>
      <w:r>
        <w:rPr>
          <w:rFonts w:hint="eastAsia"/>
          <w:i w:val="0"/>
          <w:iCs w:val="0"/>
          <w:caps w:val="0"/>
          <w:color w:val="000000"/>
          <w:spacing w:val="0"/>
          <w:u w:val="none"/>
          <w:lang w:val="en-US" w:eastAsia="zh-CN"/>
        </w:rPr>
        <w:t>模型</w:t>
      </w:r>
      <w:r>
        <w:rPr>
          <w:i w:val="0"/>
          <w:iCs w:val="0"/>
          <w:caps w:val="0"/>
          <w:color w:val="000000"/>
          <w:spacing w:val="0"/>
          <w:u w:val="none"/>
        </w:rPr>
        <w:t>更加灵活，可以根据用户反馈不断改进</w:t>
      </w:r>
      <w:r>
        <w:rPr>
          <w:rFonts w:hint="eastAsia"/>
          <w:i w:val="0"/>
          <w:iCs w:val="0"/>
          <w:caps w:val="0"/>
          <w:color w:val="000000"/>
          <w:spacing w:val="0"/>
          <w:u w:val="none"/>
          <w:lang w:eastAsia="zh-CN"/>
        </w:rPr>
        <w:t>，</w:t>
      </w:r>
      <w:r>
        <w:rPr>
          <w:rFonts w:hint="eastAsia"/>
          <w:i w:val="0"/>
          <w:iCs w:val="0"/>
          <w:caps w:val="0"/>
          <w:color w:val="000000"/>
          <w:spacing w:val="0"/>
          <w:u w:val="none"/>
          <w:lang w:val="en-US" w:eastAsia="zh-CN"/>
        </w:rPr>
        <w:t>同时拥有着上述的优点，因此更适合</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aster系统。</w:t>
      </w:r>
    </w:p>
    <w:p w14:paraId="2972DA42">
      <w:pPr>
        <w:pStyle w:val="2"/>
        <w:keepNext w:val="0"/>
        <w:keepLines w:val="0"/>
        <w:widowControl/>
        <w:numPr>
          <w:ilvl w:val="0"/>
          <w:numId w:val="0"/>
        </w:numPr>
        <w:suppressLineNumbers w:val="0"/>
        <w:ind w:leftChars="0"/>
        <w:rPr>
          <w:rFonts w:hint="default"/>
          <w:i w:val="0"/>
          <w:iCs w:val="0"/>
          <w:caps w:val="0"/>
          <w:color w:val="000000"/>
          <w:spacing w:val="0"/>
          <w:sz w:val="24"/>
          <w:szCs w:val="24"/>
          <w:u w:val="none"/>
          <w:lang w:val="en-US" w:eastAsia="zh-CN"/>
        </w:rPr>
      </w:pPr>
      <w:r>
        <w:rPr>
          <w:rFonts w:hint="eastAsia"/>
          <w:i w:val="0"/>
          <w:iCs w:val="0"/>
          <w:caps w:val="0"/>
          <w:color w:val="000000"/>
          <w:spacing w:val="0"/>
          <w:sz w:val="24"/>
          <w:szCs w:val="24"/>
          <w:u w:val="none"/>
          <w:lang w:val="en-US" w:eastAsia="zh-CN"/>
        </w:rPr>
        <w:t>2.</w:t>
      </w:r>
      <w:r>
        <w:rPr>
          <w:rFonts w:hint="default"/>
          <w:i w:val="0"/>
          <w:iCs w:val="0"/>
          <w:caps w:val="0"/>
          <w:color w:val="000000"/>
          <w:spacing w:val="0"/>
          <w:sz w:val="24"/>
          <w:szCs w:val="24"/>
          <w:u w:val="none"/>
          <w:lang w:val="en-US" w:eastAsia="zh-CN"/>
        </w:rPr>
        <w:t>识别并分析案例研究中的道德问题，做出合理的道德选择。（10分）</w:t>
      </w:r>
    </w:p>
    <w:p w14:paraId="3FA5FF97">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sz w:val="20"/>
          <w:szCs w:val="20"/>
          <w:u w:val="none"/>
          <w:lang w:val="en-US" w:eastAsia="zh-CN"/>
        </w:rPr>
        <w:t>2.1 隐私与数据安全：分析：</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aster会记录客户数据（如购买历史、个人信息、家庭住址等）。缺乏保护可能会导致客户数据泄露，引发客户对系统的不信任；同时，</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aster拥有其</w:t>
      </w:r>
      <w:r>
        <w:rPr>
          <w:i w:val="0"/>
          <w:iCs w:val="0"/>
          <w:caps w:val="0"/>
          <w:color w:val="000000"/>
          <w:spacing w:val="0"/>
          <w:u w:val="none"/>
        </w:rPr>
        <w:t>员工数据（如绩效、薪酬），</w:t>
      </w:r>
      <w:r>
        <w:rPr>
          <w:rFonts w:hint="eastAsia"/>
          <w:i w:val="0"/>
          <w:iCs w:val="0"/>
          <w:caps w:val="0"/>
          <w:color w:val="000000"/>
          <w:spacing w:val="0"/>
          <w:u w:val="none"/>
          <w:lang w:val="en-US" w:eastAsia="zh-CN"/>
        </w:rPr>
        <w:t>若是随意泄露，可能会导致</w:t>
      </w:r>
      <w:r>
        <w:rPr>
          <w:i w:val="0"/>
          <w:iCs w:val="0"/>
          <w:caps w:val="0"/>
          <w:color w:val="000000"/>
          <w:spacing w:val="0"/>
          <w:u w:val="none"/>
        </w:rPr>
        <w:t>不满和信任问题。</w:t>
      </w:r>
      <w:r>
        <w:rPr>
          <w:rFonts w:hint="eastAsia"/>
          <w:i w:val="0"/>
          <w:iCs w:val="0"/>
          <w:caps w:val="0"/>
          <w:color w:val="000000"/>
          <w:spacing w:val="0"/>
          <w:u w:val="none"/>
          <w:lang w:val="en-US" w:eastAsia="zh-CN"/>
        </w:rPr>
        <w:t>道德选择：对于客户而言，严格规范隐私政策，为客户提供访问和删除相关信息的选项，加强数据安全；对于客户而言，允许员工管理其数据，并明确公司对于数据的使用。</w:t>
      </w:r>
    </w:p>
    <w:p w14:paraId="550DDC54">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2.2 企业财务数据透明度：分析：缺乏数据透明度会导致投资者和</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其余利益相关者之间产生信任危机。如果财务数据（如销售额、成本、利润）有误，则会误导投资者进行错误投资，造成投资者的财务损失。道德选择：定期发布财务报告，使用透明的财务系统，引入独立审计，采用企业问责制，减少相关道德失误。</w:t>
      </w:r>
    </w:p>
    <w:p w14:paraId="7C2DAABE">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2.3 书籍知识产权与所有权：分析：尊重个人和组织的知识产权，防止未经授权的使用或复制。如果</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aster侵犯知识产权，可能导致法律处罚和经济损失，并且会阻碍创新和创造。道德选择：Book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aster制定并执行明确的 IP 政策以保护创作者的权利，使用许可协议获取使用第三方 IP 的权限，并且教育员工尊重知识产权的重要性和以及侵权的后果。</w:t>
      </w:r>
    </w:p>
    <w:p w14:paraId="10ED0A12">
      <w:pPr>
        <w:pStyle w:val="2"/>
        <w:keepNext w:val="0"/>
        <w:keepLines w:val="0"/>
        <w:widowControl/>
        <w:suppressLineNumbers w:val="0"/>
        <w:ind w:left="0" w:firstLine="0"/>
        <w:rPr>
          <w:rFonts w:hint="default"/>
          <w:i w:val="0"/>
          <w:iCs w:val="0"/>
          <w:caps w:val="0"/>
          <w:color w:val="000000"/>
          <w:spacing w:val="0"/>
          <w:sz w:val="24"/>
          <w:szCs w:val="24"/>
          <w:u w:val="none"/>
          <w:lang w:val="en-US" w:eastAsia="zh-CN"/>
        </w:rPr>
      </w:pPr>
      <w:r>
        <w:rPr>
          <w:rFonts w:hint="default"/>
          <w:i w:val="0"/>
          <w:iCs w:val="0"/>
          <w:caps w:val="0"/>
          <w:color w:val="000000"/>
          <w:spacing w:val="0"/>
          <w:sz w:val="24"/>
          <w:szCs w:val="24"/>
          <w:u w:val="none"/>
          <w:lang w:val="en-US" w:eastAsia="zh-CN"/>
        </w:rPr>
        <w:t>3. 哪些非功能性需求可能会影响系统，以及它们如何影响系统？（10分）</w:t>
      </w:r>
    </w:p>
    <w:p w14:paraId="110CB80C">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可能影响系统的非功能性需求包括可靠性、可用性、视觉设计、安全性、可维护性</w:t>
      </w:r>
      <w:r>
        <w:rPr>
          <w:rFonts w:hint="eastAsia"/>
          <w:i w:val="0"/>
          <w:iCs w:val="0"/>
          <w:caps w:val="0"/>
          <w:color w:val="000000"/>
          <w:spacing w:val="0"/>
          <w:sz w:val="20"/>
          <w:szCs w:val="20"/>
          <w:u w:val="none"/>
          <w:lang w:val="en-US" w:eastAsia="zh-CN"/>
        </w:rPr>
        <w:t>、</w:t>
      </w:r>
      <w:r>
        <w:rPr>
          <w:rFonts w:hint="default"/>
          <w:i w:val="0"/>
          <w:iCs w:val="0"/>
          <w:caps w:val="0"/>
          <w:color w:val="000000"/>
          <w:spacing w:val="0"/>
          <w:sz w:val="20"/>
          <w:szCs w:val="20"/>
          <w:u w:val="none"/>
          <w:lang w:val="en-US" w:eastAsia="zh-CN"/>
        </w:rPr>
        <w:t>响应速度</w:t>
      </w:r>
      <w:r>
        <w:rPr>
          <w:rFonts w:hint="eastAsia"/>
          <w:i w:val="0"/>
          <w:iCs w:val="0"/>
          <w:caps w:val="0"/>
          <w:color w:val="000000"/>
          <w:spacing w:val="0"/>
          <w:sz w:val="20"/>
          <w:szCs w:val="20"/>
          <w:u w:val="none"/>
          <w:lang w:val="en-US" w:eastAsia="zh-CN"/>
        </w:rPr>
        <w:t>以及包容性</w:t>
      </w:r>
      <w:r>
        <w:rPr>
          <w:rFonts w:hint="default"/>
          <w:i w:val="0"/>
          <w:iCs w:val="0"/>
          <w:caps w:val="0"/>
          <w:color w:val="000000"/>
          <w:spacing w:val="0"/>
          <w:sz w:val="20"/>
          <w:szCs w:val="20"/>
          <w:u w:val="none"/>
          <w:lang w:val="en-US" w:eastAsia="zh-CN"/>
        </w:rPr>
        <w:t>。这些需求通常体现在系统的各个部分，非功能性需求的实现通常会影响整个系统架构，而不仅仅是单个功能。</w:t>
      </w:r>
    </w:p>
    <w:p w14:paraId="43804A82">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3.1可靠性：BookMaster在</w:t>
      </w:r>
      <w:r>
        <w:rPr>
          <w:rFonts w:hint="eastAsia"/>
          <w:i w:val="0"/>
          <w:iCs w:val="0"/>
          <w:caps w:val="0"/>
          <w:color w:val="000000"/>
          <w:spacing w:val="0"/>
          <w:sz w:val="20"/>
          <w:szCs w:val="20"/>
          <w:u w:val="none"/>
          <w:lang w:val="en-US" w:eastAsia="zh-CN"/>
        </w:rPr>
        <w:t>用户</w:t>
      </w:r>
      <w:r>
        <w:rPr>
          <w:rFonts w:hint="default"/>
          <w:i w:val="0"/>
          <w:iCs w:val="0"/>
          <w:caps w:val="0"/>
          <w:color w:val="000000"/>
          <w:spacing w:val="0"/>
          <w:sz w:val="20"/>
          <w:szCs w:val="20"/>
          <w:u w:val="none"/>
          <w:lang w:val="en-US" w:eastAsia="zh-CN"/>
        </w:rPr>
        <w:t>高峰时段必须保持稳定，同时处理</w:t>
      </w:r>
      <w:r>
        <w:rPr>
          <w:rFonts w:hint="eastAsia"/>
          <w:i w:val="0"/>
          <w:iCs w:val="0"/>
          <w:caps w:val="0"/>
          <w:color w:val="000000"/>
          <w:spacing w:val="0"/>
          <w:sz w:val="20"/>
          <w:szCs w:val="20"/>
          <w:u w:val="none"/>
          <w:lang w:val="en-US" w:eastAsia="zh-CN"/>
        </w:rPr>
        <w:t>巨量</w:t>
      </w:r>
      <w:r>
        <w:rPr>
          <w:rFonts w:hint="default"/>
          <w:i w:val="0"/>
          <w:iCs w:val="0"/>
          <w:caps w:val="0"/>
          <w:color w:val="000000"/>
          <w:spacing w:val="0"/>
          <w:sz w:val="20"/>
          <w:szCs w:val="20"/>
          <w:u w:val="none"/>
          <w:lang w:val="en-US" w:eastAsia="zh-CN"/>
        </w:rPr>
        <w:t>用户请求。可靠性不足可能会导致</w:t>
      </w:r>
      <w:r>
        <w:rPr>
          <w:rFonts w:hint="eastAsia"/>
          <w:i w:val="0"/>
          <w:iCs w:val="0"/>
          <w:caps w:val="0"/>
          <w:color w:val="000000"/>
          <w:spacing w:val="0"/>
          <w:sz w:val="20"/>
          <w:szCs w:val="20"/>
          <w:u w:val="none"/>
          <w:lang w:val="en-US" w:eastAsia="zh-CN"/>
        </w:rPr>
        <w:t>系统</w:t>
      </w:r>
      <w:r>
        <w:rPr>
          <w:rFonts w:hint="default"/>
          <w:i w:val="0"/>
          <w:iCs w:val="0"/>
          <w:caps w:val="0"/>
          <w:color w:val="000000"/>
          <w:spacing w:val="0"/>
          <w:sz w:val="20"/>
          <w:szCs w:val="20"/>
          <w:u w:val="none"/>
          <w:lang w:val="en-US" w:eastAsia="zh-CN"/>
        </w:rPr>
        <w:t>崩溃或在关键时刻</w:t>
      </w:r>
      <w:r>
        <w:rPr>
          <w:rFonts w:hint="eastAsia"/>
          <w:i w:val="0"/>
          <w:iCs w:val="0"/>
          <w:caps w:val="0"/>
          <w:color w:val="000000"/>
          <w:spacing w:val="0"/>
          <w:sz w:val="20"/>
          <w:szCs w:val="20"/>
          <w:u w:val="none"/>
          <w:lang w:val="en-US" w:eastAsia="zh-CN"/>
        </w:rPr>
        <w:t>无法</w:t>
      </w:r>
      <w:r>
        <w:rPr>
          <w:rFonts w:hint="default"/>
          <w:i w:val="0"/>
          <w:iCs w:val="0"/>
          <w:caps w:val="0"/>
          <w:color w:val="000000"/>
          <w:spacing w:val="0"/>
          <w:sz w:val="20"/>
          <w:szCs w:val="20"/>
          <w:u w:val="none"/>
          <w:lang w:val="en-US" w:eastAsia="zh-CN"/>
        </w:rPr>
        <w:t>响应，从而导致用户无法访问和销售损失。例如，在B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促销高峰期，可靠性差可能会导致页面加载失败，从而降低用户体验和图书销量。</w:t>
      </w:r>
    </w:p>
    <w:p w14:paraId="3E11F69D">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3.2 可用性：可用性的提升使用户能够清楚地了解如何使用软件来改善购物体验。可用性水平较低会增加用户操作难度，提高跳出率并降低满意度。简单的导航和界面能够帮助用户更快地满足不断变化的需求，并提高客户忠诚度。</w:t>
      </w:r>
    </w:p>
    <w:p w14:paraId="29F4A8F5">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3.3 视觉设计：良好的视觉设计直接决定了用户的购买意愿和留存率。高品质的视觉效果能够增加客户在界面上停留的时间，提高购买兴趣。另一方面，不吸引人的设计可能会降低用户兴趣，导致客户流失和满意度下降，</w:t>
      </w:r>
      <w:r>
        <w:rPr>
          <w:rFonts w:hint="eastAsia"/>
          <w:i w:val="0"/>
          <w:iCs w:val="0"/>
          <w:caps w:val="0"/>
          <w:color w:val="000000"/>
          <w:spacing w:val="0"/>
          <w:sz w:val="20"/>
          <w:szCs w:val="20"/>
          <w:u w:val="none"/>
          <w:lang w:val="en-US" w:eastAsia="zh-CN"/>
        </w:rPr>
        <w:t>降低</w:t>
      </w:r>
      <w:r>
        <w:rPr>
          <w:rFonts w:hint="default"/>
          <w:i w:val="0"/>
          <w:iCs w:val="0"/>
          <w:caps w:val="0"/>
          <w:color w:val="000000"/>
          <w:spacing w:val="0"/>
          <w:sz w:val="20"/>
          <w:szCs w:val="20"/>
          <w:u w:val="none"/>
          <w:lang w:val="en-US" w:eastAsia="zh-CN"/>
        </w:rPr>
        <w:t>他们对BookMaster的</w:t>
      </w:r>
      <w:r>
        <w:rPr>
          <w:rFonts w:hint="eastAsia"/>
          <w:i w:val="0"/>
          <w:iCs w:val="0"/>
          <w:caps w:val="0"/>
          <w:color w:val="000000"/>
          <w:spacing w:val="0"/>
          <w:sz w:val="20"/>
          <w:szCs w:val="20"/>
          <w:u w:val="none"/>
          <w:lang w:val="en-US" w:eastAsia="zh-CN"/>
        </w:rPr>
        <w:t>使用率</w:t>
      </w:r>
      <w:r>
        <w:rPr>
          <w:rFonts w:hint="default"/>
          <w:i w:val="0"/>
          <w:iCs w:val="0"/>
          <w:caps w:val="0"/>
          <w:color w:val="000000"/>
          <w:spacing w:val="0"/>
          <w:sz w:val="20"/>
          <w:szCs w:val="20"/>
          <w:u w:val="none"/>
          <w:lang w:val="en-US" w:eastAsia="zh-CN"/>
        </w:rPr>
        <w:t>。</w:t>
      </w:r>
    </w:p>
    <w:p w14:paraId="2A65C341">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3.4 安全：安全可确保B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用户数据和系统的整体安全。数据加密和日志记录等有效措施可降低数据泄露的风险，建立用户信心并鼓励重复使用。不安全的系统存在数据泄露的风险，这可能会损害客户关系和公司声誉。</w:t>
      </w:r>
    </w:p>
    <w:p w14:paraId="5A1BA3B3">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3.5 可维护性：高可维护性意味着系统可以快速更新和修复，从而最大限度地减少B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停机时间。低可维护性可能会导致更新期间的停机时间过长，影响用户访问，并可能导致收入损失和员工流失，同时损害用户体验。高可维护性可确保高可用性并降低运营风险。</w:t>
      </w:r>
    </w:p>
    <w:p w14:paraId="57820EF8">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3.6 响应速度：响应速度直接影响用户与B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系统的交互。响应速度慢会增加等待时间，降低客户满意度，影响用户对 BookMaster 的积极印象。响应速度快则能提供更好的体验，提高用户留存率。</w:t>
      </w:r>
    </w:p>
    <w:p w14:paraId="34824AFF">
      <w:pPr>
        <w:pStyle w:val="2"/>
        <w:keepNext w:val="0"/>
        <w:keepLines w:val="0"/>
        <w:widowControl/>
        <w:suppressLineNumbers w:val="0"/>
        <w:ind w:left="0" w:firstLine="0"/>
        <w:rPr>
          <w:rFonts w:hint="eastAsia"/>
          <w:i w:val="0"/>
          <w:iCs w:val="0"/>
          <w:caps w:val="0"/>
          <w:color w:val="000000"/>
          <w:spacing w:val="0"/>
          <w:sz w:val="20"/>
          <w:szCs w:val="20"/>
          <w:u w:val="none"/>
          <w:lang w:val="en-US" w:eastAsia="zh-CN"/>
        </w:rPr>
      </w:pPr>
      <w:r>
        <w:rPr>
          <w:rFonts w:hint="eastAsia"/>
          <w:i w:val="0"/>
          <w:iCs w:val="0"/>
          <w:caps w:val="0"/>
          <w:color w:val="000000"/>
          <w:spacing w:val="0"/>
          <w:sz w:val="20"/>
          <w:szCs w:val="20"/>
          <w:u w:val="none"/>
          <w:lang w:val="en-US" w:eastAsia="zh-CN"/>
        </w:rPr>
        <w:t>3.7 包容性：包容性确保</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系统设计为可供来自不同背景的人使用，提供辅助功能使系统可供残障人士使用。不包容或存在障碍的系统可能会使某些群体无法有效使用它们，从而导致不平等，并且不遵守无障碍标准可能会导致法律处罚和组织声誉受损。</w:t>
      </w:r>
    </w:p>
    <w:p w14:paraId="77DA003E">
      <w:pPr>
        <w:pStyle w:val="2"/>
        <w:keepNext w:val="0"/>
        <w:keepLines w:val="0"/>
        <w:widowControl/>
        <w:suppressLineNumbers w:val="0"/>
        <w:ind w:left="0" w:firstLine="0"/>
        <w:rPr>
          <w:rFonts w:hint="eastAsia"/>
          <w:i w:val="0"/>
          <w:iCs w:val="0"/>
          <w:caps w:val="0"/>
          <w:color w:val="000000"/>
          <w:spacing w:val="0"/>
          <w:sz w:val="24"/>
          <w:szCs w:val="24"/>
          <w:u w:val="none"/>
          <w:lang w:val="en-US" w:eastAsia="zh-CN"/>
        </w:rPr>
      </w:pPr>
    </w:p>
    <w:p w14:paraId="3F14F389">
      <w:pPr>
        <w:pStyle w:val="2"/>
        <w:keepNext w:val="0"/>
        <w:keepLines w:val="0"/>
        <w:widowControl/>
        <w:numPr>
          <w:ilvl w:val="0"/>
          <w:numId w:val="1"/>
        </w:numPr>
        <w:suppressLineNumbers w:val="0"/>
        <w:ind w:left="0" w:firstLine="0"/>
        <w:rPr>
          <w:rFonts w:hint="default"/>
          <w:i w:val="0"/>
          <w:iCs w:val="0"/>
          <w:caps w:val="0"/>
          <w:color w:val="000000"/>
          <w:spacing w:val="0"/>
          <w:sz w:val="24"/>
          <w:szCs w:val="24"/>
          <w:u w:val="none"/>
          <w:lang w:val="en-US" w:eastAsia="zh-CN"/>
        </w:rPr>
      </w:pPr>
      <w:r>
        <w:rPr>
          <w:rFonts w:hint="default"/>
          <w:i w:val="0"/>
          <w:iCs w:val="0"/>
          <w:caps w:val="0"/>
          <w:color w:val="000000"/>
          <w:spacing w:val="0"/>
          <w:sz w:val="24"/>
          <w:szCs w:val="24"/>
          <w:u w:val="none"/>
          <w:lang w:val="en-US" w:eastAsia="zh-CN"/>
        </w:rPr>
        <w:t>合作时可能会遇到哪些挑战？您建议如何克服这些挑战？（10分）</w:t>
      </w:r>
    </w:p>
    <w:p w14:paraId="1CD36468">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4.1 Due to each group member’s different understanding and focus on various parts of the knowledge, everyone has their own area of expertise. Therefore, we encountered some disagreements during task allocation. However, we decided to assign each person tasks aligned with their strengths while they continue learning. After each member completed their part, we held group discussions to identify any shortcomings in each person’s work, allowing us to discover and solve problems more effectively and comprehensively, which also served as a valuable learning process.</w:t>
      </w:r>
    </w:p>
    <w:p w14:paraId="786407AC">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4.2 We often had different opinions regarding the document requirements, which significantly increased our discussion time, yet it was still challenging to reach a final decision, leading to time wastage. To address this issue, we dedicated more time to studying the document. Our discussions focused on fulfilling the requirements specified in the document, starting with the functions described. When we encountered unclear points, we sought help from our instructors, and eventually, we were able to resolve these issues effectively.</w:t>
      </w:r>
    </w:p>
    <w:p w14:paraId="44E38625">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4.3 It was difficult to find a mutually convenient time for all group members. To synchronize our progress, we decided to set three fixed times each week for discussions, analysis, and problem-solving. This approach helped manage the conflicting schedules and paces among us. By having designated times, we were all able to set aside other tasks and fully dedicate ourselves to the final sprint of the assignment.</w:t>
      </w:r>
    </w:p>
    <w:p w14:paraId="7891EFF6">
      <w:pPr>
        <w:pStyle w:val="2"/>
        <w:keepNext w:val="0"/>
        <w:keepLines w:val="0"/>
        <w:widowControl/>
        <w:numPr>
          <w:ilvl w:val="0"/>
          <w:numId w:val="0"/>
        </w:numPr>
        <w:suppressLineNumbers w:val="0"/>
        <w:ind w:leftChars="0"/>
        <w:rPr>
          <w:rFonts w:hint="eastAsia"/>
          <w:i w:val="0"/>
          <w:iCs w:val="0"/>
          <w:caps w:val="0"/>
          <w:color w:val="000000"/>
          <w:spacing w:val="0"/>
          <w:sz w:val="24"/>
          <w:szCs w:val="24"/>
          <w:u w:val="none"/>
          <w:lang w:val="en-US" w:eastAsia="zh-CN"/>
        </w:rPr>
      </w:pPr>
      <w:r>
        <w:rPr>
          <w:rFonts w:hint="eastAsia"/>
          <w:i w:val="0"/>
          <w:iCs w:val="0"/>
          <w:caps w:val="0"/>
          <w:color w:val="000000"/>
          <w:spacing w:val="0"/>
          <w:sz w:val="24"/>
          <w:szCs w:val="24"/>
          <w:u w:val="none"/>
          <w:lang w:val="en-US" w:eastAsia="zh-CN"/>
        </w:rPr>
        <w:t>5. BookMaster可以采取哪些措施来确保仓库界面对各种背景的员工（包括技术水平不同的员工）来说都是易于使用的？（10分）</w:t>
      </w:r>
    </w:p>
    <w:p w14:paraId="55C1157F">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eastAsia"/>
          <w:i w:val="0"/>
          <w:iCs w:val="0"/>
          <w:caps w:val="0"/>
          <w:color w:val="000000"/>
          <w:spacing w:val="0"/>
          <w:sz w:val="20"/>
          <w:szCs w:val="20"/>
          <w:u w:val="none"/>
          <w:lang w:val="en-US" w:eastAsia="zh-CN"/>
        </w:rPr>
        <w:t xml:space="preserve">5.1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aster采用通用设计原则来创建可供最广泛的员工使用的系统，遵循 WCAG 等辅助功能标准，以确保残障员工可以访问系统，同时对不同的用户员工组进行可用性测试，以识别和解决潜在的障碍，确保各种背景的员工都能使用该系统。</w:t>
      </w:r>
    </w:p>
    <w:p w14:paraId="23FBB8E2">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r>
        <w:rPr>
          <w:rFonts w:hint="eastAsia"/>
          <w:i w:val="0"/>
          <w:iCs w:val="0"/>
          <w:caps w:val="0"/>
          <w:color w:val="000000"/>
          <w:spacing w:val="0"/>
          <w:sz w:val="20"/>
          <w:szCs w:val="20"/>
          <w:u w:val="none"/>
          <w:lang w:val="en-US" w:eastAsia="zh-CN"/>
        </w:rPr>
        <w:t>5.2 为了</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aster拥有包容性的界面，</w:t>
      </w:r>
      <w:r>
        <w:rPr>
          <w:rFonts w:hint="default"/>
          <w:i w:val="0"/>
          <w:iCs w:val="0"/>
          <w:caps w:val="0"/>
          <w:color w:val="000000"/>
          <w:spacing w:val="0"/>
          <w:sz w:val="20"/>
          <w:szCs w:val="20"/>
          <w:u w:val="none"/>
          <w:lang w:val="en-US" w:eastAsia="zh-CN"/>
        </w:rPr>
        <w:t>BookMaster</w:t>
      </w:r>
      <w:r>
        <w:rPr>
          <w:rFonts w:hint="eastAsia"/>
          <w:i w:val="0"/>
          <w:iCs w:val="0"/>
          <w:caps w:val="0"/>
          <w:color w:val="000000"/>
          <w:spacing w:val="0"/>
          <w:sz w:val="20"/>
          <w:szCs w:val="20"/>
          <w:u w:val="none"/>
          <w:lang w:val="en-US" w:eastAsia="zh-CN"/>
        </w:rPr>
        <w:t>选择组建包容性强的团队，因为多元化的团队带来不同的观点，从而带来更全面和更具包容性的解决方案。同时使用包容性语言和图像，为来自不同背景的员工们创建直观易用的界面。</w:t>
      </w:r>
    </w:p>
    <w:p w14:paraId="465E2EAA">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5.3 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提供个性化设置和多级访问权限，允许员工根据自己的使用习惯进行调整。具体来说，员工可以自定义快捷键和界面布局，以适应个人工作习惯。同时，B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应提供基本模式和高级模式两种功能。新员工或技能水平较低的员工可以从基本模式开始，熟悉基本功能，逐步建立信心；随着他们对系统的熟练程度提高，他们可以逐步探索和使用高级功能。</w:t>
      </w:r>
    </w:p>
    <w:p w14:paraId="4316AE26">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eastAsia"/>
          <w:i w:val="0"/>
          <w:iCs w:val="0"/>
          <w:caps w:val="0"/>
          <w:color w:val="000000"/>
          <w:spacing w:val="0"/>
          <w:sz w:val="20"/>
          <w:szCs w:val="20"/>
          <w:u w:val="none"/>
          <w:lang w:val="en-US" w:eastAsia="zh-CN"/>
        </w:rPr>
        <w:t xml:space="preserve">5.4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界面设计应简洁，减少不必要的按钮和装饰元素，避免视觉混乱。通过将主要操作和常用功能放置在显眼的位置，例如主页或工具栏，员工可以更快地找到所需的功能，提高操作效率。同时，避免复杂的排序和筛选选项，简化用户的操作流程，让员工更专注于核心任务，而不是被繁琐的界面分散注意力。</w:t>
      </w:r>
    </w:p>
    <w:p w14:paraId="08BC24C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52BB10"/>
    <w:multiLevelType w:val="singleLevel"/>
    <w:tmpl w:val="BC52BB10"/>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FFBF94"/>
    <w:rsid w:val="E7FFB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pPr>
    <w:rPr>
      <w:rFonts w:ascii="Times" w:hAnsi="Times" w:cs="Times New Roman"/>
      <w:sz w:val="20"/>
      <w:szCs w:val="20"/>
      <w:lang w:val="en-G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2024-11-05T18:18:00Z</dcterms:created>
  <dc:creator>果果</dc:creator>
  <cp:lastModifiedBy>果果</cp:lastModifiedBy>
  <dcterms:modified xsi:type="dcterms:W3CDTF">2024-11-05T18:19:02Z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D1F1D6DA0672E37AE2F0296730C75432_41</vt:lpwstr>
  </property>
</Properties>
</file>