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4B64B">
      <w:pPr>
        <w:rPr>
          <w:rFonts w:hint="eastAsia"/>
        </w:rPr>
      </w:pPr>
      <w:r>
        <w:rPr>
          <w:rFonts w:hint="eastAsia"/>
        </w:rPr>
        <w:t>The E0000 employee belongs to the Administrative Department and is responsible for several key functions, including supplier and book management, inventory inquiry, employee management, employee monthly sales inquiries, discount management, and book monthly sales statistics.</w:t>
      </w:r>
    </w:p>
    <w:p w14:paraId="439DCFC1">
      <w:pPr>
        <w:rPr>
          <w:rFonts w:hint="eastAsia"/>
        </w:rPr>
      </w:pPr>
    </w:p>
    <w:p w14:paraId="50ACC48B">
      <w:pPr>
        <w:rPr>
          <w:rFonts w:hint="eastAsia"/>
        </w:rPr>
      </w:pPr>
      <w:r>
        <w:rPr>
          <w:rFonts w:hint="eastAsia"/>
        </w:rPr>
        <w:t>Employees E0001 to E0004 belong to the Sales Department. Their primary functions include student management, inventory inquiry, sales management, sales inquiries, and handling returns.</w:t>
      </w:r>
    </w:p>
    <w:p w14:paraId="340310F1">
      <w:pPr>
        <w:rPr>
          <w:rFonts w:hint="eastAsia"/>
        </w:rPr>
      </w:pPr>
    </w:p>
    <w:p w14:paraId="3CB7D3AF">
      <w:pPr>
        <w:rPr>
          <w:rFonts w:hint="eastAsia"/>
        </w:rPr>
      </w:pPr>
      <w:r>
        <w:rPr>
          <w:rFonts w:hint="eastAsia"/>
        </w:rPr>
        <w:t>Employees E0005 and E0006 belong to the Purchasing Department. Their primary functions include student management, purchasing books from students, publisher management, purchasing books from publishers, and handling purchase inquiries and returns.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0MzFhNjc5MTM3YmJiYjNkOGU4MzIwZDIzMzk3MTcifQ=="/>
  </w:docVars>
  <w:rsids>
    <w:rsidRoot w:val="7FFFE18A"/>
    <w:rsid w:val="7FFFE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2024-12-16T22:41:00Z</dcterms:created>
  <dc:creator>果果</dc:creator>
  <cp:lastModifiedBy>果果</cp:lastModifiedBy>
  <dcterms:modified xsi:type="dcterms:W3CDTF">2024-12-16T22:43:09Z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A00D9D3C5B0E39BD343C606724CBE187_41</vt:lpwstr>
  </property>
</Properties>
</file>