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8161">
      <w:pPr>
        <w:rPr>
          <w:rFonts w:ascii="Times New Roman Bold" w:hAnsi="Times New Roman Bold" w:cs="Times New Roman Bold"/>
          <w:b/>
          <w:bCs/>
          <w:sz w:val="32"/>
          <w:szCs w:val="32"/>
        </w:rPr>
      </w:pPr>
      <w:r>
        <w:rPr>
          <w:rFonts w:hint="eastAsia" w:ascii="Times New Roman Bold" w:hAnsi="Times New Roman Bold" w:cs="Times New Roman Bold"/>
          <w:b/>
          <w:bCs/>
          <w:sz w:val="32"/>
          <w:szCs w:val="32"/>
        </w:rPr>
        <w:t>2.</w:t>
      </w:r>
      <w:r>
        <w:rPr>
          <w:rFonts w:ascii="Times New Roman Bold" w:hAnsi="Times New Roman Bold" w:cs="Times New Roman Bold"/>
          <w:b/>
          <w:bCs/>
          <w:sz w:val="32"/>
          <w:szCs w:val="32"/>
        </w:rPr>
        <w:t>Architectural Design</w:t>
      </w:r>
    </w:p>
    <w:p w14:paraId="1630EFDA">
      <w:pPr>
        <w:numPr>
          <w:ilvl w:val="1"/>
          <w:numId w:val="1"/>
        </w:numPr>
        <w:rPr>
          <w:rFonts w:ascii="Times New Roman Bold" w:hAnsi="Times New Roman Bold" w:cs="Times New Roman Bold"/>
          <w:b/>
          <w:bCs/>
          <w:sz w:val="26"/>
          <w:szCs w:val="26"/>
        </w:rPr>
      </w:pPr>
      <w:r>
        <w:rPr>
          <w:rFonts w:ascii="Times New Roman Bold" w:hAnsi="Times New Roman Bold" w:cs="Times New Roman Bold"/>
          <w:b/>
          <w:bCs/>
          <w:sz w:val="26"/>
          <w:szCs w:val="26"/>
        </w:rPr>
        <w:t xml:space="preserve">System Architecture </w:t>
      </w:r>
    </w:p>
    <w:p w14:paraId="6E61960C">
      <w:pPr>
        <w:rPr>
          <w:rFonts w:ascii="Times New Roman" w:hAnsi="Times New Roman" w:cs="Times New Roman"/>
          <w:sz w:val="20"/>
          <w:szCs w:val="20"/>
        </w:rPr>
      </w:pPr>
      <w:r>
        <w:rPr>
          <w:rFonts w:ascii="Times New Roman" w:hAnsi="Times New Roman" w:cs="Times New Roman"/>
          <w:sz w:val="20"/>
          <w:szCs w:val="20"/>
        </w:rPr>
        <w:t>Our Meeting Booking System is developed based on the MVC (Model-View-Controller) architectural pattern, a widely adopted paradigm in modern software engineering for its ability to decouple concerns, promote modular design, and support scalable development. Given the system’s need for dynamic user interaction, secure data processing, and multi-role functionality, the MVC structure serves as the optimal framework.</w:t>
      </w:r>
    </w:p>
    <w:p w14:paraId="3B5607E8">
      <w:pPr>
        <w:rPr>
          <w:rFonts w:ascii="Times New Roman Bold" w:hAnsi="Times New Roman Bold" w:cs="Times New Roman Bold"/>
          <w:b/>
          <w:bCs/>
          <w:sz w:val="20"/>
          <w:szCs w:val="20"/>
        </w:rPr>
      </w:pPr>
      <w:r>
        <w:rPr>
          <w:rFonts w:ascii="Times New Roman Bold" w:hAnsi="Times New Roman Bold" w:cs="Times New Roman Bold"/>
          <w:b/>
          <w:bCs/>
          <w:sz w:val="20"/>
          <w:szCs w:val="20"/>
        </w:rPr>
        <w:t>Architectural Justification</w:t>
      </w:r>
    </w:p>
    <w:p w14:paraId="0599FAEB">
      <w:pPr>
        <w:rPr>
          <w:rFonts w:ascii="Times New Roman" w:hAnsi="Times New Roman" w:cs="Times New Roman"/>
          <w:sz w:val="20"/>
          <w:szCs w:val="20"/>
        </w:rPr>
      </w:pPr>
      <w:r>
        <w:rPr>
          <w:rFonts w:ascii="Times New Roman" w:hAnsi="Times New Roman" w:cs="Times New Roman"/>
          <w:sz w:val="20"/>
          <w:szCs w:val="20"/>
        </w:rPr>
        <w:t>The MVC architecture separates the system into three core layers:</w:t>
      </w:r>
    </w:p>
    <w:p w14:paraId="448A86D8">
      <w:pPr>
        <w:numPr>
          <w:ilvl w:val="0"/>
          <w:numId w:val="2"/>
        </w:numPr>
        <w:ind w:firstLine="400" w:firstLineChars="200"/>
        <w:rPr>
          <w:rFonts w:ascii="Times New Roman" w:hAnsi="Times New Roman" w:cs="Times New Roman"/>
          <w:sz w:val="20"/>
          <w:szCs w:val="20"/>
        </w:rPr>
      </w:pPr>
      <w:r>
        <w:rPr>
          <w:rFonts w:ascii="Times New Roman" w:hAnsi="Times New Roman" w:cs="Times New Roman"/>
          <w:sz w:val="20"/>
          <w:szCs w:val="20"/>
        </w:rPr>
        <w:t>Model: Manages the data, business logic, and state of the application.</w:t>
      </w:r>
    </w:p>
    <w:p w14:paraId="1FC90149">
      <w:pPr>
        <w:numPr>
          <w:ilvl w:val="0"/>
          <w:numId w:val="2"/>
        </w:numPr>
        <w:ind w:firstLine="400" w:firstLineChars="200"/>
        <w:rPr>
          <w:rFonts w:ascii="Times New Roman" w:hAnsi="Times New Roman" w:cs="Times New Roman"/>
          <w:sz w:val="20"/>
          <w:szCs w:val="20"/>
        </w:rPr>
      </w:pPr>
      <w:r>
        <w:rPr>
          <w:rFonts w:ascii="Times New Roman" w:hAnsi="Times New Roman" w:cs="Times New Roman"/>
          <w:sz w:val="20"/>
          <w:szCs w:val="20"/>
        </w:rPr>
        <w:t>View:</w:t>
      </w:r>
      <w:r>
        <w:rPr>
          <w:rFonts w:ascii="Times New Roman Bold" w:hAnsi="Times New Roman Bold" w:cs="Times New Roman Bold"/>
          <w:b/>
          <w:bCs/>
          <w:sz w:val="20"/>
          <w:szCs w:val="20"/>
        </w:rPr>
        <w:t xml:space="preserve"> </w:t>
      </w:r>
      <w:r>
        <w:rPr>
          <w:rFonts w:ascii="Times New Roman" w:hAnsi="Times New Roman" w:cs="Times New Roman"/>
          <w:sz w:val="20"/>
          <w:szCs w:val="20"/>
        </w:rPr>
        <w:t>Responsible for rendering the user interface and presenting data.</w:t>
      </w:r>
    </w:p>
    <w:p w14:paraId="7D0EA862">
      <w:pPr>
        <w:numPr>
          <w:ilvl w:val="0"/>
          <w:numId w:val="2"/>
        </w:numPr>
        <w:ind w:firstLine="400" w:firstLineChars="200"/>
        <w:rPr>
          <w:rFonts w:ascii="Times New Roman" w:hAnsi="Times New Roman" w:cs="Times New Roman"/>
          <w:sz w:val="20"/>
          <w:szCs w:val="20"/>
        </w:rPr>
      </w:pPr>
      <w:r>
        <w:rPr>
          <w:rFonts w:ascii="Times New Roman" w:hAnsi="Times New Roman" w:cs="Times New Roman"/>
          <w:sz w:val="20"/>
          <w:szCs w:val="20"/>
        </w:rPr>
        <w:t>Controller: Handles incoming requests, invokes appropriate services, and manages interactions between the View and Model.</w:t>
      </w:r>
    </w:p>
    <w:p w14:paraId="2BFF347E">
      <w:pPr>
        <w:rPr>
          <w:rFonts w:ascii="Times New Roman" w:hAnsi="Times New Roman" w:cs="Times New Roman"/>
          <w:sz w:val="20"/>
          <w:szCs w:val="20"/>
        </w:rPr>
      </w:pPr>
      <w:r>
        <w:rPr>
          <w:rFonts w:ascii="Times New Roman" w:hAnsi="Times New Roman" w:cs="Times New Roman"/>
          <w:sz w:val="20"/>
          <w:szCs w:val="20"/>
        </w:rPr>
        <w:t>This separation significantly enhances maintainability, testability, and development efficiency. Team members can independently work on specific layers (e.g., backend services vs. frontend UI) with minimal dependency conflicts, facilitating effective collaborative development under the Scrum framework.</w:t>
      </w:r>
    </w:p>
    <w:p w14:paraId="1157D739">
      <w:pPr>
        <w:rPr>
          <w:rFonts w:ascii="Times New Roman Bold" w:hAnsi="Times New Roman Bold" w:cs="Times New Roman Bold"/>
          <w:b/>
          <w:bCs/>
          <w:sz w:val="20"/>
          <w:szCs w:val="20"/>
        </w:rPr>
      </w:pPr>
      <w:r>
        <w:rPr>
          <w:rFonts w:ascii="Times New Roman Bold" w:hAnsi="Times New Roman Bold" w:cs="Times New Roman Bold"/>
          <w:b/>
          <w:bCs/>
          <w:sz w:val="20"/>
          <w:szCs w:val="20"/>
        </w:rPr>
        <w:t>Implementation in Our Project</w:t>
      </w:r>
    </w:p>
    <w:p w14:paraId="2F86337B">
      <w:pPr>
        <w:rPr>
          <w:rFonts w:ascii="Times New Roman Bold" w:hAnsi="Times New Roman Bold" w:cs="Times New Roman Bold"/>
          <w:b/>
          <w:bCs/>
          <w:sz w:val="20"/>
          <w:szCs w:val="20"/>
        </w:rPr>
      </w:pPr>
      <w:r>
        <w:rPr>
          <w:rFonts w:ascii="Times New Roman Bold" w:hAnsi="Times New Roman Bold" w:cs="Times New Roman Bold"/>
          <w:b/>
          <w:bCs/>
          <w:sz w:val="20"/>
          <w:szCs w:val="20"/>
        </w:rPr>
        <w:t>• Model Layer:</w:t>
      </w:r>
    </w:p>
    <w:p w14:paraId="42FD9B9C">
      <w:pPr>
        <w:rPr>
          <w:rFonts w:ascii="Times New Roman" w:hAnsi="Times New Roman" w:cs="Times New Roman"/>
          <w:sz w:val="20"/>
          <w:szCs w:val="20"/>
        </w:rPr>
      </w:pPr>
      <w:r>
        <w:rPr>
          <w:rFonts w:ascii="Times New Roman" w:hAnsi="Times New Roman" w:cs="Times New Roman"/>
          <w:sz w:val="20"/>
          <w:szCs w:val="20"/>
        </w:rPr>
        <w:t xml:space="preserve">The Model layer uses MySQL (5.7.27) as the relational database system, with MyBatis-Plus and MyBatis-Plus-Join serving as the ORM frameworks. Tables are designed according to third normal form (3NF), and foreign key constraints are enforced to preserve referential integrity across entities such as </w:t>
      </w:r>
      <w:r>
        <w:rPr>
          <w:rFonts w:ascii="Times New Roman Italic" w:hAnsi="Times New Roman Italic" w:cs="Times New Roman Italic"/>
          <w:i/>
          <w:iCs/>
          <w:sz w:val="20"/>
          <w:szCs w:val="20"/>
        </w:rPr>
        <w:t>sys_user, meeting_room, meeting_book, and sys_role</w:t>
      </w:r>
      <w:r>
        <w:rPr>
          <w:rFonts w:ascii="Times New Roman" w:hAnsi="Times New Roman" w:cs="Times New Roman"/>
          <w:sz w:val="20"/>
          <w:szCs w:val="20"/>
        </w:rPr>
        <w:t>. Druid (1.2.1) is employed for efficient database connection pooling and monitoring.</w:t>
      </w:r>
    </w:p>
    <w:p w14:paraId="02897587">
      <w:pPr>
        <w:rPr>
          <w:rFonts w:ascii="Times New Roman Bold" w:hAnsi="Times New Roman Bold" w:cs="Times New Roman Bold"/>
          <w:b/>
          <w:bCs/>
          <w:sz w:val="20"/>
          <w:szCs w:val="20"/>
        </w:rPr>
      </w:pPr>
      <w:r>
        <w:rPr>
          <w:rFonts w:ascii="Times New Roman Bold" w:hAnsi="Times New Roman Bold" w:cs="Times New Roman Bold"/>
          <w:b/>
          <w:bCs/>
          <w:sz w:val="20"/>
          <w:szCs w:val="20"/>
        </w:rPr>
        <w:t>• View Layer:</w:t>
      </w:r>
    </w:p>
    <w:p w14:paraId="474364CA">
      <w:pPr>
        <w:rPr>
          <w:rFonts w:ascii="Times New Roman" w:hAnsi="Times New Roman" w:cs="Times New Roman"/>
          <w:sz w:val="20"/>
          <w:szCs w:val="20"/>
        </w:rPr>
      </w:pPr>
      <w:r>
        <w:rPr>
          <w:rFonts w:ascii="Times New Roman" w:hAnsi="Times New Roman" w:cs="Times New Roman"/>
          <w:sz w:val="20"/>
          <w:szCs w:val="20"/>
        </w:rPr>
        <w:t>The frontend interface is built using Vue.js 3 (3.3.4), enhanced by TypeScript for strong type checking. Vite (4.4.5) is used as the build tool to accelerate development, while Vue Router (4.2.4) supports dynamic routing. UI components are rendered using Element Plus (2.3.12), and Axios (1.7.2) handles RESTful API interactions. The interface is further enriched with ECharts (5.4.3) for data visualization and FullCalendar (6.1.15) for scheduling functionality. The view logic is organized into modular components to support reuse and maintainability across different user roles.</w:t>
      </w:r>
    </w:p>
    <w:p w14:paraId="2AFA7973">
      <w:pPr>
        <w:rPr>
          <w:rFonts w:ascii="Times New Roman Bold" w:hAnsi="Times New Roman Bold" w:cs="Times New Roman Bold"/>
          <w:b/>
          <w:bCs/>
          <w:sz w:val="20"/>
          <w:szCs w:val="20"/>
        </w:rPr>
      </w:pPr>
      <w:r>
        <w:rPr>
          <w:rFonts w:ascii="Times New Roman Bold" w:hAnsi="Times New Roman Bold" w:cs="Times New Roman Bold"/>
          <w:b/>
          <w:bCs/>
          <w:sz w:val="20"/>
          <w:szCs w:val="20"/>
        </w:rPr>
        <w:t>• Controller Layer:</w:t>
      </w:r>
    </w:p>
    <w:p w14:paraId="3A8DBB6F">
      <w:pPr>
        <w:rPr>
          <w:rFonts w:ascii="Times New Roman" w:hAnsi="Times New Roman" w:cs="Times New Roman"/>
          <w:sz w:val="20"/>
          <w:szCs w:val="20"/>
        </w:rPr>
      </w:pPr>
      <w:r>
        <w:rPr>
          <w:rFonts w:ascii="Times New Roman" w:hAnsi="Times New Roman" w:cs="Times New Roman"/>
          <w:sz w:val="20"/>
          <w:szCs w:val="20"/>
        </w:rPr>
        <w:t xml:space="preserve">The backend controller logic is implemented using Spring Boot (3.2.7), adopting a RESTful API design with support for HTTP methods such as GET, POST, PUT, and DELETE. Controllers coordinate with service and mapper layers to process business operations including meeting room bookings, role-based access, announcements, and repair workflows. </w:t>
      </w:r>
      <w:r>
        <w:rPr>
          <w:rFonts w:hint="eastAsia" w:ascii="Times New Roman" w:hAnsi="Times New Roman" w:cs="Times New Roman"/>
          <w:sz w:val="20"/>
          <w:szCs w:val="20"/>
        </w:rPr>
        <w:t>User authentication and role-based authorization are enforced via Sa-Token, while password security is enhanced using Spring Security Crypto for robust encryption.</w:t>
      </w:r>
    </w:p>
    <w:p w14:paraId="39020166">
      <w:pPr>
        <w:rPr>
          <w:rFonts w:ascii="Times New Roman Bold" w:hAnsi="Times New Roman Bold" w:cs="Times New Roman Bold"/>
          <w:b/>
          <w:bCs/>
          <w:sz w:val="20"/>
          <w:szCs w:val="20"/>
        </w:rPr>
      </w:pPr>
      <w:r>
        <w:rPr>
          <w:rFonts w:ascii="Times New Roman Bold" w:hAnsi="Times New Roman Bold" w:cs="Times New Roman Bold"/>
          <w:b/>
          <w:bCs/>
          <w:sz w:val="20"/>
          <w:szCs w:val="20"/>
        </w:rPr>
        <w:t>Supporting Infrastructure</w:t>
      </w:r>
    </w:p>
    <w:p w14:paraId="35B73928">
      <w:pPr>
        <w:rPr>
          <w:rFonts w:ascii="Times New Roman" w:hAnsi="Times New Roman" w:cs="Times New Roman"/>
          <w:sz w:val="20"/>
          <w:szCs w:val="20"/>
        </w:rPr>
      </w:pPr>
      <w:r>
        <w:rPr>
          <w:rFonts w:ascii="Times New Roman Bold" w:hAnsi="Times New Roman Bold" w:cs="Times New Roman Bold"/>
          <w:b/>
          <w:bCs/>
          <w:sz w:val="20"/>
          <w:szCs w:val="20"/>
        </w:rPr>
        <w:t>• Development Tools:</w:t>
      </w:r>
      <w:r>
        <w:rPr>
          <w:rFonts w:ascii="Times New Roman" w:hAnsi="Times New Roman" w:cs="Times New Roman"/>
          <w:sz w:val="20"/>
          <w:szCs w:val="20"/>
        </w:rPr>
        <w:t xml:space="preserve"> We used Visual Studio Code (1.98.0) as the primary IDE, Navicat (11.1.13) for database visualization, and Word for formal documentation.</w:t>
      </w:r>
    </w:p>
    <w:p w14:paraId="5FDDCA5A">
      <w:pPr>
        <w:rPr>
          <w:rFonts w:ascii="Times New Roman" w:hAnsi="Times New Roman" w:cs="Times New Roman"/>
          <w:sz w:val="20"/>
          <w:szCs w:val="20"/>
        </w:rPr>
      </w:pPr>
      <w:r>
        <w:rPr>
          <w:rFonts w:ascii="Times New Roman Bold" w:hAnsi="Times New Roman Bold" w:cs="Times New Roman Bold"/>
          <w:b/>
          <w:bCs/>
          <w:sz w:val="20"/>
          <w:szCs w:val="20"/>
        </w:rPr>
        <w:t xml:space="preserve">• Version Control &amp; Project Management: </w:t>
      </w:r>
      <w:r>
        <w:rPr>
          <w:rFonts w:ascii="Times New Roman" w:hAnsi="Times New Roman" w:cs="Times New Roman"/>
          <w:sz w:val="20"/>
          <w:szCs w:val="20"/>
        </w:rPr>
        <w:t>Code was collaboratively managed using Git with remote repositories hosted on Coding.net. Agile practices, including sprint planning and task tracking, were facilitated using Scrum boards and Wiki-based documentation.</w:t>
      </w:r>
    </w:p>
    <w:p w14:paraId="5C56DC3F">
      <w:pPr>
        <w:rPr>
          <w:rFonts w:ascii="Times New Roman" w:hAnsi="Times New Roman" w:cs="Times New Roman"/>
          <w:sz w:val="20"/>
          <w:szCs w:val="20"/>
        </w:rPr>
      </w:pPr>
      <w:r>
        <w:rPr>
          <w:rFonts w:ascii="Times New Roman Bold" w:hAnsi="Times New Roman Bold" w:cs="Times New Roman Bold"/>
          <w:b/>
          <w:bCs/>
          <w:sz w:val="20"/>
          <w:szCs w:val="20"/>
        </w:rPr>
        <w:t xml:space="preserve">• Testing: </w:t>
      </w:r>
      <w:r>
        <w:rPr>
          <w:rFonts w:ascii="Times New Roman" w:hAnsi="Times New Roman" w:cs="Times New Roman"/>
          <w:sz w:val="20"/>
          <w:szCs w:val="20"/>
        </w:rPr>
        <w:t>The backend logic was verified using JUnit, while Jest/Mocha were employed for frontend component testing.</w:t>
      </w:r>
    </w:p>
    <w:p w14:paraId="57CA5681">
      <w:pPr>
        <w:rPr>
          <w:rFonts w:hint="default" w:ascii="Times New Roman" w:hAnsi="Times New Roman" w:cs="Times New Roman"/>
          <w:b w:val="0"/>
          <w:bCs w:val="0"/>
          <w:sz w:val="20"/>
          <w:szCs w:val="20"/>
        </w:rPr>
      </w:pPr>
      <w:r>
        <w:rPr>
          <w:rFonts w:ascii="Times New Roman Bold" w:hAnsi="Times New Roman Bold" w:cs="Times New Roman Bold"/>
          <w:b/>
          <w:bCs/>
          <w:sz w:val="20"/>
          <w:szCs w:val="20"/>
        </w:rPr>
        <w:t>• Deployment</w:t>
      </w:r>
      <w:r>
        <w:rPr>
          <w:rFonts w:hint="default" w:ascii="Times New Roman Bold" w:hAnsi="Times New Roman Bold" w:cs="Times New Roman Bold"/>
          <w:b/>
          <w:bCs/>
          <w:sz w:val="20"/>
          <w:szCs w:val="20"/>
          <w:lang w:val="en-US"/>
        </w:rPr>
        <w:t xml:space="preserve">: </w:t>
      </w:r>
      <w:r>
        <w:rPr>
          <w:rFonts w:hint="default" w:ascii="Times New Roman" w:hAnsi="Times New Roman" w:cs="Times New Roman"/>
          <w:b w:val="0"/>
          <w:bCs w:val="0"/>
          <w:sz w:val="20"/>
          <w:szCs w:val="20"/>
        </w:rPr>
        <w:t>The system is deployed on a production-grade Alibaba Cloud server. The frontend is locally built using npm run build and served via Nginx, which delivers static assets and proxies API requests to the backend. Node.js (v18.20.8) is used during the build process. The backend is packaged into a self-contained Spring Boot JAR via Maven (v3.8.1) and deployed to the cloud server for execution.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EE574E">
        <w:tc>
          <w:tcPr>
            <w:tcW w:w="8522" w:type="dxa"/>
            <w:tcBorders>
              <w:top w:val="nil"/>
              <w:left w:val="nil"/>
              <w:bottom w:val="nil"/>
              <w:right w:val="nil"/>
            </w:tcBorders>
          </w:tcPr>
          <w:p w14:paraId="781FA60A">
            <w:pPr>
              <w:jc w:val="center"/>
              <w:rPr>
                <w:rFonts w:ascii="Times New Roman" w:hAnsi="Times New Roman" w:cs="Times New Roman"/>
                <w:sz w:val="20"/>
                <w:szCs w:val="20"/>
                <w:vertAlign w:val="baseline"/>
              </w:rPr>
            </w:pPr>
            <w:r>
              <w:drawing>
                <wp:inline distT="0" distB="0" distL="114300" distR="114300">
                  <wp:extent cx="4457700" cy="2339975"/>
                  <wp:effectExtent l="0" t="0" r="12700"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57700" cy="2339975"/>
                          </a:xfrm>
                          <a:prstGeom prst="rect">
                            <a:avLst/>
                          </a:prstGeom>
                          <a:noFill/>
                          <a:ln>
                            <a:noFill/>
                          </a:ln>
                        </pic:spPr>
                      </pic:pic>
                    </a:graphicData>
                  </a:graphic>
                </wp:inline>
              </w:drawing>
            </w:r>
          </w:p>
        </w:tc>
      </w:tr>
      <w:tr w14:paraId="48483840">
        <w:tc>
          <w:tcPr>
            <w:tcW w:w="8522" w:type="dxa"/>
            <w:tcBorders>
              <w:top w:val="nil"/>
              <w:left w:val="nil"/>
              <w:bottom w:val="nil"/>
              <w:right w:val="nil"/>
            </w:tcBorders>
          </w:tcPr>
          <w:p w14:paraId="2C1DA0DC">
            <w:pPr>
              <w:jc w:val="center"/>
              <w:rPr>
                <w:rFonts w:hint="default" w:ascii="Times New Roman" w:hAnsi="Times New Roman" w:cs="Times New Roman" w:eastAsiaTheme="minorEastAsia"/>
                <w:sz w:val="20"/>
                <w:szCs w:val="20"/>
                <w:vertAlign w:val="baseline"/>
                <w:lang w:val="en-US" w:eastAsia="zh-CN"/>
              </w:rPr>
            </w:pPr>
            <w:r>
              <w:rPr>
                <w:rFonts w:hint="default" w:ascii="Times New Roman Italic" w:hAnsi="Times New Roman Italic" w:cs="Times New Roman Italic"/>
                <w:i/>
                <w:iCs/>
                <w:sz w:val="20"/>
                <w:szCs w:val="20"/>
                <w:vertAlign w:val="baseline"/>
                <w:lang w:val="en-US"/>
              </w:rPr>
              <w:t>F</w:t>
            </w:r>
            <w:r>
              <w:rPr>
                <w:rFonts w:hint="default" w:ascii="Times New Roman Italic" w:hAnsi="Times New Roman Italic" w:cs="Times New Roman Italic"/>
                <w:i/>
                <w:iCs/>
                <w:sz w:val="20"/>
                <w:szCs w:val="20"/>
                <w:vertAlign w:val="baseline"/>
                <w:lang w:val="en-US" w:eastAsia="zh-CN"/>
              </w:rPr>
              <w:t>igure1: MVC architecture</w:t>
            </w:r>
          </w:p>
        </w:tc>
      </w:tr>
    </w:tbl>
    <w:p w14:paraId="25E37178">
      <w:pPr>
        <w:ind w:firstLine="400" w:firstLineChars="200"/>
        <w:rPr>
          <w:rFonts w:ascii="Times New Roman" w:hAnsi="Times New Roman" w:cs="Times New Roman"/>
          <w:sz w:val="20"/>
          <w:szCs w:val="20"/>
        </w:rPr>
      </w:pPr>
      <w:r>
        <w:rPr>
          <w:rFonts w:ascii="Times New Roman" w:hAnsi="Times New Roman" w:cs="Times New Roman"/>
          <w:sz w:val="20"/>
          <w:szCs w:val="20"/>
        </w:rPr>
        <w:t>In summary, the adoption of the MVC architecture, together with a robust technology stack and structured development workflow, has enabled our team to deliver a secure, modular, and scalable Meeting Booking System.</w:t>
      </w:r>
    </w:p>
    <w:p w14:paraId="47EDB280">
      <w:pPr>
        <w:numPr>
          <w:ilvl w:val="1"/>
          <w:numId w:val="1"/>
        </w:numPr>
        <w:rPr>
          <w:rFonts w:ascii="Times New Roman Bold" w:hAnsi="Times New Roman Bold" w:cs="Times New Roman Bold"/>
          <w:b/>
          <w:bCs/>
          <w:sz w:val="26"/>
          <w:szCs w:val="26"/>
        </w:rPr>
      </w:pPr>
      <w:r>
        <w:rPr>
          <w:rFonts w:ascii="Times New Roman Bold" w:hAnsi="Times New Roman Bold" w:cs="Times New Roman Bold"/>
          <w:b/>
          <w:bCs/>
          <w:sz w:val="26"/>
          <w:szCs w:val="26"/>
        </w:rPr>
        <w:t>Frontend System</w:t>
      </w:r>
    </w:p>
    <w:p w14:paraId="1EAD058A">
      <w:pPr>
        <w:rPr>
          <w:rFonts w:ascii="Times New Roman" w:hAnsi="Times New Roman" w:cs="Times New Roman"/>
          <w:sz w:val="20"/>
          <w:szCs w:val="20"/>
        </w:rPr>
      </w:pPr>
      <w:r>
        <w:rPr>
          <w:rFonts w:ascii="Times New Roman" w:hAnsi="Times New Roman" w:cs="Times New Roman"/>
          <w:sz w:val="20"/>
          <w:szCs w:val="20"/>
        </w:rPr>
        <w:t>The frontend of our Meeting Booking System was developed using Vue.js 3 (v3.3.4), a progressive JavaScript framework known for its performance, modularity, and ease of integration with modern toolchains. Leveraging TypeScript throughout the codebase ensures stronger typing and improved maintainability. Our frontend architecture supports Single Page Application (SPA) patterns, allowing dynamic view rendering and responsive user interaction without frequent page reloads.</w:t>
      </w:r>
    </w:p>
    <w:p w14:paraId="6F1B0A90">
      <w:pPr>
        <w:rPr>
          <w:rFonts w:ascii="Times New Roman" w:hAnsi="Times New Roman" w:cs="Times New Roman"/>
          <w:sz w:val="20"/>
          <w:szCs w:val="20"/>
        </w:rPr>
      </w:pPr>
    </w:p>
    <w:p w14:paraId="7032DC9C">
      <w:pPr>
        <w:rPr>
          <w:rFonts w:ascii="Times New Roman Bold" w:hAnsi="Times New Roman Bold" w:cs="Times New Roman Bold"/>
          <w:b/>
          <w:bCs/>
          <w:sz w:val="20"/>
          <w:szCs w:val="20"/>
        </w:rPr>
      </w:pPr>
      <w:r>
        <w:rPr>
          <w:rFonts w:ascii="Times New Roman Bold" w:hAnsi="Times New Roman Bold" w:cs="Times New Roman Bold"/>
          <w:b/>
          <w:bCs/>
          <w:sz w:val="20"/>
          <w:szCs w:val="20"/>
        </w:rPr>
        <w:t>Core Technologies and Frameworks</w:t>
      </w:r>
    </w:p>
    <w:p w14:paraId="6BCBAC37">
      <w:pPr>
        <w:rPr>
          <w:rFonts w:ascii="Times New Roman" w:hAnsi="Times New Roman" w:cs="Times New Roman"/>
          <w:sz w:val="20"/>
          <w:szCs w:val="20"/>
        </w:rPr>
      </w:pPr>
      <w:r>
        <w:rPr>
          <w:rFonts w:ascii="Times New Roman" w:hAnsi="Times New Roman" w:cs="Times New Roman"/>
          <w:sz w:val="20"/>
          <w:szCs w:val="20"/>
        </w:rPr>
        <w:t>The project integrates the Vite (v4.4.5) build tool for ultra-fast development and hot module replacement (HMR). Routing is handled by Vue Router (v4.2.4), supporting nested and dynamic routes across user roles. The UI layer incorporates Element Plus (v2.3.12) as the component library, delivering reusable and accessible components such as modals, forms, calendars, and tables.</w:t>
      </w:r>
    </w:p>
    <w:p w14:paraId="27ED7DA8">
      <w:pPr>
        <w:rPr>
          <w:rFonts w:ascii="Times New Roman" w:hAnsi="Times New Roman" w:cs="Times New Roman"/>
          <w:sz w:val="20"/>
          <w:szCs w:val="20"/>
        </w:rPr>
      </w:pPr>
      <w:r>
        <w:rPr>
          <w:rFonts w:ascii="Times New Roman" w:hAnsi="Times New Roman" w:cs="Times New Roman"/>
          <w:sz w:val="20"/>
          <w:szCs w:val="20"/>
        </w:rPr>
        <w:t>We utilize Axios (v1.7.2) for efficient HTTP communication with backend services. For interactive scheduling, FullCalendar (v6.1.15) enables intuitive drag-and-drop interfaces, while ECharts (v5.4.3) powers our data visualization dashboards, supporting bar, line, and pie charts for displaying room usage trends.</w:t>
      </w:r>
    </w:p>
    <w:p w14:paraId="2FB202A8">
      <w:pPr>
        <w:rPr>
          <w:rFonts w:ascii="Times New Roman" w:hAnsi="Times New Roman" w:cs="Times New Roman"/>
          <w:sz w:val="20"/>
          <w:szCs w:val="20"/>
        </w:rPr>
      </w:pPr>
    </w:p>
    <w:p w14:paraId="625076F5">
      <w:pPr>
        <w:rPr>
          <w:rFonts w:ascii="Times New Roman Bold" w:hAnsi="Times New Roman Bold" w:cs="Times New Roman Bold"/>
          <w:b/>
          <w:bCs/>
          <w:sz w:val="20"/>
          <w:szCs w:val="20"/>
        </w:rPr>
      </w:pPr>
      <w:r>
        <w:rPr>
          <w:rFonts w:ascii="Times New Roman Bold" w:hAnsi="Times New Roman Bold" w:cs="Times New Roman Bold"/>
          <w:b/>
          <w:bCs/>
          <w:sz w:val="20"/>
          <w:szCs w:val="20"/>
        </w:rPr>
        <w:t>UI/UX &amp; Optimization</w:t>
      </w:r>
    </w:p>
    <w:p w14:paraId="7E579D94">
      <w:pPr>
        <w:rPr>
          <w:rFonts w:ascii="Times New Roman" w:hAnsi="Times New Roman" w:cs="Times New Roman"/>
          <w:sz w:val="20"/>
          <w:szCs w:val="20"/>
        </w:rPr>
      </w:pPr>
      <w:r>
        <w:rPr>
          <w:rFonts w:ascii="Times New Roman" w:hAnsi="Times New Roman" w:cs="Times New Roman"/>
          <w:sz w:val="20"/>
          <w:szCs w:val="20"/>
        </w:rPr>
        <w:t>The system integrates Vue-Tippy (v6.6.0) to deliver contextual tooltips and instructional prompts. We adopted accessibility-first practices and applied structured routing and role-based guards to restrict unauthorized views. Frontend performance optimization strategies included lazy-loading routes and asynchronously importing large third-party modules.</w:t>
      </w:r>
    </w:p>
    <w:p w14:paraId="137FEA4D">
      <w:pPr>
        <w:rPr>
          <w:rFonts w:ascii="Times New Roman" w:hAnsi="Times New Roman" w:cs="Times New Roman"/>
          <w:sz w:val="20"/>
          <w:szCs w:val="20"/>
        </w:rPr>
      </w:pPr>
    </w:p>
    <w:p w14:paraId="219D7BDA">
      <w:pPr>
        <w:rPr>
          <w:rFonts w:ascii="Times New Roman" w:hAnsi="Times New Roman" w:cs="Times New Roman"/>
          <w:sz w:val="20"/>
          <w:szCs w:val="20"/>
        </w:rPr>
      </w:pPr>
      <w:r>
        <w:rPr>
          <w:rFonts w:ascii="Times New Roman" w:hAnsi="Times New Roman" w:cs="Times New Roman"/>
          <w:sz w:val="20"/>
          <w:szCs w:val="20"/>
        </w:rPr>
        <w:t>In summary, our frontend system offers a modular, dynamic, and maintainable user interface tailored to the functional diversity of the Meeting Booking System. With strong integration of visualization, interactivity, and security, it serves as a robust client-side foundation for the overall platform.</w:t>
      </w:r>
    </w:p>
    <w:p w14:paraId="57D59603">
      <w:pPr>
        <w:numPr>
          <w:ilvl w:val="1"/>
          <w:numId w:val="1"/>
        </w:numPr>
        <w:rPr>
          <w:rFonts w:ascii="Times New Roman Bold" w:hAnsi="Times New Roman Bold" w:cs="Times New Roman Bold"/>
          <w:b/>
          <w:bCs/>
          <w:sz w:val="26"/>
          <w:szCs w:val="26"/>
        </w:rPr>
      </w:pPr>
      <w:r>
        <w:rPr>
          <w:rFonts w:ascii="Times New Roman Bold" w:hAnsi="Times New Roman Bold" w:cs="Times New Roman Bold"/>
          <w:b/>
          <w:bCs/>
          <w:sz w:val="26"/>
          <w:szCs w:val="26"/>
        </w:rPr>
        <w:t>Backend System</w:t>
      </w:r>
    </w:p>
    <w:p w14:paraId="3E07FD43">
      <w:pPr>
        <w:rPr>
          <w:rFonts w:hint="eastAsia" w:ascii="Times New Roman" w:hAnsi="Times New Roman" w:cs="Times New Roman"/>
          <w:sz w:val="20"/>
          <w:szCs w:val="20"/>
        </w:rPr>
      </w:pPr>
      <w:r>
        <w:rPr>
          <w:rFonts w:hint="eastAsia" w:ascii="Times New Roman" w:hAnsi="Times New Roman" w:cs="Times New Roman"/>
          <w:sz w:val="20"/>
          <w:szCs w:val="20"/>
        </w:rPr>
        <w:t>The backend architecture of our Meeting Booking System is implemented following a layered MVC structure, promoting separation of concerns and facilitating maintainability, testability, and scalability. It consists of the Controller, Service, DAO, and Entity layers, each handling a distinct set of responsibilities.</w:t>
      </w:r>
    </w:p>
    <w:p w14:paraId="758CDBD1">
      <w:pPr>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Controller Layer:</w:t>
      </w:r>
    </w:p>
    <w:p w14:paraId="0380B9AB">
      <w:pPr>
        <w:rPr>
          <w:rFonts w:hint="eastAsia" w:ascii="Times New Roman" w:hAnsi="Times New Roman" w:cs="Times New Roman"/>
          <w:sz w:val="20"/>
          <w:szCs w:val="20"/>
        </w:rPr>
      </w:pPr>
      <w:r>
        <w:rPr>
          <w:rFonts w:hint="eastAsia" w:ascii="Times New Roman" w:hAnsi="Times New Roman" w:cs="Times New Roman"/>
          <w:sz w:val="20"/>
          <w:szCs w:val="20"/>
        </w:rPr>
        <w:t>The Controller layer maps incoming RESTful API requests to service-layer operations using Spring Boot’s @RestController and @RequestMapping annotations. Controllers are role-sensitive and serve endpoints such as:</w:t>
      </w:r>
    </w:p>
    <w:p w14:paraId="25ABFFBB">
      <w:pPr>
        <w:rPr>
          <w:rFonts w:hint="eastAsia" w:ascii="Times New Roman" w:hAnsi="Times New Roman" w:cs="Times New Roman"/>
          <w:sz w:val="20"/>
          <w:szCs w:val="20"/>
        </w:rPr>
      </w:pPr>
      <w:r>
        <w:rPr>
          <w:rFonts w:hint="eastAsia" w:ascii="Times New Roman" w:hAnsi="Times New Roman" w:cs="Times New Roman"/>
          <w:sz w:val="20"/>
          <w:szCs w:val="20"/>
        </w:rPr>
        <w:t>1．/api/bookings for managing meeting room reservations.</w:t>
      </w:r>
    </w:p>
    <w:p w14:paraId="5646886E">
      <w:pPr>
        <w:rPr>
          <w:rFonts w:hint="eastAsia" w:ascii="Times New Roman" w:hAnsi="Times New Roman" w:cs="Times New Roman"/>
          <w:sz w:val="20"/>
          <w:szCs w:val="20"/>
        </w:rPr>
      </w:pPr>
      <w:r>
        <w:rPr>
          <w:rFonts w:hint="eastAsia" w:ascii="Times New Roman" w:hAnsi="Times New Roman" w:cs="Times New Roman"/>
          <w:sz w:val="20"/>
          <w:szCs w:val="20"/>
        </w:rPr>
        <w:t>2．/api/rooms for retrieving available room lists and metadata.</w:t>
      </w:r>
    </w:p>
    <w:p w14:paraId="10C82035">
      <w:pPr>
        <w:rPr>
          <w:rFonts w:hint="eastAsia" w:ascii="Times New Roman" w:hAnsi="Times New Roman" w:cs="Times New Roman"/>
          <w:sz w:val="20"/>
          <w:szCs w:val="20"/>
        </w:rPr>
      </w:pPr>
      <w:r>
        <w:rPr>
          <w:rFonts w:hint="eastAsia" w:ascii="Times New Roman" w:hAnsi="Times New Roman" w:cs="Times New Roman"/>
          <w:sz w:val="20"/>
          <w:szCs w:val="20"/>
        </w:rPr>
        <w:t>3．/api/users for role-based user management.</w:t>
      </w:r>
    </w:p>
    <w:p w14:paraId="14489A47">
      <w:pPr>
        <w:rPr>
          <w:rFonts w:hint="eastAsia" w:ascii="Times New Roman" w:hAnsi="Times New Roman" w:cs="Times New Roman"/>
          <w:sz w:val="20"/>
          <w:szCs w:val="20"/>
        </w:rPr>
      </w:pPr>
      <w:r>
        <w:rPr>
          <w:rFonts w:hint="eastAsia" w:ascii="Times New Roman" w:hAnsi="Times New Roman" w:cs="Times New Roman"/>
          <w:sz w:val="20"/>
          <w:szCs w:val="20"/>
        </w:rPr>
        <w:t>4．/api/repair for repair request submission and resolution.</w:t>
      </w:r>
    </w:p>
    <w:p w14:paraId="0514B09C">
      <w:pPr>
        <w:rPr>
          <w:rFonts w:hint="eastAsia" w:ascii="Times New Roman" w:hAnsi="Times New Roman" w:cs="Times New Roman"/>
          <w:sz w:val="20"/>
          <w:szCs w:val="20"/>
        </w:rPr>
      </w:pPr>
      <w:r>
        <w:rPr>
          <w:rFonts w:hint="eastAsia" w:ascii="Times New Roman" w:hAnsi="Times New Roman" w:cs="Times New Roman"/>
          <w:sz w:val="20"/>
          <w:szCs w:val="20"/>
        </w:rPr>
        <w:t>5．/api/statistics for returning room usage and booking distribution data.</w:t>
      </w:r>
    </w:p>
    <w:p w14:paraId="69436639">
      <w:pPr>
        <w:rPr>
          <w:rFonts w:hint="eastAsia" w:ascii="Times New Roman" w:hAnsi="Times New Roman" w:cs="Times New Roman"/>
          <w:sz w:val="20"/>
          <w:szCs w:val="20"/>
        </w:rPr>
      </w:pPr>
      <w:r>
        <w:rPr>
          <w:rFonts w:hint="eastAsia" w:ascii="Times New Roman" w:hAnsi="Times New Roman" w:cs="Times New Roman"/>
          <w:sz w:val="20"/>
          <w:szCs w:val="20"/>
        </w:rPr>
        <w:t>The controller layer is integrated with Spring Boot Security and JWT filters to restrict access and protect endpoint data. Each API is documented and structured with proper response models, supporting seamless interaction with the Vue.js frontend.</w:t>
      </w:r>
    </w:p>
    <w:p w14:paraId="760442E7">
      <w:pPr>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Service Layer:</w:t>
      </w:r>
    </w:p>
    <w:p w14:paraId="282256E1">
      <w:pPr>
        <w:rPr>
          <w:rFonts w:hint="eastAsia" w:ascii="Times New Roman" w:hAnsi="Times New Roman" w:cs="Times New Roman"/>
          <w:sz w:val="20"/>
          <w:szCs w:val="20"/>
        </w:rPr>
      </w:pPr>
      <w:r>
        <w:rPr>
          <w:rFonts w:hint="eastAsia" w:ascii="Times New Roman" w:hAnsi="Times New Roman" w:cs="Times New Roman"/>
          <w:sz w:val="20"/>
          <w:szCs w:val="20"/>
        </w:rPr>
        <w:t>The Service layer contains the business logic and workflow coordination across components. It employs Spring’s @Service and dependency injection to integrate DAO components. Key responsibilities include:</w:t>
      </w:r>
    </w:p>
    <w:p w14:paraId="6EAF19CC">
      <w:pPr>
        <w:rPr>
          <w:rFonts w:hint="eastAsia" w:ascii="Times New Roman" w:hAnsi="Times New Roman" w:cs="Times New Roman"/>
          <w:sz w:val="20"/>
          <w:szCs w:val="20"/>
        </w:rPr>
      </w:pPr>
      <w:r>
        <w:rPr>
          <w:rFonts w:hint="eastAsia" w:ascii="Times New Roman" w:hAnsi="Times New Roman" w:cs="Times New Roman"/>
          <w:sz w:val="20"/>
          <w:szCs w:val="20"/>
        </w:rPr>
        <w:t>1．Checking room availability before booking.</w:t>
      </w:r>
    </w:p>
    <w:p w14:paraId="19FAED7A">
      <w:pPr>
        <w:rPr>
          <w:rFonts w:hint="eastAsia" w:ascii="Times New Roman" w:hAnsi="Times New Roman" w:cs="Times New Roman"/>
          <w:sz w:val="20"/>
          <w:szCs w:val="20"/>
        </w:rPr>
      </w:pPr>
      <w:r>
        <w:rPr>
          <w:rFonts w:hint="eastAsia" w:ascii="Times New Roman" w:hAnsi="Times New Roman" w:cs="Times New Roman"/>
          <w:sz w:val="20"/>
          <w:szCs w:val="20"/>
        </w:rPr>
        <w:t>2．Coordinating approval flows for MRC roles.</w:t>
      </w:r>
    </w:p>
    <w:p w14:paraId="533E950B">
      <w:pPr>
        <w:rPr>
          <w:rFonts w:hint="eastAsia" w:ascii="Times New Roman" w:hAnsi="Times New Roman" w:cs="Times New Roman"/>
          <w:sz w:val="20"/>
          <w:szCs w:val="20"/>
        </w:rPr>
      </w:pPr>
      <w:r>
        <w:rPr>
          <w:rFonts w:hint="eastAsia" w:ascii="Times New Roman" w:hAnsi="Times New Roman" w:cs="Times New Roman"/>
          <w:sz w:val="20"/>
          <w:szCs w:val="20"/>
        </w:rPr>
        <w:t>3．User login, session management, and permission control are managed via Sa-Token, with secure password validation handled by Spring Security Crypto.</w:t>
      </w:r>
    </w:p>
    <w:p w14:paraId="2D4AE44F">
      <w:pPr>
        <w:rPr>
          <w:rFonts w:hint="eastAsia" w:ascii="Times New Roman" w:hAnsi="Times New Roman" w:cs="Times New Roman"/>
          <w:sz w:val="20"/>
          <w:szCs w:val="20"/>
        </w:rPr>
      </w:pPr>
      <w:r>
        <w:rPr>
          <w:rFonts w:hint="eastAsia" w:ascii="Times New Roman" w:hAnsi="Times New Roman" w:cs="Times New Roman"/>
          <w:sz w:val="20"/>
          <w:szCs w:val="20"/>
        </w:rPr>
        <w:t>4．Generating data for charts using ECharts-compatible formats.</w:t>
      </w:r>
    </w:p>
    <w:p w14:paraId="748C79DA">
      <w:pPr>
        <w:rPr>
          <w:rFonts w:hint="eastAsia" w:ascii="Times New Roman" w:hAnsi="Times New Roman" w:cs="Times New Roman"/>
          <w:sz w:val="20"/>
          <w:szCs w:val="20"/>
        </w:rPr>
      </w:pPr>
      <w:r>
        <w:rPr>
          <w:rFonts w:hint="eastAsia" w:ascii="Times New Roman" w:hAnsi="Times New Roman" w:cs="Times New Roman"/>
          <w:sz w:val="20"/>
          <w:szCs w:val="20"/>
        </w:rPr>
        <w:t>5．Sending notifications or processing repair updates.</w:t>
      </w:r>
    </w:p>
    <w:p w14:paraId="51CAC5C4">
      <w:pPr>
        <w:rPr>
          <w:rFonts w:hint="eastAsia" w:ascii="Times New Roman" w:hAnsi="Times New Roman" w:cs="Times New Roman"/>
          <w:sz w:val="20"/>
          <w:szCs w:val="20"/>
        </w:rPr>
      </w:pPr>
      <w:r>
        <w:rPr>
          <w:rFonts w:hint="eastAsia" w:ascii="Times New Roman" w:hAnsi="Times New Roman" w:cs="Times New Roman"/>
          <w:sz w:val="20"/>
          <w:szCs w:val="20"/>
        </w:rPr>
        <w:t>The service layer enforces validation, handles transactional logic, and ensures consistency between frontend expectations and backend state.</w:t>
      </w:r>
    </w:p>
    <w:p w14:paraId="598B0D6C">
      <w:pPr>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DAO (Data Access Object) Layer:</w:t>
      </w:r>
    </w:p>
    <w:p w14:paraId="58E60CF2">
      <w:pPr>
        <w:rPr>
          <w:rFonts w:hint="eastAsia" w:ascii="Times New Roman" w:hAnsi="Times New Roman" w:cs="Times New Roman"/>
          <w:sz w:val="20"/>
          <w:szCs w:val="20"/>
        </w:rPr>
      </w:pPr>
      <w:r>
        <w:rPr>
          <w:rFonts w:hint="eastAsia" w:ascii="Times New Roman" w:hAnsi="Times New Roman" w:cs="Times New Roman"/>
          <w:sz w:val="20"/>
          <w:szCs w:val="20"/>
        </w:rPr>
        <w:t>The DAO layer leverages MyBatis-Plus (3.5.7) and MyBatis-Plus-Join (1.4.7.2) to abstract SQL operations and simplify CRUD logic. Each DAO interface is responsible for operations related to a specific table, including:</w:t>
      </w:r>
    </w:p>
    <w:p w14:paraId="6E2F69D6">
      <w:pPr>
        <w:rPr>
          <w:rFonts w:hint="eastAsia" w:ascii="Times New Roman" w:hAnsi="Times New Roman" w:cs="Times New Roman"/>
          <w:sz w:val="20"/>
          <w:szCs w:val="20"/>
        </w:rPr>
      </w:pPr>
      <w:r>
        <w:rPr>
          <w:rFonts w:hint="eastAsia" w:ascii="Times New Roman" w:hAnsi="Times New Roman" w:cs="Times New Roman"/>
          <w:sz w:val="20"/>
          <w:szCs w:val="20"/>
        </w:rPr>
        <w:t>1．Room and category creation, retrieval, and modification.</w:t>
      </w:r>
    </w:p>
    <w:p w14:paraId="7D4DE91E">
      <w:pPr>
        <w:rPr>
          <w:rFonts w:hint="eastAsia" w:ascii="Times New Roman" w:hAnsi="Times New Roman" w:cs="Times New Roman"/>
          <w:sz w:val="20"/>
          <w:szCs w:val="20"/>
        </w:rPr>
      </w:pPr>
      <w:r>
        <w:rPr>
          <w:rFonts w:hint="eastAsia" w:ascii="Times New Roman" w:hAnsi="Times New Roman" w:cs="Times New Roman"/>
          <w:sz w:val="20"/>
          <w:szCs w:val="20"/>
        </w:rPr>
        <w:t>2．Reservation status updates and history lookups.</w:t>
      </w:r>
    </w:p>
    <w:p w14:paraId="298A3918">
      <w:pPr>
        <w:rPr>
          <w:rFonts w:hint="eastAsia" w:ascii="Times New Roman" w:hAnsi="Times New Roman" w:cs="Times New Roman"/>
          <w:sz w:val="20"/>
          <w:szCs w:val="20"/>
        </w:rPr>
      </w:pPr>
      <w:r>
        <w:rPr>
          <w:rFonts w:hint="eastAsia" w:ascii="Times New Roman" w:hAnsi="Times New Roman" w:cs="Times New Roman"/>
          <w:sz w:val="20"/>
          <w:szCs w:val="20"/>
        </w:rPr>
        <w:t>3．User and role assignment management.</w:t>
      </w:r>
    </w:p>
    <w:p w14:paraId="169C9EF7">
      <w:pPr>
        <w:rPr>
          <w:rFonts w:hint="eastAsia" w:ascii="Times New Roman" w:hAnsi="Times New Roman" w:cs="Times New Roman"/>
          <w:sz w:val="20"/>
          <w:szCs w:val="20"/>
        </w:rPr>
      </w:pPr>
      <w:r>
        <w:rPr>
          <w:rFonts w:hint="eastAsia" w:ascii="Times New Roman" w:hAnsi="Times New Roman" w:cs="Times New Roman"/>
          <w:sz w:val="20"/>
          <w:szCs w:val="20"/>
        </w:rPr>
        <w:t>4．Aggregated data queries for statistical dashboards.</w:t>
      </w:r>
    </w:p>
    <w:p w14:paraId="2CDA72C3">
      <w:pPr>
        <w:rPr>
          <w:rFonts w:hint="eastAsia" w:ascii="Times New Roman" w:hAnsi="Times New Roman" w:cs="Times New Roman"/>
          <w:sz w:val="20"/>
          <w:szCs w:val="20"/>
        </w:rPr>
      </w:pPr>
      <w:r>
        <w:rPr>
          <w:rFonts w:hint="eastAsia" w:ascii="Times New Roman" w:hAnsi="Times New Roman" w:cs="Times New Roman"/>
          <w:sz w:val="20"/>
          <w:szCs w:val="20"/>
        </w:rPr>
        <w:t>By encapsulating database logic, this layer provides a reusable and centralized structure for persistence access.</w:t>
      </w:r>
    </w:p>
    <w:p w14:paraId="30E56FDE">
      <w:pPr>
        <w:rPr>
          <w:rFonts w:ascii="Times New Roman Bold" w:hAnsi="Times New Roman Bold" w:cs="Times New Roman Bold"/>
          <w:b/>
          <w:bCs/>
          <w:sz w:val="20"/>
          <w:szCs w:val="20"/>
        </w:rPr>
      </w:pPr>
      <w:r>
        <w:rPr>
          <w:rFonts w:ascii="Times New Roman Bold" w:hAnsi="Times New Roman Bold" w:cs="Times New Roman Bold"/>
          <w:b/>
          <w:bCs/>
          <w:sz w:val="20"/>
          <w:szCs w:val="20"/>
        </w:rPr>
        <w:t>Entity Layer:</w:t>
      </w:r>
    </w:p>
    <w:p w14:paraId="3E55B545">
      <w:pPr>
        <w:rPr>
          <w:rFonts w:ascii="Times New Roman Italic" w:hAnsi="Times New Roman Italic" w:cs="Times New Roman Italic"/>
          <w:i/>
          <w:iCs/>
          <w:sz w:val="20"/>
          <w:szCs w:val="20"/>
        </w:rPr>
      </w:pPr>
      <w:r>
        <w:rPr>
          <w:rFonts w:ascii="Times New Roman" w:hAnsi="Times New Roman" w:cs="Times New Roman"/>
          <w:sz w:val="20"/>
          <w:szCs w:val="20"/>
        </w:rPr>
        <w:t xml:space="preserve">The Entity layer defines Java classes that directly correspond to tables within the MySQL (5.7.27) relational database. These include: </w:t>
      </w:r>
      <w:r>
        <w:rPr>
          <w:rFonts w:ascii="Times New Roman Italic" w:hAnsi="Times New Roman Italic" w:cs="Times New Roman Italic"/>
          <w:i/>
          <w:iCs/>
          <w:sz w:val="20"/>
          <w:szCs w:val="20"/>
        </w:rPr>
        <w:t>meeting_category, meeting_room, meeting_book, sys_dept, sys_user, sys_role, sys_menu, sys_role_menu, sys_user_role, sys_notice and repair.</w:t>
      </w:r>
    </w:p>
    <w:p w14:paraId="0F49A0E6">
      <w:pPr>
        <w:rPr>
          <w:rFonts w:ascii="Times New Roman" w:hAnsi="Times New Roman" w:cs="Times New Roman"/>
          <w:sz w:val="20"/>
          <w:szCs w:val="20"/>
        </w:rPr>
      </w:pPr>
      <w:r>
        <w:rPr>
          <w:rFonts w:ascii="Times New Roman" w:hAnsi="Times New Roman" w:cs="Times New Roman"/>
          <w:sz w:val="20"/>
          <w:szCs w:val="20"/>
        </w:rPr>
        <w:t>These entities use annotations such as @TableName and @TableField (via MyBatis-Plus) to map to their respective database tables and fields. Relationships are managed through foreign keys and join tables to ensure data integrity.</w:t>
      </w:r>
    </w:p>
    <w:p w14:paraId="7A292DE7">
      <w:pPr>
        <w:rPr>
          <w:rFonts w:ascii="Times New Roman" w:hAnsi="Times New Roman" w:cs="Times New Roman"/>
          <w:sz w:val="20"/>
          <w:szCs w:val="20"/>
        </w:rPr>
      </w:pPr>
    </w:p>
    <w:p w14:paraId="4C8DB767">
      <w:pPr>
        <w:rPr>
          <w:rFonts w:ascii="Times New Roman" w:hAnsi="Times New Roman" w:cs="Times New Roman"/>
          <w:sz w:val="20"/>
          <w:szCs w:val="20"/>
        </w:rPr>
      </w:pPr>
      <w:r>
        <w:rPr>
          <w:rFonts w:ascii="Times New Roman" w:hAnsi="Times New Roman" w:cs="Times New Roman"/>
          <w:sz w:val="20"/>
          <w:szCs w:val="20"/>
        </w:rPr>
        <w:t>This well-defined backend architecture supports efficient request handling, secure data management, and the modular scalability required for the ongoing evolution of the Meeting Booking System.</w:t>
      </w:r>
    </w:p>
    <w:p w14:paraId="4315C1FA">
      <w:pPr>
        <w:numPr>
          <w:ilvl w:val="1"/>
          <w:numId w:val="1"/>
        </w:numPr>
        <w:rPr>
          <w:rFonts w:ascii="Times New Roman Bold" w:hAnsi="Times New Roman Bold" w:cs="Times New Roman Bold"/>
          <w:b/>
          <w:bCs/>
          <w:sz w:val="26"/>
          <w:szCs w:val="26"/>
        </w:rPr>
      </w:pPr>
      <w:r>
        <w:rPr>
          <w:rFonts w:ascii="Times New Roman Bold" w:hAnsi="Times New Roman Bold" w:cs="Times New Roman Bold"/>
          <w:b/>
          <w:bCs/>
          <w:sz w:val="26"/>
          <w:szCs w:val="26"/>
        </w:rPr>
        <w:t>High-level Database Design</w:t>
      </w:r>
    </w:p>
    <w:p w14:paraId="7C2F40FF">
      <w:pPr>
        <w:rPr>
          <w:rFonts w:ascii="Times New Roman" w:hAnsi="Times New Roman" w:cs="Times New Roman"/>
          <w:sz w:val="20"/>
          <w:szCs w:val="20"/>
        </w:rPr>
      </w:pPr>
      <w:r>
        <w:rPr>
          <w:rFonts w:ascii="Times New Roman" w:hAnsi="Times New Roman" w:cs="Times New Roman"/>
          <w:sz w:val="20"/>
          <w:szCs w:val="20"/>
        </w:rPr>
        <w:t>Our database design adopts MySQL (v5.7.27) as the underlying relational database management system to support the persistent storage and logical organization of the core entities involved in the Meeting Booking System. The database schema is structured using a normalized Entity-Relationship Diagram (ERD), ensuring a robust, scalable, and consistent data model that reflects the system’s operational logic. Relationships between tables are enforced using foreign key constraints, maintaining referential integrity throughout the system.</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D16D39">
        <w:tc>
          <w:tcPr>
            <w:tcW w:w="8522" w:type="dxa"/>
            <w:tcBorders>
              <w:top w:val="nil"/>
              <w:left w:val="nil"/>
              <w:bottom w:val="nil"/>
              <w:right w:val="nil"/>
            </w:tcBorders>
          </w:tcPr>
          <w:p w14:paraId="750AC119">
            <w:pPr>
              <w:jc w:val="center"/>
              <w:rPr>
                <w:rFonts w:ascii="Times New Roman" w:hAnsi="Times New Roman" w:cs="Times New Roman"/>
                <w:sz w:val="20"/>
                <w:szCs w:val="20"/>
                <w:vertAlign w:val="baseline"/>
              </w:rPr>
            </w:pPr>
            <w:r>
              <w:drawing>
                <wp:inline distT="0" distB="0" distL="114300" distR="114300">
                  <wp:extent cx="2400300" cy="3053715"/>
                  <wp:effectExtent l="0" t="0" r="12700" b="196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400300" cy="3053715"/>
                          </a:xfrm>
                          <a:prstGeom prst="rect">
                            <a:avLst/>
                          </a:prstGeom>
                          <a:noFill/>
                          <a:ln>
                            <a:noFill/>
                          </a:ln>
                        </pic:spPr>
                      </pic:pic>
                    </a:graphicData>
                  </a:graphic>
                </wp:inline>
              </w:drawing>
            </w:r>
          </w:p>
        </w:tc>
      </w:tr>
      <w:tr w14:paraId="36712FF8">
        <w:tc>
          <w:tcPr>
            <w:tcW w:w="8522" w:type="dxa"/>
            <w:tcBorders>
              <w:top w:val="nil"/>
              <w:left w:val="nil"/>
              <w:bottom w:val="nil"/>
              <w:right w:val="nil"/>
            </w:tcBorders>
          </w:tcPr>
          <w:p w14:paraId="14694AE2">
            <w:pPr>
              <w:jc w:val="center"/>
              <w:rPr>
                <w:rFonts w:hint="default" w:ascii="Times New Roman" w:hAnsi="Times New Roman" w:cs="Times New Roman"/>
                <w:sz w:val="20"/>
                <w:szCs w:val="20"/>
                <w:vertAlign w:val="baseline"/>
                <w:lang w:val="en-US"/>
              </w:rPr>
            </w:pPr>
            <w:r>
              <w:rPr>
                <w:rFonts w:hint="default" w:ascii="Times New Roman Italic" w:hAnsi="Times New Roman Italic" w:cs="Times New Roman Italic"/>
                <w:i/>
                <w:iCs/>
                <w:sz w:val="20"/>
                <w:szCs w:val="20"/>
                <w:vertAlign w:val="baseline"/>
                <w:lang w:val="en-US"/>
              </w:rPr>
              <w:t>Figure2: ERD</w:t>
            </w:r>
          </w:p>
        </w:tc>
      </w:tr>
    </w:tbl>
    <w:p w14:paraId="008ACC06">
      <w:pPr>
        <w:rPr>
          <w:rFonts w:ascii="Times New Roman" w:hAnsi="Times New Roman" w:cs="Times New Roman"/>
          <w:sz w:val="20"/>
          <w:szCs w:val="20"/>
        </w:rPr>
      </w:pPr>
    </w:p>
    <w:p w14:paraId="600F8573">
      <w:pPr>
        <w:rPr>
          <w:rFonts w:ascii="Times New Roman" w:hAnsi="Times New Roman" w:cs="Times New Roman"/>
          <w:sz w:val="20"/>
          <w:szCs w:val="20"/>
        </w:rPr>
      </w:pPr>
      <w:r>
        <w:rPr>
          <w:rFonts w:ascii="Times New Roman Bold" w:hAnsi="Times New Roman Bold" w:cs="Times New Roman Bold"/>
          <w:b/>
          <w:bCs/>
          <w:sz w:val="20"/>
          <w:szCs w:val="20"/>
        </w:rPr>
        <w:t>Entity Identification</w:t>
      </w:r>
    </w:p>
    <w:p w14:paraId="3C88847E">
      <w:pPr>
        <w:rPr>
          <w:rFonts w:ascii="Times New Roman" w:hAnsi="Times New Roman" w:cs="Times New Roman"/>
          <w:sz w:val="20"/>
          <w:szCs w:val="20"/>
        </w:rPr>
      </w:pPr>
      <w:r>
        <w:rPr>
          <w:rFonts w:ascii="Times New Roman" w:hAnsi="Times New Roman" w:cs="Times New Roman"/>
          <w:sz w:val="20"/>
          <w:szCs w:val="20"/>
        </w:rPr>
        <w:t>Key entities were identified based on the system's functional modules and role-based access model. The selected entities, designed to encapsulate semantically coherent data, include:</w:t>
      </w:r>
    </w:p>
    <w:p w14:paraId="2D7878A7">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 xml:space="preserve">sys_user (Users): </w:t>
      </w:r>
      <w:r>
        <w:rPr>
          <w:rFonts w:ascii="Times New Roman" w:hAnsi="Times New Roman" w:cs="Times New Roman"/>
          <w:sz w:val="20"/>
          <w:szCs w:val="20"/>
        </w:rPr>
        <w:t>Captures login credentials, contact details, and status flags for all system users across roles.</w:t>
      </w:r>
    </w:p>
    <w:p w14:paraId="482E5557">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 xml:space="preserve">sys_dept (Departments): </w:t>
      </w:r>
      <w:r>
        <w:rPr>
          <w:rFonts w:ascii="Times New Roman" w:hAnsi="Times New Roman" w:cs="Times New Roman"/>
          <w:sz w:val="20"/>
          <w:szCs w:val="20"/>
        </w:rPr>
        <w:t>Represents department affiliations for users, facilitating hierarchical access control and booking permissions.</w:t>
      </w:r>
    </w:p>
    <w:p w14:paraId="1A7A0F58">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meeting_room (Meeting Rooms):</w:t>
      </w:r>
      <w:r>
        <w:rPr>
          <w:rFonts w:ascii="Times New Roman" w:hAnsi="Times New Roman" w:cs="Times New Roman"/>
          <w:sz w:val="20"/>
          <w:szCs w:val="20"/>
        </w:rPr>
        <w:t xml:space="preserve"> Stores data such as room name, capacity, location, available equipment, and status (e.g., active, under repair).</w:t>
      </w:r>
    </w:p>
    <w:p w14:paraId="48F8EF23">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meeting_category (Meeting Categories):</w:t>
      </w:r>
      <w:r>
        <w:rPr>
          <w:rFonts w:ascii="Times New Roman" w:hAnsi="Times New Roman" w:cs="Times New Roman"/>
          <w:sz w:val="20"/>
          <w:szCs w:val="20"/>
        </w:rPr>
        <w:t xml:space="preserve"> Classifies meeting rooms for filtering and organizational purposes.</w:t>
      </w:r>
    </w:p>
    <w:p w14:paraId="5FFC6C60">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meeting_book (Reservations):</w:t>
      </w:r>
      <w:r>
        <w:rPr>
          <w:rFonts w:ascii="Times New Roman" w:hAnsi="Times New Roman" w:cs="Times New Roman"/>
          <w:sz w:val="20"/>
          <w:szCs w:val="20"/>
        </w:rPr>
        <w:t xml:space="preserve"> Logs meeting room booking records, including time slots, approval status, requester ID, and associated department.</w:t>
      </w:r>
    </w:p>
    <w:p w14:paraId="1D729A7E">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 xml:space="preserve">sys_role (Roles): </w:t>
      </w:r>
      <w:r>
        <w:rPr>
          <w:rFonts w:ascii="Times New Roman" w:hAnsi="Times New Roman" w:cs="Times New Roman"/>
          <w:sz w:val="20"/>
          <w:szCs w:val="20"/>
        </w:rPr>
        <w:t>Defines system roles including Student, Teacher, MRC, Repair Staff, and Test Admin.</w:t>
      </w:r>
    </w:p>
    <w:p w14:paraId="656ECE83">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sys_menu (Menus):</w:t>
      </w:r>
      <w:r>
        <w:rPr>
          <w:rFonts w:ascii="Times New Roman" w:hAnsi="Times New Roman" w:cs="Times New Roman"/>
          <w:sz w:val="20"/>
          <w:szCs w:val="20"/>
        </w:rPr>
        <w:t xml:space="preserve"> Maintains mappings of accessible routes or functional modules within the system’s frontend UI.</w:t>
      </w:r>
    </w:p>
    <w:p w14:paraId="5B2F0486">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 xml:space="preserve">sys_role_menu (Role-Menu Mapping): </w:t>
      </w:r>
      <w:r>
        <w:rPr>
          <w:rFonts w:ascii="Times New Roman" w:hAnsi="Times New Roman" w:cs="Times New Roman"/>
          <w:sz w:val="20"/>
          <w:szCs w:val="20"/>
        </w:rPr>
        <w:t>Manages granular role-to-menu permission mappings for secure interface access.</w:t>
      </w:r>
    </w:p>
    <w:p w14:paraId="62B9F2FA">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sys_user_role (User-Role Mapping):</w:t>
      </w:r>
      <w:r>
        <w:rPr>
          <w:rFonts w:ascii="Times New Roman" w:hAnsi="Times New Roman" w:cs="Times New Roman"/>
          <w:sz w:val="20"/>
          <w:szCs w:val="20"/>
        </w:rPr>
        <w:t xml:space="preserve"> Tracks many-to-many relationships between users and roles.</w:t>
      </w:r>
    </w:p>
    <w:p w14:paraId="1FC8ED0D">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sys_notice (Notices):</w:t>
      </w:r>
      <w:r>
        <w:rPr>
          <w:rFonts w:ascii="Times New Roman" w:hAnsi="Times New Roman" w:cs="Times New Roman"/>
          <w:sz w:val="20"/>
          <w:szCs w:val="20"/>
        </w:rPr>
        <w:t xml:space="preserve"> Stores public announcements and system bulletins shared across user types.</w:t>
      </w:r>
    </w:p>
    <w:p w14:paraId="14ACE988">
      <w:pPr>
        <w:numPr>
          <w:ilvl w:val="0"/>
          <w:numId w:val="3"/>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repair (Repair Records):</w:t>
      </w:r>
      <w:r>
        <w:rPr>
          <w:rFonts w:ascii="Times New Roman" w:hAnsi="Times New Roman" w:cs="Times New Roman"/>
          <w:sz w:val="20"/>
          <w:szCs w:val="20"/>
        </w:rPr>
        <w:t xml:space="preserve"> Captures maintenance-related issues submitted by users and updated by repair staff, including status logs and resolution notes.</w:t>
      </w:r>
    </w:p>
    <w:p w14:paraId="7057775B">
      <w:pPr>
        <w:rPr>
          <w:rFonts w:ascii="Times New Roman" w:hAnsi="Times New Roman" w:cs="Times New Roman"/>
          <w:sz w:val="20"/>
          <w:szCs w:val="20"/>
        </w:rPr>
      </w:pPr>
      <w:r>
        <w:rPr>
          <w:rFonts w:ascii="Times New Roman" w:hAnsi="Times New Roman" w:cs="Times New Roman"/>
          <w:sz w:val="20"/>
          <w:szCs w:val="20"/>
        </w:rPr>
        <w:t>These entities form the backbone of the system, supporting multi-role interactions, scheduling processes, access management, and communication flows.</w:t>
      </w:r>
    </w:p>
    <w:p w14:paraId="2D5DA851">
      <w:pPr>
        <w:rPr>
          <w:rFonts w:ascii="Times New Roman" w:hAnsi="Times New Roman" w:cs="Times New Roman"/>
          <w:sz w:val="20"/>
          <w:szCs w:val="20"/>
        </w:rPr>
      </w:pPr>
    </w:p>
    <w:p w14:paraId="1C0F7C8A">
      <w:pPr>
        <w:rPr>
          <w:rFonts w:ascii="Times New Roman" w:hAnsi="Times New Roman" w:cs="Times New Roman"/>
          <w:sz w:val="20"/>
          <w:szCs w:val="20"/>
        </w:rPr>
      </w:pPr>
      <w:r>
        <w:rPr>
          <w:rFonts w:ascii="Times New Roman Bold" w:hAnsi="Times New Roman Bold" w:cs="Times New Roman Bold"/>
          <w:b/>
          <w:bCs/>
          <w:sz w:val="20"/>
          <w:szCs w:val="20"/>
        </w:rPr>
        <w:t>Data Normalization</w:t>
      </w:r>
    </w:p>
    <w:p w14:paraId="77C457C4">
      <w:pPr>
        <w:rPr>
          <w:rFonts w:ascii="Times New Roman" w:hAnsi="Times New Roman" w:cs="Times New Roman"/>
          <w:sz w:val="20"/>
          <w:szCs w:val="20"/>
        </w:rPr>
      </w:pPr>
      <w:r>
        <w:rPr>
          <w:rFonts w:ascii="Times New Roman" w:hAnsi="Times New Roman" w:cs="Times New Roman"/>
          <w:sz w:val="20"/>
          <w:szCs w:val="20"/>
        </w:rPr>
        <w:t>The schema was designed in compliance with Third Normal Form (3NF) to ensure data independence and eliminate redundancy. By isolating single-subject data into discrete tables and establishing foreign key relationships, the design promotes:</w:t>
      </w:r>
    </w:p>
    <w:p w14:paraId="4C4C5BFF">
      <w:pPr>
        <w:numPr>
          <w:ilvl w:val="0"/>
          <w:numId w:val="4"/>
        </w:numPr>
        <w:rPr>
          <w:rFonts w:ascii="Times New Roman" w:hAnsi="Times New Roman" w:cs="Times New Roman"/>
          <w:sz w:val="20"/>
          <w:szCs w:val="20"/>
        </w:rPr>
      </w:pPr>
      <w:r>
        <w:rPr>
          <w:rFonts w:ascii="Times New Roman" w:hAnsi="Times New Roman" w:cs="Times New Roman"/>
          <w:sz w:val="20"/>
          <w:szCs w:val="20"/>
        </w:rPr>
        <w:t>Minimal duplication of data across entities.</w:t>
      </w:r>
    </w:p>
    <w:p w14:paraId="3A3D244E">
      <w:pPr>
        <w:numPr>
          <w:ilvl w:val="0"/>
          <w:numId w:val="4"/>
        </w:numPr>
        <w:rPr>
          <w:rFonts w:ascii="Times New Roman" w:hAnsi="Times New Roman" w:cs="Times New Roman"/>
          <w:sz w:val="20"/>
          <w:szCs w:val="20"/>
        </w:rPr>
      </w:pPr>
      <w:r>
        <w:rPr>
          <w:rFonts w:ascii="Times New Roman" w:hAnsi="Times New Roman" w:cs="Times New Roman"/>
          <w:sz w:val="20"/>
          <w:szCs w:val="20"/>
        </w:rPr>
        <w:t>High data integrity and consistency.</w:t>
      </w:r>
    </w:p>
    <w:p w14:paraId="3B869843">
      <w:pPr>
        <w:numPr>
          <w:ilvl w:val="0"/>
          <w:numId w:val="4"/>
        </w:numPr>
        <w:rPr>
          <w:rFonts w:ascii="Times New Roman" w:hAnsi="Times New Roman" w:cs="Times New Roman"/>
          <w:sz w:val="20"/>
          <w:szCs w:val="20"/>
        </w:rPr>
      </w:pPr>
      <w:r>
        <w:rPr>
          <w:rFonts w:ascii="Times New Roman" w:hAnsi="Times New Roman" w:cs="Times New Roman"/>
          <w:sz w:val="20"/>
          <w:szCs w:val="20"/>
        </w:rPr>
        <w:t>Efficient update and deletion operations without cascading anomalies.</w:t>
      </w:r>
    </w:p>
    <w:p w14:paraId="2D738D85">
      <w:pPr>
        <w:rPr>
          <w:rFonts w:ascii="Times New Roman" w:hAnsi="Times New Roman" w:cs="Times New Roman"/>
          <w:sz w:val="20"/>
          <w:szCs w:val="20"/>
        </w:rPr>
      </w:pPr>
    </w:p>
    <w:p w14:paraId="5E175B83">
      <w:pPr>
        <w:rPr>
          <w:rFonts w:ascii="Times New Roman" w:hAnsi="Times New Roman" w:cs="Times New Roman"/>
          <w:sz w:val="20"/>
          <w:szCs w:val="20"/>
        </w:rPr>
      </w:pPr>
      <w:r>
        <w:rPr>
          <w:rFonts w:ascii="Times New Roman" w:hAnsi="Times New Roman" w:cs="Times New Roman"/>
          <w:sz w:val="20"/>
          <w:szCs w:val="20"/>
        </w:rPr>
        <w:t>The final ERD aligns with the modular architecture of the application, ensuring each data table directly supports one or more service endpoints while enabling seamless scalability and feature extension in future iterations.</w:t>
      </w:r>
    </w:p>
    <w:p w14:paraId="07413948">
      <w:pPr>
        <w:jc w:val="left"/>
        <w:rPr>
          <w:rFonts w:ascii="Times New Roman Bold" w:hAnsi="Times New Roman Bold" w:cs="Times New Roman Bold"/>
          <w:b/>
          <w:bCs/>
          <w:sz w:val="32"/>
          <w:szCs w:val="32"/>
        </w:rPr>
      </w:pPr>
      <w:r>
        <w:rPr>
          <w:rFonts w:hint="eastAsia" w:ascii="Times New Roman Bold" w:hAnsi="Times New Roman Bold" w:cs="Times New Roman Bold"/>
          <w:b/>
          <w:bCs/>
          <w:sz w:val="32"/>
          <w:szCs w:val="32"/>
        </w:rPr>
        <w:t>3.</w:t>
      </w:r>
      <w:r>
        <w:rPr>
          <w:rFonts w:ascii="Times New Roman Bold" w:hAnsi="Times New Roman Bold" w:cs="Times New Roman Bold"/>
          <w:b/>
          <w:bCs/>
          <w:sz w:val="32"/>
          <w:szCs w:val="32"/>
        </w:rPr>
        <w:t>Software Design</w:t>
      </w:r>
    </w:p>
    <w:p w14:paraId="10EC9111">
      <w:pPr>
        <w:rPr>
          <w:rFonts w:ascii="Times New Roman Bold" w:hAnsi="Times New Roman Bold" w:cs="Times New Roman Bold"/>
          <w:b/>
          <w:bCs/>
          <w:sz w:val="26"/>
          <w:szCs w:val="26"/>
        </w:rPr>
      </w:pPr>
      <w:r>
        <w:rPr>
          <w:rFonts w:hint="eastAsia" w:ascii="Times New Roman Bold" w:hAnsi="Times New Roman Bold" w:cs="Times New Roman Bold"/>
          <w:b/>
          <w:bCs/>
          <w:sz w:val="26"/>
          <w:szCs w:val="26"/>
        </w:rPr>
        <w:t>3.1 Software Modules</w:t>
      </w:r>
    </w:p>
    <w:p w14:paraId="1F4AB15B">
      <w:pPr>
        <w:rPr>
          <w:rFonts w:ascii="Times New Roman" w:hAnsi="Times New Roman" w:cs="Times New Roman"/>
          <w:sz w:val="20"/>
          <w:szCs w:val="20"/>
        </w:rPr>
      </w:pPr>
      <w:r>
        <w:rPr>
          <w:rFonts w:ascii="Times New Roman" w:hAnsi="Times New Roman" w:cs="Times New Roman"/>
          <w:sz w:val="20"/>
          <w:szCs w:val="20"/>
        </w:rPr>
        <w:t>In our Meeting Booking System, we designed and implemented five core software modules based on the distinct user roles within the system. These roles include: Student, Teacher, MRC (Conference Coordinator), Repair Staff, and Super Admin (Test Admin). Each role is granted specific access permissions and system functionalities tailored to their responsibilities.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B0BAAB">
        <w:tc>
          <w:tcPr>
            <w:tcW w:w="8522" w:type="dxa"/>
            <w:tcBorders>
              <w:top w:val="nil"/>
              <w:left w:val="nil"/>
              <w:bottom w:val="nil"/>
              <w:right w:val="nil"/>
            </w:tcBorders>
          </w:tcPr>
          <w:p w14:paraId="4DBDCBA1">
            <w:pPr>
              <w:rPr>
                <w:rFonts w:ascii="Times New Roman" w:hAnsi="Times New Roman" w:cs="Times New Roman"/>
                <w:sz w:val="20"/>
                <w:szCs w:val="20"/>
                <w:vertAlign w:val="baseline"/>
              </w:rPr>
            </w:pPr>
            <w:r>
              <w:drawing>
                <wp:inline distT="0" distB="0" distL="114300" distR="114300">
                  <wp:extent cx="5272405" cy="5100955"/>
                  <wp:effectExtent l="0" t="0" r="1079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5100955"/>
                          </a:xfrm>
                          <a:prstGeom prst="rect">
                            <a:avLst/>
                          </a:prstGeom>
                          <a:noFill/>
                          <a:ln>
                            <a:noFill/>
                          </a:ln>
                        </pic:spPr>
                      </pic:pic>
                    </a:graphicData>
                  </a:graphic>
                </wp:inline>
              </w:drawing>
            </w:r>
          </w:p>
        </w:tc>
      </w:tr>
      <w:tr w14:paraId="4D925975">
        <w:tc>
          <w:tcPr>
            <w:tcW w:w="8522" w:type="dxa"/>
            <w:tcBorders>
              <w:top w:val="nil"/>
              <w:left w:val="nil"/>
              <w:bottom w:val="nil"/>
              <w:right w:val="nil"/>
            </w:tcBorders>
          </w:tcPr>
          <w:p w14:paraId="134A8B55">
            <w:pPr>
              <w:jc w:val="center"/>
              <w:rPr>
                <w:rFonts w:hint="default" w:ascii="Times New Roman" w:hAnsi="Times New Roman" w:cs="Times New Roman"/>
                <w:sz w:val="20"/>
                <w:szCs w:val="20"/>
                <w:vertAlign w:val="baseline"/>
                <w:lang w:val="en-US"/>
              </w:rPr>
            </w:pPr>
            <w:r>
              <w:rPr>
                <w:rFonts w:hint="default" w:ascii="Times New Roman Italic" w:hAnsi="Times New Roman Italic" w:cs="Times New Roman Italic"/>
                <w:i/>
                <w:iCs/>
                <w:sz w:val="20"/>
                <w:szCs w:val="20"/>
                <w:vertAlign w:val="baseline"/>
                <w:lang w:val="en-US"/>
              </w:rPr>
              <w:t>Figure3: Software Modules Design</w:t>
            </w:r>
          </w:p>
        </w:tc>
      </w:tr>
    </w:tbl>
    <w:p w14:paraId="4AAD138C">
      <w:pPr>
        <w:rPr>
          <w:rFonts w:ascii="Times New Roman" w:hAnsi="Times New Roman" w:cs="Times New Roman"/>
          <w:sz w:val="20"/>
          <w:szCs w:val="20"/>
        </w:rPr>
      </w:pPr>
    </w:p>
    <w:p w14:paraId="7AA95217">
      <w:pPr>
        <w:numPr>
          <w:ilvl w:val="0"/>
          <w:numId w:val="5"/>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 xml:space="preserve">Student Module: </w:t>
      </w:r>
      <w:r>
        <w:rPr>
          <w:rFonts w:ascii="Times New Roman" w:hAnsi="Times New Roman" w:cs="Times New Roman"/>
          <w:sz w:val="20"/>
          <w:szCs w:val="20"/>
        </w:rPr>
        <w:t>Students serve as standard users who can browse available meeting rooms, make booking requests, view booking history, check announcements and bulletins, and report issues via the Repair Management module. Their permissions are limited to their own data, ensuring a simplified and secure user experience.</w:t>
      </w:r>
    </w:p>
    <w:p w14:paraId="699E61E1">
      <w:pPr>
        <w:numPr>
          <w:ilvl w:val="0"/>
          <w:numId w:val="5"/>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Teacher Module:</w:t>
      </w:r>
      <w:r>
        <w:rPr>
          <w:rFonts w:ascii="Times New Roman" w:hAnsi="Times New Roman" w:cs="Times New Roman"/>
          <w:sz w:val="20"/>
          <w:szCs w:val="20"/>
        </w:rPr>
        <w:t xml:space="preserve"> Teachers share a similar interface with students but may have slightly expanded permissions depending on institutional policies. They can manage their bookings, access meeting lists, announcements, and submit repair requests. Their role focuses on personal scheduling and participation in meetings.</w:t>
      </w:r>
    </w:p>
    <w:p w14:paraId="78EC7291">
      <w:pPr>
        <w:numPr>
          <w:ilvl w:val="0"/>
          <w:numId w:val="5"/>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MRC (Conference Coordinator) Module:</w:t>
      </w:r>
      <w:r>
        <w:rPr>
          <w:rFonts w:ascii="Times New Roman" w:hAnsi="Times New Roman" w:cs="Times New Roman"/>
          <w:sz w:val="20"/>
          <w:szCs w:val="20"/>
        </w:rPr>
        <w:t xml:space="preserve"> MRC users act as approvers and supervisors for the meeting spaces. They can review, approve or deny reservation requests, manage room availability and categories, oversee repair records and track usage patterns. This module plays a crucial role in ensuring the integrity and efficiency of the meeting scheduling process.</w:t>
      </w:r>
    </w:p>
    <w:p w14:paraId="5762B584">
      <w:pPr>
        <w:numPr>
          <w:ilvl w:val="0"/>
          <w:numId w:val="5"/>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Repair Staff Module:</w:t>
      </w:r>
      <w:r>
        <w:rPr>
          <w:rFonts w:ascii="Times New Roman" w:hAnsi="Times New Roman" w:cs="Times New Roman"/>
          <w:sz w:val="20"/>
          <w:szCs w:val="20"/>
        </w:rPr>
        <w:t xml:space="preserve"> This module is designed for personnel responsible for maintaining and repairing meeting rooms. Repair staff can view submitted repair requests, update repair statuses (e.g., pending, in progress, repaired), and manage associated images or notes. Their dashboard is streamlined for task tracking and completion.</w:t>
      </w:r>
    </w:p>
    <w:p w14:paraId="057DA4D4">
      <w:pPr>
        <w:numPr>
          <w:ilvl w:val="0"/>
          <w:numId w:val="5"/>
        </w:numPr>
        <w:ind w:firstLine="400" w:firstLineChars="200"/>
        <w:rPr>
          <w:rFonts w:ascii="Times New Roman" w:hAnsi="Times New Roman" w:cs="Times New Roman"/>
          <w:sz w:val="20"/>
          <w:szCs w:val="20"/>
        </w:rPr>
      </w:pPr>
      <w:r>
        <w:rPr>
          <w:rFonts w:ascii="Times New Roman Bold" w:hAnsi="Times New Roman Bold" w:cs="Times New Roman Bold"/>
          <w:b/>
          <w:bCs/>
          <w:sz w:val="20"/>
          <w:szCs w:val="20"/>
        </w:rPr>
        <w:t>Super Admin (Test Admin) Module:</w:t>
      </w:r>
      <w:r>
        <w:rPr>
          <w:rFonts w:ascii="Times New Roman" w:hAnsi="Times New Roman" w:cs="Times New Roman"/>
          <w:sz w:val="20"/>
          <w:szCs w:val="20"/>
        </w:rPr>
        <w:t xml:space="preserve"> The Super Admin has comprehensive control over the entire system, including user, role, and department management, system configuration, menu permissions, and announcement publishing. This role is primarily used for system setup, deployment, and high-level oversight.</w:t>
      </w:r>
    </w:p>
    <w:p w14:paraId="4DF6A69D">
      <w:pPr>
        <w:rPr>
          <w:rFonts w:ascii="Times New Roman" w:hAnsi="Times New Roman" w:cs="Times New Roman"/>
          <w:sz w:val="20"/>
          <w:szCs w:val="20"/>
        </w:rPr>
      </w:pPr>
    </w:p>
    <w:p w14:paraId="6E0EB549">
      <w:pPr>
        <w:rPr>
          <w:rFonts w:ascii="Times New Roman" w:hAnsi="Times New Roman" w:cs="Times New Roman"/>
          <w:sz w:val="20"/>
          <w:szCs w:val="20"/>
        </w:rPr>
      </w:pPr>
      <w:r>
        <w:rPr>
          <w:rFonts w:ascii="Times New Roman" w:hAnsi="Times New Roman" w:cs="Times New Roman"/>
          <w:sz w:val="20"/>
          <w:szCs w:val="20"/>
        </w:rPr>
        <w:t>In addition to role-specific modules, there are several reusable core functionalities accessible across roles, such as the Announcement and Bulletin modules (providing official communications), and the Repair Management module (allowing users to submit repair issues). These modules ensure consistent experiences across roles while maintaining functionality segregation.</w:t>
      </w:r>
    </w:p>
    <w:p w14:paraId="181E765A">
      <w:pPr>
        <w:rPr>
          <w:rFonts w:ascii="Times New Roman" w:hAnsi="Times New Roman" w:cs="Times New Roman"/>
          <w:sz w:val="20"/>
          <w:szCs w:val="20"/>
        </w:rPr>
      </w:pPr>
    </w:p>
    <w:p w14:paraId="7FFBB036">
      <w:pPr>
        <w:rPr>
          <w:rFonts w:ascii="Times New Roman" w:hAnsi="Times New Roman" w:cs="Times New Roman"/>
          <w:sz w:val="20"/>
          <w:szCs w:val="20"/>
        </w:rPr>
      </w:pPr>
      <w:r>
        <w:rPr>
          <w:rFonts w:ascii="Times New Roman" w:hAnsi="Times New Roman" w:cs="Times New Roman"/>
          <w:sz w:val="20"/>
          <w:szCs w:val="20"/>
        </w:rPr>
        <w:t>From a modular design perspective, the internal structure of each module maintains high cohesion, with related business logic grouped tightly together. At the same time, inter-module dependencies are minimized, allowing the system to be scalable, maintainable, and easy to extend or modify.</w:t>
      </w:r>
    </w:p>
    <w:p w14:paraId="2DDF0361">
      <w:pPr>
        <w:rPr>
          <w:rFonts w:ascii="Times New Roman" w:hAnsi="Times New Roman" w:cs="Times New Roman"/>
          <w:sz w:val="24"/>
        </w:rPr>
      </w:pPr>
    </w:p>
    <w:p w14:paraId="524A3505">
      <w:pPr>
        <w:rPr>
          <w:rFonts w:ascii="Times New Roman Bold" w:hAnsi="Times New Roman Bold" w:cs="Times New Roman Bold"/>
          <w:b/>
          <w:bCs/>
          <w:sz w:val="26"/>
          <w:szCs w:val="26"/>
        </w:rPr>
      </w:pPr>
      <w:r>
        <w:rPr>
          <w:rFonts w:hint="eastAsia" w:ascii="Times New Roman Bold" w:hAnsi="Times New Roman Bold" w:cs="Times New Roman Bold"/>
          <w:b/>
          <w:bCs/>
          <w:sz w:val="26"/>
          <w:szCs w:val="26"/>
        </w:rPr>
        <w:t xml:space="preserve">3.2 </w:t>
      </w:r>
      <w:r>
        <w:rPr>
          <w:rFonts w:ascii="Times New Roman Bold" w:hAnsi="Times New Roman Bold" w:cs="Times New Roman Bold"/>
          <w:b/>
          <w:bCs/>
          <w:sz w:val="26"/>
          <w:szCs w:val="26"/>
        </w:rPr>
        <w:t>High-level Process Flow</w:t>
      </w:r>
    </w:p>
    <w:p w14:paraId="64A5AE03">
      <w:pPr>
        <w:rPr>
          <w:rFonts w:ascii="Times New Roman" w:hAnsi="Times New Roman" w:cs="Times New Roman"/>
          <w:sz w:val="20"/>
          <w:szCs w:val="20"/>
        </w:rPr>
      </w:pPr>
      <w:r>
        <w:rPr>
          <w:rFonts w:ascii="Times New Roman" w:hAnsi="Times New Roman" w:cs="Times New Roman"/>
          <w:sz w:val="20"/>
          <w:szCs w:val="20"/>
        </w:rPr>
        <w:t xml:space="preserve">The Meeting Booking System integrates a full suite of core functionalities for managing institutional meeting room reservations, with each module logically separated and collaboratively coordinated to streamline both user experience and administrative oversight. The process flow is illustrated in </w:t>
      </w:r>
      <w:r>
        <w:rPr>
          <w:rFonts w:ascii="Times New Roman" w:hAnsi="Times New Roman" w:cs="Times New Roman"/>
          <w:color w:val="E54C5E" w:themeColor="accent6"/>
          <w:sz w:val="20"/>
          <w:szCs w:val="20"/>
          <w14:textFill>
            <w14:solidFill>
              <w14:schemeClr w14:val="accent6"/>
            </w14:solidFill>
          </w14:textFill>
        </w:rPr>
        <w:t>Appendix 2.</w:t>
      </w:r>
    </w:p>
    <w:p w14:paraId="1A57DE9B">
      <w:pPr>
        <w:rPr>
          <w:rFonts w:ascii="Times New Roman" w:hAnsi="Times New Roman" w:cs="Times New Roman"/>
          <w:sz w:val="20"/>
          <w:szCs w:val="20"/>
        </w:rPr>
      </w:pPr>
    </w:p>
    <w:p w14:paraId="6FBEDBEA">
      <w:pPr>
        <w:rPr>
          <w:rFonts w:ascii="Times New Roman" w:hAnsi="Times New Roman" w:cs="Times New Roman"/>
          <w:sz w:val="20"/>
          <w:szCs w:val="20"/>
        </w:rPr>
      </w:pPr>
      <w:r>
        <w:rPr>
          <w:rFonts w:ascii="Times New Roman Bold" w:hAnsi="Times New Roman Bold" w:cs="Times New Roman Bold"/>
          <w:b/>
          <w:bCs/>
          <w:sz w:val="20"/>
          <w:szCs w:val="20"/>
        </w:rPr>
        <w:t>Entry and Authentication Flow</w:t>
      </w:r>
    </w:p>
    <w:p w14:paraId="128D577C">
      <w:pPr>
        <w:rPr>
          <w:rFonts w:ascii="Times New Roman" w:hAnsi="Times New Roman" w:cs="Times New Roman"/>
          <w:sz w:val="20"/>
          <w:szCs w:val="20"/>
        </w:rPr>
      </w:pPr>
      <w:r>
        <w:rPr>
          <w:rFonts w:ascii="Times New Roman" w:hAnsi="Times New Roman" w:cs="Times New Roman"/>
          <w:sz w:val="20"/>
          <w:szCs w:val="20"/>
        </w:rPr>
        <w:t>Upon accessing the system homepage, users may choose to register by submitting account credentials and essential personal information. Following successful registration, they are able to log in. The system employs secure session management, including duplicate-login prevention and session expiration control.</w:t>
      </w:r>
    </w:p>
    <w:p w14:paraId="6B41644D">
      <w:pPr>
        <w:rPr>
          <w:rFonts w:ascii="Times New Roman" w:hAnsi="Times New Roman" w:cs="Times New Roman"/>
          <w:sz w:val="20"/>
          <w:szCs w:val="20"/>
        </w:rPr>
      </w:pPr>
    </w:p>
    <w:p w14:paraId="1F60F1D1">
      <w:pPr>
        <w:rPr>
          <w:rFonts w:ascii="Times New Roman" w:hAnsi="Times New Roman" w:cs="Times New Roman"/>
          <w:sz w:val="20"/>
          <w:szCs w:val="20"/>
        </w:rPr>
      </w:pPr>
      <w:r>
        <w:rPr>
          <w:rFonts w:ascii="Times New Roman" w:hAnsi="Times New Roman" w:cs="Times New Roman"/>
          <w:sz w:val="20"/>
          <w:szCs w:val="20"/>
        </w:rPr>
        <w:t>Upon successful authentication, the system detects the user’s role and automatically redirects them to their corresponding dashboard:</w:t>
      </w:r>
    </w:p>
    <w:p w14:paraId="47A8C2F0">
      <w:pPr>
        <w:rPr>
          <w:rFonts w:ascii="Times New Roman" w:hAnsi="Times New Roman" w:cs="Times New Roman"/>
          <w:sz w:val="20"/>
          <w:szCs w:val="20"/>
        </w:rPr>
      </w:pPr>
    </w:p>
    <w:p w14:paraId="3029D50E">
      <w:pPr>
        <w:rPr>
          <w:rFonts w:ascii="Times New Roman" w:hAnsi="Times New Roman" w:cs="Times New Roman"/>
          <w:sz w:val="20"/>
          <w:szCs w:val="20"/>
        </w:rPr>
      </w:pPr>
      <w:r>
        <w:rPr>
          <w:rFonts w:ascii="Times New Roman Bold" w:hAnsi="Times New Roman Bold" w:cs="Times New Roman Bold"/>
          <w:b/>
          <w:bCs/>
          <w:sz w:val="20"/>
          <w:szCs w:val="20"/>
        </w:rPr>
        <w:t>Role-Based Routing and Functional Flow</w:t>
      </w:r>
    </w:p>
    <w:p w14:paraId="5AF66E93">
      <w:pPr>
        <w:rPr>
          <w:rFonts w:ascii="Times New Roman Bold" w:hAnsi="Times New Roman Bold" w:cs="Times New Roman Bold"/>
          <w:b/>
          <w:bCs/>
          <w:sz w:val="20"/>
          <w:szCs w:val="20"/>
        </w:rPr>
      </w:pPr>
      <w:r>
        <w:rPr>
          <w:rFonts w:ascii="Times New Roman Bold" w:hAnsi="Times New Roman Bold" w:cs="Times New Roman Bold"/>
          <w:b/>
          <w:bCs/>
          <w:sz w:val="20"/>
          <w:szCs w:val="20"/>
        </w:rPr>
        <w:t>• Student / Teacher Users:</w:t>
      </w:r>
    </w:p>
    <w:p w14:paraId="0E08EBC2">
      <w:pPr>
        <w:rPr>
          <w:rFonts w:ascii="Times New Roman" w:hAnsi="Times New Roman" w:cs="Times New Roman"/>
          <w:sz w:val="20"/>
          <w:szCs w:val="20"/>
        </w:rPr>
      </w:pPr>
      <w:r>
        <w:rPr>
          <w:rFonts w:ascii="Times New Roman" w:hAnsi="Times New Roman" w:cs="Times New Roman"/>
          <w:sz w:val="20"/>
          <w:szCs w:val="20"/>
        </w:rPr>
        <w:t>Redirected to a personalized user dashboard. They can:</w:t>
      </w:r>
    </w:p>
    <w:p w14:paraId="2555A9C6">
      <w:pPr>
        <w:numPr>
          <w:ilvl w:val="0"/>
          <w:numId w:val="6"/>
        </w:numPr>
        <w:ind w:firstLine="400" w:firstLineChars="200"/>
        <w:rPr>
          <w:rFonts w:ascii="Times New Roman" w:hAnsi="Times New Roman" w:cs="Times New Roman"/>
          <w:sz w:val="20"/>
          <w:szCs w:val="20"/>
        </w:rPr>
      </w:pPr>
      <w:r>
        <w:rPr>
          <w:rFonts w:ascii="Times New Roman" w:hAnsi="Times New Roman" w:cs="Times New Roman"/>
          <w:sz w:val="20"/>
          <w:szCs w:val="20"/>
        </w:rPr>
        <w:t>Browse available meeting rooms in a calendar-integrated view (powered by FullCalendar)</w:t>
      </w:r>
    </w:p>
    <w:p w14:paraId="73E4E550">
      <w:pPr>
        <w:numPr>
          <w:ilvl w:val="0"/>
          <w:numId w:val="6"/>
        </w:numPr>
        <w:ind w:firstLine="400" w:firstLineChars="200"/>
        <w:rPr>
          <w:rFonts w:ascii="Times New Roman" w:hAnsi="Times New Roman" w:cs="Times New Roman"/>
          <w:sz w:val="20"/>
          <w:szCs w:val="20"/>
        </w:rPr>
      </w:pPr>
      <w:r>
        <w:rPr>
          <w:rFonts w:ascii="Times New Roman" w:hAnsi="Times New Roman" w:cs="Times New Roman"/>
          <w:sz w:val="20"/>
          <w:szCs w:val="20"/>
        </w:rPr>
        <w:t>Submit and manage booking requests</w:t>
      </w:r>
    </w:p>
    <w:p w14:paraId="5B48AB0D">
      <w:pPr>
        <w:numPr>
          <w:ilvl w:val="0"/>
          <w:numId w:val="6"/>
        </w:numPr>
        <w:ind w:firstLine="400" w:firstLineChars="200"/>
        <w:rPr>
          <w:rFonts w:ascii="Times New Roman" w:hAnsi="Times New Roman" w:cs="Times New Roman"/>
          <w:sz w:val="20"/>
          <w:szCs w:val="20"/>
        </w:rPr>
      </w:pPr>
      <w:r>
        <w:rPr>
          <w:rFonts w:ascii="Times New Roman" w:hAnsi="Times New Roman" w:cs="Times New Roman"/>
          <w:sz w:val="20"/>
          <w:szCs w:val="20"/>
        </w:rPr>
        <w:t>Track booking status and history</w:t>
      </w:r>
    </w:p>
    <w:p w14:paraId="1AFFCDA7">
      <w:pPr>
        <w:numPr>
          <w:ilvl w:val="0"/>
          <w:numId w:val="6"/>
        </w:numPr>
        <w:ind w:firstLine="400" w:firstLineChars="200"/>
        <w:rPr>
          <w:rFonts w:ascii="Times New Roman" w:hAnsi="Times New Roman" w:cs="Times New Roman"/>
          <w:sz w:val="20"/>
          <w:szCs w:val="20"/>
        </w:rPr>
      </w:pPr>
      <w:r>
        <w:rPr>
          <w:rFonts w:ascii="Times New Roman" w:hAnsi="Times New Roman" w:cs="Times New Roman"/>
          <w:sz w:val="20"/>
          <w:szCs w:val="20"/>
        </w:rPr>
        <w:t>Submit repair requests for rooms</w:t>
      </w:r>
    </w:p>
    <w:p w14:paraId="22ED0725">
      <w:pPr>
        <w:numPr>
          <w:ilvl w:val="0"/>
          <w:numId w:val="6"/>
        </w:numPr>
        <w:ind w:firstLine="400" w:firstLineChars="200"/>
        <w:rPr>
          <w:rFonts w:ascii="Times New Roman" w:hAnsi="Times New Roman" w:cs="Times New Roman"/>
          <w:sz w:val="20"/>
          <w:szCs w:val="20"/>
        </w:rPr>
      </w:pPr>
      <w:r>
        <w:rPr>
          <w:rFonts w:ascii="Times New Roman" w:hAnsi="Times New Roman" w:cs="Times New Roman"/>
          <w:sz w:val="20"/>
          <w:szCs w:val="20"/>
        </w:rPr>
        <w:t>Access announcements and system bulletins</w:t>
      </w:r>
    </w:p>
    <w:p w14:paraId="4D524AB0">
      <w:pPr>
        <w:rPr>
          <w:rFonts w:ascii="Times New Roman Bold" w:hAnsi="Times New Roman Bold" w:cs="Times New Roman Bold"/>
          <w:b/>
          <w:bCs/>
          <w:sz w:val="20"/>
          <w:szCs w:val="20"/>
        </w:rPr>
      </w:pPr>
      <w:r>
        <w:rPr>
          <w:rFonts w:ascii="Times New Roman Bold" w:hAnsi="Times New Roman Bold" w:cs="Times New Roman Bold"/>
          <w:b/>
          <w:bCs/>
          <w:sz w:val="20"/>
          <w:szCs w:val="20"/>
        </w:rPr>
        <w:t>• MRC (Conference Coordinator):</w:t>
      </w:r>
    </w:p>
    <w:p w14:paraId="398AD7EA">
      <w:pPr>
        <w:rPr>
          <w:rFonts w:ascii="Times New Roman" w:hAnsi="Times New Roman" w:cs="Times New Roman"/>
          <w:sz w:val="20"/>
          <w:szCs w:val="20"/>
        </w:rPr>
      </w:pPr>
      <w:r>
        <w:rPr>
          <w:rFonts w:ascii="Times New Roman" w:hAnsi="Times New Roman" w:cs="Times New Roman"/>
          <w:sz w:val="20"/>
          <w:szCs w:val="20"/>
        </w:rPr>
        <w:t>Redirected to an approval and scheduling dashboard. Core features include:</w:t>
      </w:r>
    </w:p>
    <w:p w14:paraId="4B811F80">
      <w:pPr>
        <w:numPr>
          <w:ilvl w:val="0"/>
          <w:numId w:val="7"/>
        </w:numPr>
        <w:ind w:firstLine="400" w:firstLineChars="200"/>
        <w:rPr>
          <w:rFonts w:ascii="Times New Roman" w:hAnsi="Times New Roman" w:cs="Times New Roman"/>
          <w:sz w:val="20"/>
          <w:szCs w:val="20"/>
        </w:rPr>
      </w:pPr>
      <w:r>
        <w:rPr>
          <w:rFonts w:ascii="Times New Roman" w:hAnsi="Times New Roman" w:cs="Times New Roman"/>
          <w:sz w:val="20"/>
          <w:szCs w:val="20"/>
        </w:rPr>
        <w:t>Reviewing, approving, or rejecting booking applications</w:t>
      </w:r>
    </w:p>
    <w:p w14:paraId="7BB89385">
      <w:pPr>
        <w:numPr>
          <w:ilvl w:val="0"/>
          <w:numId w:val="7"/>
        </w:numPr>
        <w:ind w:firstLine="400" w:firstLineChars="200"/>
        <w:rPr>
          <w:rFonts w:ascii="Times New Roman" w:hAnsi="Times New Roman" w:cs="Times New Roman"/>
          <w:sz w:val="20"/>
          <w:szCs w:val="20"/>
        </w:rPr>
      </w:pPr>
      <w:r>
        <w:rPr>
          <w:rFonts w:ascii="Times New Roman" w:hAnsi="Times New Roman" w:cs="Times New Roman"/>
          <w:sz w:val="20"/>
          <w:szCs w:val="20"/>
        </w:rPr>
        <w:t>Managing meeting room availability and metadata</w:t>
      </w:r>
    </w:p>
    <w:p w14:paraId="75740570">
      <w:pPr>
        <w:numPr>
          <w:ilvl w:val="0"/>
          <w:numId w:val="7"/>
        </w:numPr>
        <w:ind w:firstLine="400" w:firstLineChars="200"/>
        <w:rPr>
          <w:rFonts w:ascii="Times New Roman" w:hAnsi="Times New Roman" w:cs="Times New Roman"/>
          <w:sz w:val="20"/>
          <w:szCs w:val="20"/>
        </w:rPr>
      </w:pPr>
      <w:r>
        <w:rPr>
          <w:rFonts w:ascii="Times New Roman" w:hAnsi="Times New Roman" w:cs="Times New Roman"/>
          <w:sz w:val="20"/>
          <w:szCs w:val="20"/>
        </w:rPr>
        <w:t>Monitoring room usage trends and repair ticket statuses</w:t>
      </w:r>
    </w:p>
    <w:p w14:paraId="3C28D0D4">
      <w:pPr>
        <w:numPr>
          <w:ilvl w:val="0"/>
          <w:numId w:val="7"/>
        </w:numPr>
        <w:ind w:firstLine="400" w:firstLineChars="200"/>
        <w:rPr>
          <w:rFonts w:ascii="Times New Roman" w:hAnsi="Times New Roman" w:cs="Times New Roman"/>
          <w:sz w:val="20"/>
          <w:szCs w:val="20"/>
        </w:rPr>
      </w:pPr>
      <w:r>
        <w:rPr>
          <w:rFonts w:ascii="Times New Roman" w:hAnsi="Times New Roman" w:cs="Times New Roman"/>
          <w:sz w:val="20"/>
          <w:szCs w:val="20"/>
        </w:rPr>
        <w:t>Accessing a fixed information pane, implemented with Vue 3 + Element Plus, that persistently displays pending approvals and system alerts via Vue Router and &lt;keep-alive&gt;</w:t>
      </w:r>
    </w:p>
    <w:p w14:paraId="23A2700E">
      <w:pPr>
        <w:rPr>
          <w:rFonts w:ascii="Times New Roman Bold" w:hAnsi="Times New Roman Bold" w:cs="Times New Roman Bold"/>
          <w:b/>
          <w:bCs/>
          <w:sz w:val="20"/>
          <w:szCs w:val="20"/>
        </w:rPr>
      </w:pPr>
      <w:r>
        <w:rPr>
          <w:rFonts w:ascii="Times New Roman Bold" w:hAnsi="Times New Roman Bold" w:cs="Times New Roman Bold"/>
          <w:b/>
          <w:bCs/>
          <w:sz w:val="20"/>
          <w:szCs w:val="20"/>
        </w:rPr>
        <w:t>• Repair Staff:</w:t>
      </w:r>
    </w:p>
    <w:p w14:paraId="494ACA7B">
      <w:pPr>
        <w:rPr>
          <w:rFonts w:ascii="Times New Roman" w:hAnsi="Times New Roman" w:cs="Times New Roman"/>
          <w:sz w:val="20"/>
          <w:szCs w:val="20"/>
        </w:rPr>
      </w:pPr>
      <w:r>
        <w:rPr>
          <w:rFonts w:ascii="Times New Roman" w:hAnsi="Times New Roman" w:cs="Times New Roman"/>
          <w:sz w:val="20"/>
          <w:szCs w:val="20"/>
        </w:rPr>
        <w:t>Directed to the repair management module with features such as:</w:t>
      </w:r>
    </w:p>
    <w:p w14:paraId="152A6FA8">
      <w:pPr>
        <w:numPr>
          <w:ilvl w:val="0"/>
          <w:numId w:val="8"/>
        </w:numPr>
        <w:ind w:firstLine="400" w:firstLineChars="200"/>
        <w:rPr>
          <w:rFonts w:ascii="Times New Roman" w:hAnsi="Times New Roman" w:cs="Times New Roman"/>
          <w:sz w:val="20"/>
          <w:szCs w:val="20"/>
        </w:rPr>
      </w:pPr>
      <w:r>
        <w:rPr>
          <w:rFonts w:ascii="Times New Roman" w:hAnsi="Times New Roman" w:cs="Times New Roman"/>
          <w:sz w:val="20"/>
          <w:szCs w:val="20"/>
        </w:rPr>
        <w:t>Viewing repair submissions from users</w:t>
      </w:r>
    </w:p>
    <w:p w14:paraId="52D990C1">
      <w:pPr>
        <w:numPr>
          <w:ilvl w:val="0"/>
          <w:numId w:val="8"/>
        </w:numPr>
        <w:ind w:firstLine="400" w:firstLineChars="200"/>
        <w:rPr>
          <w:rFonts w:ascii="Times New Roman" w:hAnsi="Times New Roman" w:cs="Times New Roman"/>
          <w:sz w:val="20"/>
          <w:szCs w:val="20"/>
        </w:rPr>
      </w:pPr>
      <w:r>
        <w:rPr>
          <w:rFonts w:ascii="Times New Roman" w:hAnsi="Times New Roman" w:cs="Times New Roman"/>
          <w:sz w:val="20"/>
          <w:szCs w:val="20"/>
        </w:rPr>
        <w:t>Updating maintenance records (e.g., in progress, completed)</w:t>
      </w:r>
    </w:p>
    <w:p w14:paraId="1D7BBC97">
      <w:pPr>
        <w:numPr>
          <w:ilvl w:val="0"/>
          <w:numId w:val="8"/>
        </w:numPr>
        <w:ind w:firstLine="400" w:firstLineChars="200"/>
        <w:rPr>
          <w:rFonts w:ascii="Times New Roman" w:hAnsi="Times New Roman" w:cs="Times New Roman"/>
          <w:sz w:val="20"/>
          <w:szCs w:val="20"/>
        </w:rPr>
      </w:pPr>
      <w:r>
        <w:rPr>
          <w:rFonts w:ascii="Times New Roman" w:hAnsi="Times New Roman" w:cs="Times New Roman"/>
          <w:sz w:val="20"/>
          <w:szCs w:val="20"/>
        </w:rPr>
        <w:t>Uploading images or notes for issue verification</w:t>
      </w:r>
    </w:p>
    <w:p w14:paraId="27B19D4C">
      <w:pPr>
        <w:numPr>
          <w:ilvl w:val="0"/>
          <w:numId w:val="8"/>
        </w:numPr>
        <w:ind w:firstLine="400" w:firstLineChars="200"/>
        <w:rPr>
          <w:rFonts w:ascii="Times New Roman" w:hAnsi="Times New Roman" w:cs="Times New Roman"/>
          <w:sz w:val="20"/>
          <w:szCs w:val="20"/>
        </w:rPr>
      </w:pPr>
      <w:r>
        <w:rPr>
          <w:rFonts w:ascii="Times New Roman" w:hAnsi="Times New Roman" w:cs="Times New Roman"/>
          <w:sz w:val="20"/>
          <w:szCs w:val="20"/>
        </w:rPr>
        <w:t>Filtering repair tasks by urgency or status</w:t>
      </w:r>
    </w:p>
    <w:p w14:paraId="62E92842">
      <w:pPr>
        <w:rPr>
          <w:rFonts w:ascii="Times New Roman Bold" w:hAnsi="Times New Roman Bold" w:cs="Times New Roman Bold"/>
          <w:b/>
          <w:bCs/>
          <w:sz w:val="20"/>
          <w:szCs w:val="20"/>
        </w:rPr>
      </w:pPr>
      <w:r>
        <w:rPr>
          <w:rFonts w:ascii="Times New Roman Bold" w:hAnsi="Times New Roman Bold" w:cs="Times New Roman Bold"/>
          <w:b/>
          <w:bCs/>
          <w:sz w:val="20"/>
          <w:szCs w:val="20"/>
        </w:rPr>
        <w:t>• Test Admin (Super Admin):</w:t>
      </w:r>
    </w:p>
    <w:p w14:paraId="50AA989B">
      <w:pPr>
        <w:rPr>
          <w:rFonts w:ascii="Times New Roman" w:hAnsi="Times New Roman" w:cs="Times New Roman"/>
          <w:sz w:val="20"/>
          <w:szCs w:val="20"/>
        </w:rPr>
      </w:pPr>
      <w:r>
        <w:rPr>
          <w:rFonts w:ascii="Times New Roman" w:hAnsi="Times New Roman" w:cs="Times New Roman"/>
          <w:sz w:val="20"/>
          <w:szCs w:val="20"/>
        </w:rPr>
        <w:t>Granted access to the full administrative backend. Key functions include:</w:t>
      </w:r>
    </w:p>
    <w:p w14:paraId="55E4E198">
      <w:pPr>
        <w:numPr>
          <w:ilvl w:val="0"/>
          <w:numId w:val="9"/>
        </w:numPr>
        <w:ind w:firstLine="400" w:firstLineChars="200"/>
        <w:rPr>
          <w:rFonts w:ascii="Times New Roman" w:hAnsi="Times New Roman" w:cs="Times New Roman"/>
          <w:sz w:val="20"/>
          <w:szCs w:val="20"/>
        </w:rPr>
      </w:pPr>
      <w:r>
        <w:rPr>
          <w:rFonts w:ascii="Times New Roman" w:hAnsi="Times New Roman" w:cs="Times New Roman"/>
          <w:sz w:val="20"/>
          <w:szCs w:val="20"/>
        </w:rPr>
        <w:t>Managing users, departments, and roles</w:t>
      </w:r>
    </w:p>
    <w:p w14:paraId="75537B29">
      <w:pPr>
        <w:numPr>
          <w:ilvl w:val="0"/>
          <w:numId w:val="9"/>
        </w:numPr>
        <w:ind w:firstLine="400" w:firstLineChars="200"/>
        <w:rPr>
          <w:rFonts w:ascii="Times New Roman" w:hAnsi="Times New Roman" w:cs="Times New Roman"/>
          <w:sz w:val="20"/>
          <w:szCs w:val="20"/>
        </w:rPr>
      </w:pPr>
      <w:r>
        <w:rPr>
          <w:rFonts w:ascii="Times New Roman" w:hAnsi="Times New Roman" w:cs="Times New Roman"/>
          <w:sz w:val="20"/>
          <w:szCs w:val="20"/>
        </w:rPr>
        <w:t>Defining permission menus (sys_menu) and binding them to roles</w:t>
      </w:r>
    </w:p>
    <w:p w14:paraId="7911FC60">
      <w:pPr>
        <w:numPr>
          <w:ilvl w:val="0"/>
          <w:numId w:val="9"/>
        </w:numPr>
        <w:ind w:firstLine="400" w:firstLineChars="200"/>
        <w:rPr>
          <w:rFonts w:ascii="Times New Roman" w:hAnsi="Times New Roman" w:cs="Times New Roman"/>
          <w:sz w:val="20"/>
          <w:szCs w:val="20"/>
        </w:rPr>
      </w:pPr>
      <w:r>
        <w:rPr>
          <w:rFonts w:ascii="Times New Roman" w:hAnsi="Times New Roman" w:cs="Times New Roman"/>
          <w:sz w:val="20"/>
          <w:szCs w:val="20"/>
        </w:rPr>
        <w:t>Publishing global announcements (sys_notice)</w:t>
      </w:r>
    </w:p>
    <w:p w14:paraId="717F2F08">
      <w:pPr>
        <w:numPr>
          <w:ilvl w:val="0"/>
          <w:numId w:val="9"/>
        </w:numPr>
        <w:ind w:firstLine="400" w:firstLineChars="200"/>
        <w:rPr>
          <w:rFonts w:ascii="Times New Roman" w:hAnsi="Times New Roman" w:cs="Times New Roman"/>
          <w:sz w:val="20"/>
          <w:szCs w:val="20"/>
        </w:rPr>
      </w:pPr>
      <w:r>
        <w:rPr>
          <w:rFonts w:ascii="Times New Roman" w:hAnsi="Times New Roman" w:cs="Times New Roman"/>
          <w:sz w:val="20"/>
          <w:szCs w:val="20"/>
        </w:rPr>
        <w:t>Monitoring all bookings and repair flows</w:t>
      </w:r>
    </w:p>
    <w:p w14:paraId="07458CF9">
      <w:pPr>
        <w:numPr>
          <w:ilvl w:val="0"/>
          <w:numId w:val="9"/>
        </w:numPr>
        <w:ind w:firstLine="400" w:firstLineChars="200"/>
        <w:rPr>
          <w:rFonts w:ascii="Times New Roman" w:hAnsi="Times New Roman" w:cs="Times New Roman"/>
          <w:sz w:val="20"/>
          <w:szCs w:val="20"/>
        </w:rPr>
      </w:pPr>
      <w:r>
        <w:rPr>
          <w:rFonts w:ascii="Times New Roman" w:hAnsi="Times New Roman" w:cs="Times New Roman"/>
          <w:sz w:val="20"/>
          <w:szCs w:val="20"/>
        </w:rPr>
        <w:t>Operating within a persistent admin layout enhanced by router caching and &lt;keep-alive&gt; to maintain state across subviews and reduce UI rendering overhead</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2521"/>
        <w:gridCol w:w="3058"/>
      </w:tblGrid>
      <w:tr w14:paraId="7904482F">
        <w:tc>
          <w:tcPr>
            <w:tcW w:w="2840" w:type="dxa"/>
            <w:tcBorders>
              <w:top w:val="nil"/>
              <w:left w:val="nil"/>
              <w:bottom w:val="nil"/>
              <w:right w:val="nil"/>
            </w:tcBorders>
          </w:tcPr>
          <w:p w14:paraId="212A605C">
            <w:pPr>
              <w:jc w:val="center"/>
              <w:rPr>
                <w:rFonts w:ascii="Times New Roman" w:hAnsi="Times New Roman" w:cs="Times New Roman"/>
                <w:sz w:val="20"/>
                <w:szCs w:val="20"/>
                <w:vertAlign w:val="baseline"/>
              </w:rPr>
            </w:pPr>
            <w:r>
              <w:drawing>
                <wp:inline distT="0" distB="0" distL="114300" distR="114300">
                  <wp:extent cx="1800225" cy="1745615"/>
                  <wp:effectExtent l="0" t="0" r="317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1800225" cy="1745615"/>
                          </a:xfrm>
                          <a:prstGeom prst="rect">
                            <a:avLst/>
                          </a:prstGeom>
                          <a:noFill/>
                          <a:ln>
                            <a:noFill/>
                          </a:ln>
                        </pic:spPr>
                      </pic:pic>
                    </a:graphicData>
                  </a:graphic>
                </wp:inline>
              </w:drawing>
            </w:r>
          </w:p>
        </w:tc>
        <w:tc>
          <w:tcPr>
            <w:tcW w:w="2841" w:type="dxa"/>
            <w:tcBorders>
              <w:top w:val="nil"/>
              <w:left w:val="nil"/>
              <w:bottom w:val="nil"/>
              <w:right w:val="nil"/>
            </w:tcBorders>
          </w:tcPr>
          <w:p w14:paraId="2EF067ED">
            <w:pPr>
              <w:jc w:val="center"/>
              <w:rPr>
                <w:rFonts w:ascii="Times New Roman" w:hAnsi="Times New Roman" w:cs="Times New Roman"/>
                <w:sz w:val="20"/>
                <w:szCs w:val="20"/>
                <w:vertAlign w:val="baseline"/>
              </w:rPr>
            </w:pPr>
            <w:r>
              <w:drawing>
                <wp:inline distT="0" distB="0" distL="114300" distR="114300">
                  <wp:extent cx="1508760" cy="1781175"/>
                  <wp:effectExtent l="0" t="0" r="15240" b="222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508760" cy="1781175"/>
                          </a:xfrm>
                          <a:prstGeom prst="rect">
                            <a:avLst/>
                          </a:prstGeom>
                          <a:noFill/>
                          <a:ln>
                            <a:noFill/>
                          </a:ln>
                        </pic:spPr>
                      </pic:pic>
                    </a:graphicData>
                  </a:graphic>
                </wp:inline>
              </w:drawing>
            </w:r>
          </w:p>
        </w:tc>
        <w:tc>
          <w:tcPr>
            <w:tcW w:w="2841" w:type="dxa"/>
            <w:tcBorders>
              <w:top w:val="nil"/>
              <w:left w:val="nil"/>
              <w:bottom w:val="nil"/>
              <w:right w:val="nil"/>
            </w:tcBorders>
          </w:tcPr>
          <w:p w14:paraId="71B22155">
            <w:pPr>
              <w:jc w:val="center"/>
              <w:rPr>
                <w:rFonts w:ascii="Times New Roman" w:hAnsi="Times New Roman" w:cs="Times New Roman"/>
                <w:sz w:val="20"/>
                <w:szCs w:val="20"/>
                <w:vertAlign w:val="baseline"/>
              </w:rPr>
            </w:pPr>
            <w:r>
              <w:drawing>
                <wp:inline distT="0" distB="0" distL="114300" distR="114300">
                  <wp:extent cx="1858010" cy="1676400"/>
                  <wp:effectExtent l="0" t="0" r="215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858010" cy="1676400"/>
                          </a:xfrm>
                          <a:prstGeom prst="rect">
                            <a:avLst/>
                          </a:prstGeom>
                          <a:noFill/>
                          <a:ln>
                            <a:noFill/>
                          </a:ln>
                        </pic:spPr>
                      </pic:pic>
                    </a:graphicData>
                  </a:graphic>
                </wp:inline>
              </w:drawing>
            </w:r>
          </w:p>
        </w:tc>
      </w:tr>
      <w:tr w14:paraId="4B8813E1">
        <w:tc>
          <w:tcPr>
            <w:tcW w:w="2840" w:type="dxa"/>
            <w:tcBorders>
              <w:top w:val="nil"/>
              <w:left w:val="nil"/>
              <w:bottom w:val="nil"/>
              <w:right w:val="nil"/>
            </w:tcBorders>
          </w:tcPr>
          <w:p w14:paraId="0F911F42">
            <w:pPr>
              <w:jc w:val="center"/>
              <w:rPr>
                <w:rFonts w:ascii="Times New Roman" w:hAnsi="Times New Roman" w:cs="Times New Roman"/>
                <w:sz w:val="20"/>
                <w:szCs w:val="20"/>
                <w:vertAlign w:val="baseline"/>
              </w:rPr>
            </w:pPr>
          </w:p>
        </w:tc>
        <w:tc>
          <w:tcPr>
            <w:tcW w:w="2841" w:type="dxa"/>
            <w:tcBorders>
              <w:top w:val="nil"/>
              <w:left w:val="nil"/>
              <w:bottom w:val="nil"/>
              <w:right w:val="nil"/>
            </w:tcBorders>
          </w:tcPr>
          <w:p w14:paraId="1EB2A91F">
            <w:pPr>
              <w:jc w:val="center"/>
              <w:rPr>
                <w:rFonts w:ascii="Times New Roman" w:hAnsi="Times New Roman" w:cs="Times New Roman"/>
                <w:sz w:val="20"/>
                <w:szCs w:val="20"/>
                <w:vertAlign w:val="baseline"/>
              </w:rPr>
            </w:pPr>
          </w:p>
        </w:tc>
        <w:tc>
          <w:tcPr>
            <w:tcW w:w="2841" w:type="dxa"/>
            <w:tcBorders>
              <w:top w:val="nil"/>
              <w:left w:val="nil"/>
              <w:bottom w:val="nil"/>
              <w:right w:val="nil"/>
            </w:tcBorders>
          </w:tcPr>
          <w:p w14:paraId="2BCF2571">
            <w:pPr>
              <w:jc w:val="center"/>
              <w:rPr>
                <w:rFonts w:ascii="Times New Roman" w:hAnsi="Times New Roman" w:cs="Times New Roman"/>
                <w:sz w:val="20"/>
                <w:szCs w:val="20"/>
                <w:vertAlign w:val="baseline"/>
              </w:rPr>
            </w:pPr>
          </w:p>
        </w:tc>
      </w:tr>
    </w:tbl>
    <w:p w14:paraId="0D9F375E">
      <w:pPr>
        <w:rPr>
          <w:rFonts w:ascii="Times New Roman" w:hAnsi="Times New Roman" w:cs="Times New Roman"/>
          <w:sz w:val="20"/>
          <w:szCs w:val="20"/>
        </w:rPr>
      </w:pPr>
    </w:p>
    <w:p w14:paraId="5508DF55">
      <w:pPr>
        <w:rPr>
          <w:rFonts w:ascii="Times New Roman" w:hAnsi="Times New Roman" w:cs="Times New Roman"/>
          <w:sz w:val="20"/>
          <w:szCs w:val="20"/>
        </w:rPr>
      </w:pPr>
      <w:r>
        <w:rPr>
          <w:rFonts w:ascii="Times New Roman Bold" w:hAnsi="Times New Roman Bold" w:cs="Times New Roman Bold"/>
          <w:b/>
          <w:bCs/>
          <w:sz w:val="20"/>
          <w:szCs w:val="20"/>
        </w:rPr>
        <w:t>Technical Integration and Responsiveness</w:t>
      </w:r>
    </w:p>
    <w:p w14:paraId="3D2C431B">
      <w:pPr>
        <w:rPr>
          <w:rFonts w:ascii="Times New Roman" w:hAnsi="Times New Roman" w:cs="Times New Roman"/>
          <w:sz w:val="20"/>
          <w:szCs w:val="20"/>
        </w:rPr>
      </w:pPr>
      <w:r>
        <w:rPr>
          <w:rFonts w:ascii="Times New Roman" w:hAnsi="Times New Roman" w:cs="Times New Roman"/>
          <w:sz w:val="20"/>
          <w:szCs w:val="20"/>
        </w:rPr>
        <w:t>All user actions are served by asynchronous frontend-backend communication using Axios, and the interface dynamically updates using Vue.js 3’s reactive rendering capabilities. Element Plus provides a uniform design language across modules, while backend services—developed using Spring Boot—ensure secure RESTful request processing, token-based authentication (via JWT), and business logic enforcement.</w:t>
      </w:r>
    </w:p>
    <w:p w14:paraId="656C4969">
      <w:pPr>
        <w:rPr>
          <w:rFonts w:ascii="Times New Roman" w:hAnsi="Times New Roman" w:cs="Times New Roman"/>
          <w:sz w:val="20"/>
          <w:szCs w:val="20"/>
        </w:rPr>
      </w:pPr>
    </w:p>
    <w:p w14:paraId="2D07B008">
      <w:pPr>
        <w:rPr>
          <w:rFonts w:ascii="Times New Roman" w:hAnsi="Times New Roman" w:cs="Times New Roman"/>
          <w:sz w:val="20"/>
          <w:szCs w:val="20"/>
        </w:rPr>
      </w:pPr>
      <w:r>
        <w:rPr>
          <w:rFonts w:ascii="Times New Roman" w:hAnsi="Times New Roman" w:cs="Times New Roman"/>
          <w:sz w:val="20"/>
          <w:szCs w:val="20"/>
        </w:rPr>
        <w:t>This role-driven, modular process flow supports high usability, system reliability, and functional scalability across diverse user scenarios.</w:t>
      </w:r>
    </w:p>
    <w:p w14:paraId="7FC30310">
      <w:pPr>
        <w:rPr>
          <w:rFonts w:ascii="Times New Roman" w:hAnsi="Times New Roman" w:cs="Times New Roman"/>
          <w:sz w:val="20"/>
          <w:szCs w:val="20"/>
        </w:rPr>
      </w:pPr>
      <w:bookmarkStart w:id="0" w:name="_GoBack"/>
      <w:bookmarkEnd w:id="0"/>
    </w:p>
    <w:p w14:paraId="15C9E85E">
      <w:pPr>
        <w:rPr>
          <w:rFonts w:ascii="Times New Roman Bold" w:hAnsi="Times New Roman Bold" w:cs="Times New Roman Bold"/>
          <w:b/>
          <w:bCs/>
          <w:sz w:val="26"/>
          <w:szCs w:val="26"/>
        </w:rPr>
      </w:pPr>
      <w:r>
        <w:rPr>
          <w:rFonts w:hint="eastAsia" w:ascii="Times New Roman Bold" w:hAnsi="Times New Roman Bold" w:cs="Times New Roman Bold"/>
          <w:b/>
          <w:bCs/>
          <w:sz w:val="26"/>
          <w:szCs w:val="26"/>
        </w:rPr>
        <w:t xml:space="preserve">3.3 </w:t>
      </w:r>
      <w:r>
        <w:rPr>
          <w:rFonts w:ascii="Times New Roman Bold" w:hAnsi="Times New Roman Bold" w:cs="Times New Roman Bold"/>
          <w:b/>
          <w:bCs/>
          <w:sz w:val="26"/>
          <w:szCs w:val="26"/>
        </w:rPr>
        <w:t>Software Support Service</w:t>
      </w:r>
    </w:p>
    <w:p w14:paraId="2E3387CF">
      <w:pPr>
        <w:rPr>
          <w:rFonts w:ascii="Times New Roman" w:hAnsi="Times New Roman" w:cs="Times New Roman"/>
          <w:sz w:val="21"/>
          <w:szCs w:val="21"/>
        </w:rPr>
      </w:pPr>
      <w:r>
        <w:rPr>
          <w:rFonts w:ascii="Times New Roman" w:hAnsi="Times New Roman" w:cs="Times New Roman"/>
          <w:sz w:val="24"/>
        </w:rPr>
        <w:t xml:space="preserve">Our Meeting Booking System relies on a suite of software tools and service </w:t>
      </w:r>
      <w:r>
        <w:rPr>
          <w:rFonts w:ascii="Times New Roman" w:hAnsi="Times New Roman" w:cs="Times New Roman"/>
          <w:sz w:val="21"/>
          <w:szCs w:val="21"/>
        </w:rPr>
        <w:t>integrations that collectively enhance development efficiency, system performance, and operational maintainability. These services span across database development, interface navigation, and infrastructure management.</w:t>
      </w:r>
    </w:p>
    <w:p w14:paraId="70149931">
      <w:pPr>
        <w:rPr>
          <w:rFonts w:ascii="Times New Roman" w:hAnsi="Times New Roman" w:cs="Times New Roman"/>
          <w:sz w:val="21"/>
          <w:szCs w:val="21"/>
        </w:rPr>
      </w:pPr>
    </w:p>
    <w:p w14:paraId="5B5A0B39">
      <w:pPr>
        <w:rPr>
          <w:rFonts w:ascii="Times New Roman" w:hAnsi="Times New Roman" w:cs="Times New Roman"/>
          <w:sz w:val="21"/>
          <w:szCs w:val="21"/>
        </w:rPr>
      </w:pPr>
      <w:r>
        <w:rPr>
          <w:rFonts w:ascii="Times New Roman Bold" w:hAnsi="Times New Roman Bold" w:cs="Times New Roman Bold"/>
          <w:b/>
          <w:bCs/>
          <w:sz w:val="21"/>
          <w:szCs w:val="21"/>
        </w:rPr>
        <w:t>Database-Related Services</w:t>
      </w:r>
    </w:p>
    <w:p w14:paraId="5A362410">
      <w:pPr>
        <w:rPr>
          <w:rFonts w:ascii="Times New Roman Bold" w:hAnsi="Times New Roman Bold" w:cs="Times New Roman Bold"/>
          <w:b/>
          <w:bCs/>
          <w:sz w:val="21"/>
          <w:szCs w:val="21"/>
        </w:rPr>
      </w:pPr>
      <w:r>
        <w:rPr>
          <w:rFonts w:ascii="Times New Roman Bold" w:hAnsi="Times New Roman Bold" w:cs="Times New Roman Bold"/>
          <w:b/>
          <w:bCs/>
          <w:sz w:val="21"/>
          <w:szCs w:val="21"/>
        </w:rPr>
        <w:t>• MySQL (v5.7.27):</w:t>
      </w:r>
    </w:p>
    <w:p w14:paraId="158FCF62">
      <w:pPr>
        <w:rPr>
          <w:rFonts w:ascii="Times New Roman" w:hAnsi="Times New Roman" w:cs="Times New Roman"/>
          <w:sz w:val="21"/>
          <w:szCs w:val="21"/>
        </w:rPr>
      </w:pPr>
      <w:r>
        <w:rPr>
          <w:rFonts w:ascii="Times New Roman" w:hAnsi="Times New Roman" w:cs="Times New Roman"/>
          <w:sz w:val="21"/>
          <w:szCs w:val="21"/>
        </w:rPr>
        <w:t>MySQL serves as the primary relational database management system, supporting normalized table structures and high-performance query execution. Foreign key constraints ensure robust referential integrity between core entities such as users, meeting rooms, reservations, and permissions.</w:t>
      </w:r>
    </w:p>
    <w:p w14:paraId="5003E97B">
      <w:pPr>
        <w:rPr>
          <w:rFonts w:ascii="Times New Roman" w:hAnsi="Times New Roman" w:cs="Times New Roman"/>
          <w:sz w:val="21"/>
          <w:szCs w:val="21"/>
        </w:rPr>
      </w:pPr>
    </w:p>
    <w:p w14:paraId="4FBDE5F1">
      <w:pPr>
        <w:rPr>
          <w:rFonts w:ascii="Times New Roman Bold" w:hAnsi="Times New Roman Bold" w:cs="Times New Roman Bold"/>
          <w:b/>
          <w:bCs/>
          <w:sz w:val="21"/>
          <w:szCs w:val="21"/>
        </w:rPr>
      </w:pPr>
      <w:r>
        <w:rPr>
          <w:rFonts w:ascii="Times New Roman Bold" w:hAnsi="Times New Roman Bold" w:cs="Times New Roman Bold"/>
          <w:b/>
          <w:bCs/>
          <w:sz w:val="21"/>
          <w:szCs w:val="21"/>
        </w:rPr>
        <w:t>• MyBatis-Plus + MyBatis-Plus-Join:</w:t>
      </w:r>
    </w:p>
    <w:p w14:paraId="2755C3A9">
      <w:pPr>
        <w:rPr>
          <w:rFonts w:ascii="Times New Roman" w:hAnsi="Times New Roman" w:cs="Times New Roman"/>
          <w:sz w:val="21"/>
          <w:szCs w:val="21"/>
        </w:rPr>
      </w:pPr>
      <w:r>
        <w:rPr>
          <w:rFonts w:ascii="Times New Roman" w:hAnsi="Times New Roman" w:cs="Times New Roman"/>
          <w:sz w:val="21"/>
          <w:szCs w:val="21"/>
        </w:rPr>
        <w:t>We adopted MyBatis-Plus (v3.5.7) and MyBatis-Plus-Join (v1.4.7.2) as our ORM solution to streamline SQL operations. These tools allow concise query writing, auto-generation of boilerplate code, and advanced conditional query support, significantly reducing the complexity and redundancy of database access logic.</w:t>
      </w:r>
    </w:p>
    <w:p w14:paraId="10484CE2">
      <w:pPr>
        <w:rPr>
          <w:rFonts w:ascii="Times New Roman" w:hAnsi="Times New Roman" w:cs="Times New Roman"/>
          <w:sz w:val="21"/>
          <w:szCs w:val="21"/>
        </w:rPr>
      </w:pPr>
    </w:p>
    <w:p w14:paraId="6F25B2A3">
      <w:pPr>
        <w:rPr>
          <w:rFonts w:ascii="Times New Roman Bold" w:hAnsi="Times New Roman Bold" w:cs="Times New Roman Bold"/>
          <w:b/>
          <w:bCs/>
          <w:sz w:val="21"/>
          <w:szCs w:val="21"/>
        </w:rPr>
      </w:pPr>
      <w:r>
        <w:rPr>
          <w:rFonts w:ascii="Times New Roman Bold" w:hAnsi="Times New Roman Bold" w:cs="Times New Roman Bold"/>
          <w:b/>
          <w:bCs/>
          <w:sz w:val="21"/>
          <w:szCs w:val="21"/>
        </w:rPr>
        <w:t>• Navicat (v11.1.13):</w:t>
      </w:r>
    </w:p>
    <w:p w14:paraId="02F4DC97">
      <w:pPr>
        <w:rPr>
          <w:rFonts w:ascii="Times New Roman" w:hAnsi="Times New Roman" w:cs="Times New Roman"/>
          <w:sz w:val="21"/>
          <w:szCs w:val="21"/>
        </w:rPr>
      </w:pPr>
      <w:r>
        <w:rPr>
          <w:rFonts w:ascii="Times New Roman" w:hAnsi="Times New Roman" w:cs="Times New Roman"/>
          <w:sz w:val="21"/>
          <w:szCs w:val="21"/>
        </w:rPr>
        <w:t>Navicat was used during the development phase to visually manage the MySQL database. It enabled collaborative access to table structures, ERD diagrams, test queries, and data population across development environments.</w:t>
      </w:r>
    </w:p>
    <w:p w14:paraId="7A9F373C">
      <w:pPr>
        <w:rPr>
          <w:rFonts w:ascii="Times New Roman" w:hAnsi="Times New Roman" w:cs="Times New Roman"/>
          <w:sz w:val="21"/>
          <w:szCs w:val="21"/>
        </w:rPr>
      </w:pPr>
    </w:p>
    <w:p w14:paraId="4C58D97F">
      <w:pPr>
        <w:rPr>
          <w:rFonts w:ascii="Times New Roman" w:hAnsi="Times New Roman" w:cs="Times New Roman"/>
          <w:sz w:val="21"/>
          <w:szCs w:val="21"/>
        </w:rPr>
      </w:pPr>
      <w:r>
        <w:rPr>
          <w:rFonts w:ascii="Times New Roman Bold" w:hAnsi="Times New Roman Bold" w:cs="Times New Roman Bold"/>
          <w:b/>
          <w:bCs/>
          <w:sz w:val="21"/>
          <w:szCs w:val="21"/>
        </w:rPr>
        <w:t>Web Navigation Services</w:t>
      </w:r>
    </w:p>
    <w:p w14:paraId="4CB22A93">
      <w:pPr>
        <w:rPr>
          <w:rFonts w:ascii="Times New Roman" w:hAnsi="Times New Roman" w:cs="Times New Roman"/>
          <w:sz w:val="21"/>
          <w:szCs w:val="21"/>
        </w:rPr>
      </w:pPr>
      <w:r>
        <w:rPr>
          <w:rFonts w:ascii="Times New Roman" w:hAnsi="Times New Roman" w:cs="Times New Roman"/>
          <w:sz w:val="21"/>
          <w:szCs w:val="21"/>
        </w:rPr>
        <w:t>The system features a role-adaptive sidebar navigation built with Vue.js 3 and Element Plus, supporting collapsible, hierarchical menus with route-based access control. Navigation state is persistently maintained using Vue Router and &lt;keep-alive&gt; to ensure smooth user experiences across modules. This responsive layout guarantees accessibility across varied screen resolutions and supports interface consistency for students, teachers, MRCs, repair staff, and administrators.</w:t>
      </w:r>
    </w:p>
    <w:p w14:paraId="4A168FD4">
      <w:pPr>
        <w:rPr>
          <w:rFonts w:ascii="Times New Roman" w:hAnsi="Times New Roman" w:cs="Times New Roman"/>
          <w:sz w:val="21"/>
          <w:szCs w:val="21"/>
        </w:rPr>
      </w:pPr>
    </w:p>
    <w:p w14:paraId="0493E467">
      <w:pPr>
        <w:rPr>
          <w:rFonts w:ascii="Times New Roman" w:hAnsi="Times New Roman" w:cs="Times New Roman"/>
          <w:sz w:val="21"/>
          <w:szCs w:val="21"/>
        </w:rPr>
      </w:pPr>
      <w:r>
        <w:rPr>
          <w:rFonts w:ascii="Times New Roman Bold" w:hAnsi="Times New Roman Bold" w:cs="Times New Roman Bold"/>
          <w:b/>
          <w:bCs/>
          <w:sz w:val="21"/>
          <w:szCs w:val="21"/>
        </w:rPr>
        <w:t>Other Supporting Services</w:t>
      </w:r>
    </w:p>
    <w:p w14:paraId="5C0DBDA8">
      <w:pPr>
        <w:rPr>
          <w:rFonts w:ascii="Times New Roman Bold" w:hAnsi="Times New Roman Bold" w:cs="Times New Roman Bold"/>
          <w:b/>
          <w:bCs/>
          <w:sz w:val="21"/>
          <w:szCs w:val="21"/>
        </w:rPr>
      </w:pPr>
      <w:r>
        <w:rPr>
          <w:rFonts w:ascii="Times New Roman Bold" w:hAnsi="Times New Roman Bold" w:cs="Times New Roman Bold"/>
          <w:b/>
          <w:bCs/>
          <w:sz w:val="21"/>
          <w:szCs w:val="21"/>
        </w:rPr>
        <w:t>• Spring Boot Mail Service:</w:t>
      </w:r>
    </w:p>
    <w:p w14:paraId="6038CB5B">
      <w:pPr>
        <w:rPr>
          <w:rFonts w:ascii="Times New Roman" w:hAnsi="Times New Roman" w:cs="Times New Roman"/>
          <w:sz w:val="21"/>
          <w:szCs w:val="21"/>
        </w:rPr>
      </w:pPr>
      <w:r>
        <w:rPr>
          <w:rFonts w:ascii="Times New Roman" w:hAnsi="Times New Roman" w:cs="Times New Roman"/>
          <w:sz w:val="21"/>
          <w:szCs w:val="21"/>
        </w:rPr>
        <w:t>The system integrates Spring Boot’s JavaMailSender for email-based verification. During registration, the backend generates a secure, randomized code and sends it to the user's provided email. The mail service is designed to be event-driven and extensible for future use cases such as reservation status notifications and administrative announcements.</w:t>
      </w:r>
    </w:p>
    <w:p w14:paraId="7668CEC6">
      <w:pPr>
        <w:rPr>
          <w:rFonts w:ascii="Times New Roman" w:hAnsi="Times New Roman" w:cs="Times New Roman"/>
          <w:sz w:val="21"/>
          <w:szCs w:val="21"/>
        </w:rPr>
      </w:pPr>
    </w:p>
    <w:p w14:paraId="636793D1">
      <w:pPr>
        <w:rPr>
          <w:rFonts w:ascii="Times New Roman Bold" w:hAnsi="Times New Roman Bold" w:cs="Times New Roman Bold"/>
          <w:b/>
          <w:bCs/>
          <w:sz w:val="21"/>
          <w:szCs w:val="21"/>
        </w:rPr>
      </w:pPr>
      <w:r>
        <w:rPr>
          <w:rFonts w:ascii="Times New Roman Bold" w:hAnsi="Times New Roman Bold" w:cs="Times New Roman Bold"/>
          <w:b/>
          <w:bCs/>
          <w:sz w:val="21"/>
          <w:szCs w:val="21"/>
        </w:rPr>
        <w:t>• Git + Coding.net:</w:t>
      </w:r>
    </w:p>
    <w:p w14:paraId="77C3355D">
      <w:pPr>
        <w:rPr>
          <w:rFonts w:ascii="Times New Roman" w:hAnsi="Times New Roman" w:cs="Times New Roman"/>
          <w:sz w:val="21"/>
          <w:szCs w:val="21"/>
        </w:rPr>
      </w:pPr>
      <w:r>
        <w:rPr>
          <w:rFonts w:ascii="Times New Roman" w:hAnsi="Times New Roman" w:cs="Times New Roman"/>
          <w:sz w:val="21"/>
          <w:szCs w:val="21"/>
        </w:rPr>
        <w:t>Source code versioning was managed via Git, with remote repositories hosted on Coding.net. Each team member developed within independent branches following a Gitflow-like model, using pull requests for integration and code reviews. Coding.net also supported Scrum task tracking and Wiki documentation.</w:t>
      </w:r>
    </w:p>
    <w:p w14:paraId="650EDDAA">
      <w:pPr>
        <w:rPr>
          <w:rFonts w:ascii="Times New Roman" w:hAnsi="Times New Roman" w:cs="Times New Roman"/>
          <w:sz w:val="21"/>
          <w:szCs w:val="21"/>
        </w:rPr>
      </w:pPr>
    </w:p>
    <w:p w14:paraId="4C7CBAC4">
      <w:pPr>
        <w:rPr>
          <w:rFonts w:ascii="Times New Roman Bold" w:hAnsi="Times New Roman Bold" w:cs="Times New Roman Bold"/>
          <w:b/>
          <w:bCs/>
          <w:sz w:val="21"/>
          <w:szCs w:val="21"/>
        </w:rPr>
      </w:pPr>
      <w:r>
        <w:rPr>
          <w:rFonts w:ascii="Times New Roman Bold" w:hAnsi="Times New Roman Bold" w:cs="Times New Roman Bold"/>
          <w:b/>
          <w:bCs/>
          <w:sz w:val="21"/>
          <w:szCs w:val="21"/>
        </w:rPr>
        <w:t>• Maven (v3.8.1):</w:t>
      </w:r>
    </w:p>
    <w:p w14:paraId="55617691">
      <w:pPr>
        <w:rPr>
          <w:rFonts w:ascii="Times New Roman" w:hAnsi="Times New Roman" w:cs="Times New Roman"/>
          <w:sz w:val="21"/>
          <w:szCs w:val="21"/>
        </w:rPr>
      </w:pPr>
      <w:r>
        <w:rPr>
          <w:rFonts w:ascii="Times New Roman" w:hAnsi="Times New Roman" w:cs="Times New Roman"/>
          <w:sz w:val="21"/>
          <w:szCs w:val="21"/>
        </w:rPr>
        <w:t>Maven was used as the backend’s dependency and build management tool. It helped manage transitive dependencies, resolve version conflicts, and package the Spring Boot application into a JAR file for production deployment. Maven’s standard project structure also facilitated better collaboration among backend developers.</w:t>
      </w:r>
    </w:p>
    <w:p w14:paraId="6F8DC5C7">
      <w:pPr>
        <w:rPr>
          <w:rFonts w:ascii="Times New Roman" w:hAnsi="Times New Roman" w:cs="Times New Roman"/>
          <w:sz w:val="21"/>
          <w:szCs w:val="21"/>
        </w:rPr>
      </w:pPr>
    </w:p>
    <w:p w14:paraId="203E23AC">
      <w:pPr>
        <w:rPr>
          <w:rFonts w:ascii="Times New Roman" w:hAnsi="Times New Roman" w:cs="Times New Roman"/>
          <w:sz w:val="21"/>
          <w:szCs w:val="21"/>
        </w:rPr>
      </w:pPr>
      <w:r>
        <w:rPr>
          <w:rFonts w:ascii="Times New Roman" w:hAnsi="Times New Roman" w:cs="Times New Roman"/>
          <w:sz w:val="21"/>
          <w:szCs w:val="21"/>
        </w:rPr>
        <w:t>Together, these services form a cohesive foundation that supports rapid development, modular deployment, and stable maintenance throughout the project lifecycle.</w:t>
      </w:r>
    </w:p>
    <w:p w14:paraId="6A3C7C5A">
      <w:pPr>
        <w:rPr>
          <w:rFonts w:ascii="Times New Roman Bold" w:hAnsi="Times New Roman Bold" w:cs="Times New Roman Bold"/>
          <w:sz w:val="26"/>
          <w:szCs w:val="26"/>
        </w:rPr>
      </w:pPr>
      <w:r>
        <w:rPr>
          <w:rFonts w:hint="eastAsia" w:ascii="Times New Roman Bold" w:hAnsi="Times New Roman Bold" w:cs="Times New Roman Bold"/>
          <w:b/>
          <w:bCs/>
          <w:sz w:val="26"/>
          <w:szCs w:val="26"/>
        </w:rPr>
        <w:t xml:space="preserve">3.4 </w:t>
      </w:r>
      <w:r>
        <w:rPr>
          <w:rFonts w:ascii="Times New Roman Bold" w:hAnsi="Times New Roman Bold" w:cs="Times New Roman Bold"/>
          <w:b/>
          <w:bCs/>
          <w:sz w:val="26"/>
          <w:szCs w:val="26"/>
        </w:rPr>
        <w:t>Coding Structure and Convention</w:t>
      </w:r>
    </w:p>
    <w:p w14:paraId="1C1A917A">
      <w:pPr>
        <w:rPr>
          <w:rFonts w:ascii="Times New Roman" w:hAnsi="Times New Roman" w:cs="Times New Roman"/>
          <w:sz w:val="24"/>
        </w:rPr>
      </w:pPr>
      <w:r>
        <w:rPr>
          <w:rFonts w:ascii="Times New Roman Bold" w:hAnsi="Times New Roman Bold" w:cs="Times New Roman Bold"/>
          <w:b/>
          <w:bCs/>
          <w:sz w:val="24"/>
        </w:rPr>
        <w:t>Project Directory Structure</w:t>
      </w:r>
    </w:p>
    <w:p w14:paraId="0FAC0A2F">
      <w:pPr>
        <w:rPr>
          <w:rFonts w:ascii="Times New Roman" w:hAnsi="Times New Roman" w:cs="Times New Roman"/>
          <w:sz w:val="20"/>
          <w:szCs w:val="20"/>
        </w:rPr>
      </w:pPr>
      <w:r>
        <w:rPr>
          <w:rFonts w:ascii="Times New Roman" w:hAnsi="Times New Roman" w:cs="Times New Roman"/>
          <w:sz w:val="20"/>
          <w:szCs w:val="20"/>
        </w:rPr>
        <w:t>Following best practices under the Spring Boot framework, the backend is organized using a conventional multi-layered directory structure—typically segmented into controller, service, mapper, entity, config, and utils packages. Each directory encapsulates specific responsibilities, aligning with the Model-Service-Controller design pattern. Detailed definitions of each directory's function are maintained in our internal technical documentation (see Appendix 1).</w:t>
      </w:r>
    </w:p>
    <w:p w14:paraId="5A497E16">
      <w:pPr>
        <w:rPr>
          <w:rFonts w:ascii="Times New Roman" w:hAnsi="Times New Roman" w:cs="Times New Roman"/>
          <w:sz w:val="20"/>
          <w:szCs w:val="20"/>
        </w:rPr>
      </w:pPr>
      <w:r>
        <w:rPr>
          <w:rFonts w:ascii="Times New Roman" w:hAnsi="Times New Roman" w:cs="Times New Roman"/>
          <w:sz w:val="20"/>
          <w:szCs w:val="20"/>
        </w:rPr>
        <w:t>On the frontend, the Vue.js 3 application adopts a modular structure supported by Vite. The source code is organized into logical folders, including views, components, router, assets, store, and api, which facilitates component-based development, scoped styling, and role-based route access.</w:t>
      </w:r>
    </w:p>
    <w:p w14:paraId="6D8E6E49">
      <w:pPr>
        <w:rPr>
          <w:rFonts w:ascii="Times New Roman" w:hAnsi="Times New Roman" w:cs="Times New Roman"/>
          <w:sz w:val="20"/>
          <w:szCs w:val="20"/>
        </w:rPr>
      </w:pPr>
    </w:p>
    <w:p w14:paraId="00E4C0B4">
      <w:pPr>
        <w:rPr>
          <w:rFonts w:ascii="Times New Roman" w:hAnsi="Times New Roman" w:cs="Times New Roman"/>
          <w:sz w:val="20"/>
          <w:szCs w:val="20"/>
        </w:rPr>
      </w:pPr>
      <w:r>
        <w:rPr>
          <w:rFonts w:ascii="Times New Roman Bold" w:hAnsi="Times New Roman Bold" w:cs="Times New Roman Bold"/>
          <w:b/>
          <w:bCs/>
          <w:sz w:val="20"/>
          <w:szCs w:val="20"/>
        </w:rPr>
        <w:t>Method Invocation Convention</w:t>
      </w:r>
    </w:p>
    <w:p w14:paraId="4177D9CE">
      <w:pPr>
        <w:rPr>
          <w:rFonts w:ascii="Times New Roman" w:hAnsi="Times New Roman" w:cs="Times New Roman"/>
          <w:sz w:val="20"/>
          <w:szCs w:val="20"/>
        </w:rPr>
      </w:pPr>
      <w:r>
        <w:rPr>
          <w:rFonts w:ascii="Times New Roman" w:hAnsi="Times New Roman" w:cs="Times New Roman"/>
          <w:sz w:val="20"/>
          <w:szCs w:val="20"/>
        </w:rPr>
        <w:t>To promote loose coupling and enhance maintainability, the Controller layer invokes business logic strictly through Service interfaces. Each service interface can correspond to one or more implementation classes. This abstraction provides flexibility for future logic extension or swapping of implementation details without affecting the interface layer. It also facilitates mocking during unit testing.</w:t>
      </w:r>
    </w:p>
    <w:p w14:paraId="580922C7">
      <w:pPr>
        <w:rPr>
          <w:rFonts w:ascii="Times New Roman" w:hAnsi="Times New Roman" w:cs="Times New Roman"/>
          <w:sz w:val="20"/>
          <w:szCs w:val="20"/>
        </w:rPr>
      </w:pPr>
    </w:p>
    <w:p w14:paraId="1A8F8BFC">
      <w:pPr>
        <w:rPr>
          <w:rFonts w:ascii="Times New Roman" w:hAnsi="Times New Roman" w:cs="Times New Roman"/>
          <w:sz w:val="20"/>
          <w:szCs w:val="20"/>
        </w:rPr>
      </w:pPr>
      <w:r>
        <w:rPr>
          <w:rFonts w:ascii="Times New Roman Bold" w:hAnsi="Times New Roman Bold" w:cs="Times New Roman Bold"/>
          <w:b/>
          <w:bCs/>
          <w:sz w:val="20"/>
          <w:szCs w:val="20"/>
        </w:rPr>
        <w:t>Naming Convention</w:t>
      </w:r>
    </w:p>
    <w:p w14:paraId="03AB058A">
      <w:pPr>
        <w:rPr>
          <w:rFonts w:ascii="Times New Roman" w:hAnsi="Times New Roman" w:cs="Times New Roman"/>
          <w:sz w:val="20"/>
          <w:szCs w:val="20"/>
        </w:rPr>
      </w:pPr>
      <w:r>
        <w:rPr>
          <w:rFonts w:ascii="Times New Roman" w:hAnsi="Times New Roman" w:cs="Times New Roman"/>
          <w:sz w:val="20"/>
          <w:szCs w:val="20"/>
        </w:rPr>
        <w:t>We adhered to standardized naming practices for consistency and clarity:</w:t>
      </w:r>
    </w:p>
    <w:p w14:paraId="179DC6B0">
      <w:pPr>
        <w:numPr>
          <w:ilvl w:val="0"/>
          <w:numId w:val="10"/>
        </w:numPr>
        <w:ind w:firstLine="400" w:firstLineChars="200"/>
        <w:rPr>
          <w:rFonts w:ascii="Times New Roman" w:hAnsi="Times New Roman" w:cs="Times New Roman"/>
          <w:sz w:val="20"/>
          <w:szCs w:val="20"/>
        </w:rPr>
      </w:pPr>
      <w:r>
        <w:rPr>
          <w:rFonts w:ascii="Times New Roman" w:hAnsi="Times New Roman" w:cs="Times New Roman"/>
          <w:sz w:val="20"/>
          <w:szCs w:val="20"/>
        </w:rPr>
        <w:t>Methods and variables: camelCase (e.g., createBookingRequest)</w:t>
      </w:r>
    </w:p>
    <w:p w14:paraId="20D3CCE7">
      <w:pPr>
        <w:numPr>
          <w:ilvl w:val="0"/>
          <w:numId w:val="10"/>
        </w:numPr>
        <w:ind w:firstLine="400" w:firstLineChars="200"/>
        <w:rPr>
          <w:rFonts w:ascii="Times New Roman" w:hAnsi="Times New Roman" w:cs="Times New Roman"/>
          <w:sz w:val="20"/>
          <w:szCs w:val="20"/>
        </w:rPr>
      </w:pPr>
      <w:r>
        <w:rPr>
          <w:rFonts w:ascii="Times New Roman" w:hAnsi="Times New Roman" w:cs="Times New Roman"/>
          <w:sz w:val="20"/>
          <w:szCs w:val="20"/>
        </w:rPr>
        <w:t>Class names: PascalCase (e.g., BookingController)</w:t>
      </w:r>
    </w:p>
    <w:p w14:paraId="1F5EE8BD">
      <w:pPr>
        <w:numPr>
          <w:ilvl w:val="0"/>
          <w:numId w:val="10"/>
        </w:numPr>
        <w:ind w:firstLine="400" w:firstLineChars="200"/>
        <w:rPr>
          <w:rFonts w:ascii="Times New Roman" w:hAnsi="Times New Roman" w:cs="Times New Roman"/>
          <w:sz w:val="20"/>
          <w:szCs w:val="20"/>
        </w:rPr>
      </w:pPr>
      <w:r>
        <w:rPr>
          <w:rFonts w:ascii="Times New Roman" w:hAnsi="Times New Roman" w:cs="Times New Roman"/>
          <w:sz w:val="20"/>
          <w:szCs w:val="20"/>
        </w:rPr>
        <w:t>Constants: UPPER_CASE with underscores (e.g., MAX_ROOM_CAPACITY)</w:t>
      </w:r>
    </w:p>
    <w:p w14:paraId="383CDEE4">
      <w:pPr>
        <w:numPr>
          <w:ilvl w:val="0"/>
          <w:numId w:val="10"/>
        </w:numPr>
        <w:ind w:firstLine="400" w:firstLineChars="200"/>
        <w:rPr>
          <w:rFonts w:ascii="Times New Roman" w:hAnsi="Times New Roman" w:cs="Times New Roman"/>
          <w:sz w:val="20"/>
          <w:szCs w:val="20"/>
        </w:rPr>
      </w:pPr>
      <w:r>
        <w:rPr>
          <w:rFonts w:ascii="Times New Roman" w:hAnsi="Times New Roman" w:cs="Times New Roman"/>
          <w:sz w:val="20"/>
          <w:szCs w:val="20"/>
        </w:rPr>
        <w:t>Naming principle: all names are semantically meaningful and follow the "entity + action" pattern when applicable (e.g., getUserPermissionList)</w:t>
      </w:r>
    </w:p>
    <w:p w14:paraId="131D9757">
      <w:pPr>
        <w:numPr>
          <w:ilvl w:val="0"/>
          <w:numId w:val="10"/>
        </w:numPr>
        <w:ind w:firstLine="400" w:firstLineChars="200"/>
        <w:rPr>
          <w:rFonts w:ascii="Times New Roman" w:hAnsi="Times New Roman" w:cs="Times New Roman"/>
          <w:sz w:val="20"/>
          <w:szCs w:val="20"/>
        </w:rPr>
      </w:pPr>
      <w:r>
        <w:rPr>
          <w:rFonts w:ascii="Times New Roman" w:hAnsi="Times New Roman" w:cs="Times New Roman"/>
          <w:sz w:val="20"/>
          <w:szCs w:val="20"/>
        </w:rPr>
        <w:t>Interface implementation classes: suffixed with Impl (e.g., RoomServiceImpl)</w:t>
      </w:r>
    </w:p>
    <w:p w14:paraId="19F0F177">
      <w:pPr>
        <w:rPr>
          <w:rFonts w:ascii="Times New Roman" w:hAnsi="Times New Roman" w:cs="Times New Roman"/>
          <w:sz w:val="20"/>
          <w:szCs w:val="20"/>
        </w:rPr>
      </w:pPr>
    </w:p>
    <w:p w14:paraId="19589A05">
      <w:pPr>
        <w:rPr>
          <w:rFonts w:ascii="Times New Roman" w:hAnsi="Times New Roman" w:cs="Times New Roman"/>
          <w:sz w:val="20"/>
          <w:szCs w:val="20"/>
        </w:rPr>
      </w:pPr>
      <w:r>
        <w:rPr>
          <w:rFonts w:ascii="Times New Roman Bold" w:hAnsi="Times New Roman Bold" w:cs="Times New Roman Bold"/>
          <w:b/>
          <w:bCs/>
          <w:sz w:val="20"/>
          <w:szCs w:val="20"/>
        </w:rPr>
        <w:t>Code Maintenance Standards</w:t>
      </w:r>
    </w:p>
    <w:p w14:paraId="5134BD5A">
      <w:pPr>
        <w:rPr>
          <w:rFonts w:ascii="Times New Roman" w:hAnsi="Times New Roman" w:cs="Times New Roman"/>
          <w:sz w:val="20"/>
          <w:szCs w:val="20"/>
        </w:rPr>
      </w:pPr>
      <w:r>
        <w:rPr>
          <w:rFonts w:ascii="Times New Roman" w:hAnsi="Times New Roman" w:cs="Times New Roman"/>
          <w:sz w:val="20"/>
          <w:szCs w:val="20"/>
        </w:rPr>
        <w:t>During collaborative development, code maintainability was emphasized:</w:t>
      </w:r>
    </w:p>
    <w:p w14:paraId="36BCFC21">
      <w:pPr>
        <w:numPr>
          <w:ilvl w:val="0"/>
          <w:numId w:val="11"/>
        </w:numPr>
        <w:ind w:firstLine="400" w:firstLineChars="200"/>
        <w:rPr>
          <w:rFonts w:ascii="Times New Roman" w:hAnsi="Times New Roman" w:cs="Times New Roman"/>
          <w:sz w:val="20"/>
          <w:szCs w:val="20"/>
        </w:rPr>
      </w:pPr>
      <w:r>
        <w:rPr>
          <w:rFonts w:ascii="Times New Roman" w:hAnsi="Times New Roman" w:cs="Times New Roman"/>
          <w:sz w:val="20"/>
          <w:szCs w:val="20"/>
        </w:rPr>
        <w:t>Developers are expected to write self-documenting code with concise and relevant inline comments</w:t>
      </w:r>
    </w:p>
    <w:p w14:paraId="570DCFD5">
      <w:pPr>
        <w:numPr>
          <w:ilvl w:val="0"/>
          <w:numId w:val="11"/>
        </w:numPr>
        <w:ind w:firstLine="400" w:firstLineChars="200"/>
        <w:rPr>
          <w:rFonts w:ascii="Times New Roman" w:hAnsi="Times New Roman" w:cs="Times New Roman"/>
          <w:sz w:val="20"/>
          <w:szCs w:val="20"/>
        </w:rPr>
      </w:pPr>
      <w:r>
        <w:rPr>
          <w:rFonts w:ascii="Times New Roman" w:hAnsi="Times New Roman" w:cs="Times New Roman"/>
          <w:sz w:val="20"/>
          <w:szCs w:val="20"/>
        </w:rPr>
        <w:t>Prior to any Git commits, unused code segments and outdated comments are cleaned up to preserve repository hygiene</w:t>
      </w:r>
    </w:p>
    <w:p w14:paraId="591AD146">
      <w:pPr>
        <w:numPr>
          <w:ilvl w:val="0"/>
          <w:numId w:val="11"/>
        </w:numPr>
        <w:ind w:firstLine="400" w:firstLineChars="200"/>
        <w:rPr>
          <w:rFonts w:ascii="Times New Roman" w:hAnsi="Times New Roman" w:cs="Times New Roman"/>
          <w:sz w:val="20"/>
          <w:szCs w:val="20"/>
        </w:rPr>
      </w:pPr>
      <w:r>
        <w:rPr>
          <w:rFonts w:ascii="Times New Roman" w:hAnsi="Times New Roman" w:cs="Times New Roman"/>
          <w:sz w:val="20"/>
          <w:szCs w:val="20"/>
        </w:rPr>
        <w:t>Code formatting follows IDE-configured style guides across the team to maintain structural consistency</w:t>
      </w:r>
    </w:p>
    <w:p w14:paraId="6B583459">
      <w:pPr>
        <w:rPr>
          <w:rFonts w:ascii="Times New Roman" w:hAnsi="Times New Roman" w:cs="Times New Roman"/>
          <w:sz w:val="20"/>
          <w:szCs w:val="20"/>
        </w:rPr>
      </w:pPr>
    </w:p>
    <w:p w14:paraId="78FC00B8">
      <w:pPr>
        <w:rPr>
          <w:rFonts w:ascii="Times New Roman" w:hAnsi="Times New Roman" w:cs="Times New Roman"/>
          <w:sz w:val="20"/>
          <w:szCs w:val="20"/>
        </w:rPr>
      </w:pPr>
      <w:r>
        <w:rPr>
          <w:rFonts w:ascii="Times New Roman Bold" w:hAnsi="Times New Roman Bold" w:cs="Times New Roman Bold"/>
          <w:b/>
          <w:bCs/>
          <w:sz w:val="20"/>
          <w:szCs w:val="20"/>
        </w:rPr>
        <w:t>Task Management and Code Completion</w:t>
      </w:r>
    </w:p>
    <w:p w14:paraId="3BD9A1F6">
      <w:pPr>
        <w:rPr>
          <w:rFonts w:ascii="Times New Roman" w:hAnsi="Times New Roman" w:cs="Times New Roman"/>
          <w:sz w:val="20"/>
          <w:szCs w:val="20"/>
        </w:rPr>
      </w:pPr>
      <w:r>
        <w:rPr>
          <w:rFonts w:ascii="Times New Roman" w:hAnsi="Times New Roman" w:cs="Times New Roman"/>
          <w:sz w:val="20"/>
          <w:szCs w:val="20"/>
        </w:rPr>
        <w:t>Unfinished features and pending implementations are not marked with inline TODOs. Instead, we adopted a structured task-tracking workflow using Coding.net’s Scrum board and Wiki documentation. Task items are divided by Sprint and categorized under Epic/Story/Task structures, allowing all group members to clearly track development progress, assign responsibilities, and manage future implementation priorities. Daily stand-ups and milestone meetings ensure timely communication of pending development tasks.</w:t>
      </w:r>
    </w:p>
    <w:p w14:paraId="42CA7A40">
      <w:pPr>
        <w:rPr>
          <w:rFonts w:ascii="Times New Roman" w:hAnsi="Times New Roman" w:cs="Times New Roman"/>
          <w:sz w:val="20"/>
          <w:szCs w:val="20"/>
        </w:rPr>
      </w:pPr>
    </w:p>
    <w:p w14:paraId="70F5CAD6">
      <w:pPr>
        <w:rPr>
          <w:rFonts w:ascii="Times New Roman" w:hAnsi="Times New Roman" w:cs="Times New Roman"/>
          <w:sz w:val="20"/>
          <w:szCs w:val="20"/>
        </w:rPr>
      </w:pPr>
      <w:r>
        <w:rPr>
          <w:rFonts w:ascii="Times New Roman" w:hAnsi="Times New Roman" w:cs="Times New Roman"/>
          <w:sz w:val="20"/>
          <w:szCs w:val="20"/>
        </w:rPr>
        <w:t>This convention-centric, layered coding framework enhances system readability, developer onboarding, and long-term scalability.</w:t>
      </w:r>
    </w:p>
    <w:p w14:paraId="109824F8">
      <w:pPr>
        <w:jc w:val="left"/>
        <w:rPr>
          <w:rFonts w:ascii="Times New Roman Bold" w:hAnsi="Times New Roman Bold" w:cs="Times New Roman Bold"/>
          <w:b/>
          <w:bCs/>
          <w:sz w:val="26"/>
          <w:szCs w:val="26"/>
        </w:rPr>
      </w:pPr>
      <w:r>
        <w:rPr>
          <w:rFonts w:hint="eastAsia" w:ascii="Times New Roman Bold" w:hAnsi="Times New Roman Bold" w:cs="Times New Roman Bold"/>
          <w:b/>
          <w:bCs/>
          <w:sz w:val="26"/>
          <w:szCs w:val="26"/>
        </w:rPr>
        <w:t xml:space="preserve">3.5 </w:t>
      </w:r>
      <w:r>
        <w:rPr>
          <w:rFonts w:ascii="Times New Roman Bold" w:hAnsi="Times New Roman Bold" w:cs="Times New Roman Bold"/>
          <w:b/>
          <w:bCs/>
          <w:sz w:val="26"/>
          <w:szCs w:val="26"/>
        </w:rPr>
        <w:t xml:space="preserve">Software Configuration and Production Environmen </w:t>
      </w:r>
    </w:p>
    <w:p w14:paraId="45CE5960">
      <w:pPr>
        <w:jc w:val="left"/>
        <w:rPr>
          <w:rFonts w:ascii="Times New Roman" w:hAnsi="Times New Roman" w:cs="Times New Roman"/>
          <w:sz w:val="20"/>
          <w:szCs w:val="20"/>
        </w:rPr>
      </w:pPr>
      <w:r>
        <w:rPr>
          <w:rFonts w:ascii="Times New Roman Bold" w:hAnsi="Times New Roman Bold" w:cs="Times New Roman Bold"/>
          <w:b/>
          <w:bCs/>
          <w:sz w:val="20"/>
          <w:szCs w:val="20"/>
        </w:rPr>
        <w:t>Software Configuration</w:t>
      </w:r>
    </w:p>
    <w:p w14:paraId="5D8D7216">
      <w:pPr>
        <w:jc w:val="left"/>
        <w:rPr>
          <w:rFonts w:ascii="Times New Roman" w:hAnsi="Times New Roman" w:cs="Times New Roman"/>
          <w:sz w:val="20"/>
          <w:szCs w:val="20"/>
        </w:rPr>
      </w:pPr>
      <w:r>
        <w:rPr>
          <w:rFonts w:ascii="Times New Roman" w:hAnsi="Times New Roman" w:cs="Times New Roman"/>
          <w:sz w:val="20"/>
          <w:szCs w:val="20"/>
        </w:rPr>
        <w:t>The software stack of our Meeting Booking System is composed of decoupled yet tightly integrated technologies that support modular development, role-based access, and dynamic data rendering across user groups.</w:t>
      </w:r>
    </w:p>
    <w:p w14:paraId="3A4EE325">
      <w:pPr>
        <w:jc w:val="left"/>
        <w:rPr>
          <w:rFonts w:ascii="Times New Roman Bold" w:hAnsi="Times New Roman Bold" w:cs="Times New Roman Bold"/>
          <w:b/>
          <w:bCs/>
          <w:sz w:val="20"/>
          <w:szCs w:val="20"/>
        </w:rPr>
      </w:pPr>
      <w:r>
        <w:rPr>
          <w:rFonts w:ascii="Times New Roman Bold" w:hAnsi="Times New Roman Bold" w:cs="Times New Roman Bold"/>
          <w:b/>
          <w:bCs/>
          <w:sz w:val="20"/>
          <w:szCs w:val="20"/>
        </w:rPr>
        <w:t>• Frontend Configuration:</w:t>
      </w:r>
    </w:p>
    <w:p w14:paraId="7ED8C34E">
      <w:pPr>
        <w:jc w:val="left"/>
        <w:rPr>
          <w:rFonts w:ascii="Times New Roman" w:hAnsi="Times New Roman" w:cs="Times New Roman"/>
          <w:sz w:val="20"/>
          <w:szCs w:val="20"/>
        </w:rPr>
      </w:pPr>
      <w:r>
        <w:rPr>
          <w:rFonts w:ascii="Times New Roman" w:hAnsi="Times New Roman" w:cs="Times New Roman"/>
          <w:sz w:val="20"/>
          <w:szCs w:val="20"/>
        </w:rPr>
        <w:t>The user interface is developed using HTML, CSS, JavaScript, and Vue.js 3 (v3.3.4), with TypeScript employed for improved static type checking and code robustness. We adopted Vite (v4.4.5) as the frontend build tool to enable rapid module bundling and hot module replacement (HMR).</w:t>
      </w:r>
    </w:p>
    <w:p w14:paraId="5E66CDF3">
      <w:pPr>
        <w:jc w:val="left"/>
        <w:rPr>
          <w:rFonts w:ascii="Times New Roman" w:hAnsi="Times New Roman" w:cs="Times New Roman"/>
          <w:sz w:val="20"/>
          <w:szCs w:val="20"/>
        </w:rPr>
      </w:pPr>
      <w:r>
        <w:rPr>
          <w:rFonts w:ascii="Times New Roman" w:hAnsi="Times New Roman" w:cs="Times New Roman"/>
          <w:sz w:val="20"/>
          <w:szCs w:val="20"/>
        </w:rPr>
        <w:t>Component-based design is achieved using Element Plus (v2.3.12), which supports highly customizable UI widgets. Axios (v1.7.2) handles HTTP communication with the backend APIs, and Vue Router (v4.2.4) manages role-based routing. Additional libraries such as ECharts (v5.4.3) and FullCalendar (v6.1.15) support data visualization and scheduling functionality, respectively.</w:t>
      </w:r>
    </w:p>
    <w:p w14:paraId="7A3A42E7">
      <w:pPr>
        <w:jc w:val="left"/>
        <w:rPr>
          <w:rFonts w:ascii="Times New Roman Bold" w:hAnsi="Times New Roman Bold" w:cs="Times New Roman Bold"/>
          <w:b/>
          <w:bCs/>
          <w:sz w:val="20"/>
          <w:szCs w:val="20"/>
        </w:rPr>
      </w:pPr>
      <w:r>
        <w:rPr>
          <w:rFonts w:ascii="Times New Roman Bold" w:hAnsi="Times New Roman Bold" w:cs="Times New Roman Bold"/>
          <w:b/>
          <w:bCs/>
          <w:sz w:val="20"/>
          <w:szCs w:val="20"/>
        </w:rPr>
        <w:t>• Backend Configuration:</w:t>
      </w:r>
    </w:p>
    <w:p w14:paraId="656C405E">
      <w:pPr>
        <w:jc w:val="left"/>
        <w:rPr>
          <w:rFonts w:ascii="Times New Roman" w:hAnsi="Times New Roman" w:cs="Times New Roman"/>
          <w:sz w:val="20"/>
          <w:szCs w:val="20"/>
        </w:rPr>
      </w:pPr>
      <w:r>
        <w:rPr>
          <w:rFonts w:ascii="Times New Roman" w:hAnsi="Times New Roman" w:cs="Times New Roman"/>
          <w:sz w:val="20"/>
          <w:szCs w:val="20"/>
        </w:rPr>
        <w:t xml:space="preserve">The backend follows the Spring Boot (v3.2.7) framework structured under the MVC (Model-View-Controller) paradigm. The logic is distributed across controller, service, and mapper layers, ensuring clear responsibility separation. MyBatis-Plus (v3.5.7) and MyBatis-Plus-Join (v1.4.7.2) facilitate ORM mapping and multi-table joins, while Druid (v1.2.1) manages connection pooling and database monitoring. </w:t>
      </w:r>
      <w:r>
        <w:rPr>
          <w:rFonts w:hint="eastAsia" w:ascii="Times New Roman" w:hAnsi="Times New Roman" w:cs="Times New Roman"/>
          <w:sz w:val="20"/>
          <w:szCs w:val="20"/>
        </w:rPr>
        <w:t>Sa-Token (v1.38.0) serves as the core framework for managing authentication, authorization, and session control, while Spring Security Crypto is employed specifically for secure password hashing during user registration and login.</w:t>
      </w:r>
    </w:p>
    <w:p w14:paraId="0386FE03">
      <w:pPr>
        <w:jc w:val="left"/>
        <w:rPr>
          <w:rFonts w:ascii="Times New Roman Bold" w:hAnsi="Times New Roman Bold" w:cs="Times New Roman Bold"/>
          <w:b/>
          <w:bCs/>
          <w:sz w:val="20"/>
          <w:szCs w:val="20"/>
        </w:rPr>
      </w:pPr>
      <w:r>
        <w:rPr>
          <w:rFonts w:ascii="Times New Roman Bold" w:hAnsi="Times New Roman Bold" w:cs="Times New Roman Bold"/>
          <w:b/>
          <w:bCs/>
          <w:sz w:val="20"/>
          <w:szCs w:val="20"/>
        </w:rPr>
        <w:t>• Database Layer:</w:t>
      </w:r>
    </w:p>
    <w:p w14:paraId="459D29A4">
      <w:pPr>
        <w:jc w:val="left"/>
        <w:rPr>
          <w:rFonts w:ascii="Times New Roman" w:hAnsi="Times New Roman" w:cs="Times New Roman"/>
          <w:sz w:val="20"/>
          <w:szCs w:val="20"/>
        </w:rPr>
      </w:pPr>
      <w:r>
        <w:rPr>
          <w:rFonts w:ascii="Times New Roman" w:hAnsi="Times New Roman" w:cs="Times New Roman"/>
          <w:sz w:val="20"/>
          <w:szCs w:val="20"/>
        </w:rPr>
        <w:t>We selected MySQL (v5.7.27) as the relational database management system, optimized through third normal form (3NF) schema design and enforced with foreign key constraints. Navicat (v11.1.13) was used during development for database visualization and query debugging.</w:t>
      </w:r>
    </w:p>
    <w:p w14:paraId="039D988C">
      <w:pPr>
        <w:jc w:val="left"/>
        <w:rPr>
          <w:rFonts w:ascii="Times New Roman" w:hAnsi="Times New Roman" w:cs="Times New Roman"/>
          <w:sz w:val="20"/>
          <w:szCs w:val="20"/>
        </w:rPr>
      </w:pPr>
    </w:p>
    <w:p w14:paraId="1D11D130">
      <w:pPr>
        <w:jc w:val="left"/>
        <w:rPr>
          <w:rFonts w:ascii="Times New Roman" w:hAnsi="Times New Roman" w:cs="Times New Roman"/>
          <w:sz w:val="20"/>
          <w:szCs w:val="20"/>
        </w:rPr>
      </w:pPr>
      <w:r>
        <w:rPr>
          <w:rFonts w:ascii="Times New Roman Bold" w:hAnsi="Times New Roman Bold" w:cs="Times New Roman Bold"/>
          <w:b/>
          <w:bCs/>
          <w:sz w:val="20"/>
          <w:szCs w:val="20"/>
        </w:rPr>
        <w:t>Production Environment</w:t>
      </w:r>
    </w:p>
    <w:p w14:paraId="1445DA67">
      <w:pPr>
        <w:jc w:val="left"/>
        <w:rPr>
          <w:rFonts w:ascii="Times New Roman" w:hAnsi="Times New Roman" w:cs="Times New Roman"/>
          <w:sz w:val="20"/>
          <w:szCs w:val="20"/>
        </w:rPr>
      </w:pPr>
      <w:r>
        <w:rPr>
          <w:rFonts w:ascii="Times New Roman" w:hAnsi="Times New Roman" w:cs="Times New Roman"/>
          <w:sz w:val="20"/>
          <w:szCs w:val="20"/>
        </w:rPr>
        <w:t>The system is deployed on a virtual instance hosted on Alibaba Cloud (Aliyun), providing a real-world, scalable production environment.</w:t>
      </w:r>
    </w:p>
    <w:p w14:paraId="09F9E059">
      <w:pPr>
        <w:numPr>
          <w:ilvl w:val="0"/>
          <w:numId w:val="12"/>
        </w:numPr>
        <w:ind w:firstLine="400" w:firstLineChars="200"/>
        <w:rPr>
          <w:rFonts w:ascii="Times New Roman" w:hAnsi="Times New Roman" w:cs="Times New Roman"/>
          <w:sz w:val="20"/>
          <w:szCs w:val="20"/>
        </w:rPr>
      </w:pPr>
      <w:r>
        <w:rPr>
          <w:rFonts w:ascii="Times New Roman" w:hAnsi="Times New Roman" w:cs="Times New Roman"/>
          <w:sz w:val="20"/>
          <w:szCs w:val="20"/>
        </w:rPr>
        <w:t>The frontend is compiled using Vite and deployed to the server’s dist directory.</w:t>
      </w:r>
    </w:p>
    <w:p w14:paraId="784B9055">
      <w:pPr>
        <w:numPr>
          <w:ilvl w:val="0"/>
          <w:numId w:val="12"/>
        </w:numPr>
        <w:ind w:firstLine="400" w:firstLineChars="200"/>
        <w:jc w:val="left"/>
        <w:rPr>
          <w:rFonts w:ascii="Times New Roman" w:hAnsi="Times New Roman" w:cs="Times New Roman"/>
          <w:sz w:val="20"/>
          <w:szCs w:val="20"/>
        </w:rPr>
      </w:pPr>
      <w:r>
        <w:rPr>
          <w:rFonts w:ascii="Times New Roman" w:hAnsi="Times New Roman" w:cs="Times New Roman"/>
          <w:sz w:val="20"/>
          <w:szCs w:val="20"/>
        </w:rPr>
        <w:t>The backend is packaged as a .jar file via Maven (v3.8.1) and independently executed as a Spring Boot service.</w:t>
      </w:r>
    </w:p>
    <w:p w14:paraId="45AE3E6E">
      <w:pPr>
        <w:numPr>
          <w:ilvl w:val="0"/>
          <w:numId w:val="12"/>
        </w:numPr>
        <w:ind w:firstLine="400" w:firstLineChars="200"/>
        <w:jc w:val="left"/>
        <w:rPr>
          <w:rFonts w:ascii="Times New Roman" w:hAnsi="Times New Roman" w:cs="Times New Roman"/>
          <w:sz w:val="20"/>
          <w:szCs w:val="20"/>
        </w:rPr>
      </w:pPr>
      <w:r>
        <w:rPr>
          <w:rFonts w:ascii="Times New Roman" w:hAnsi="Times New Roman" w:cs="Times New Roman"/>
          <w:sz w:val="20"/>
          <w:szCs w:val="20"/>
        </w:rPr>
        <w:t>Nginx acts as a reverse proxy to route HTTP(S) requests between the frontend and backend servers.</w:t>
      </w:r>
    </w:p>
    <w:p w14:paraId="52E7C470">
      <w:pPr>
        <w:numPr>
          <w:ilvl w:val="0"/>
          <w:numId w:val="12"/>
        </w:numPr>
        <w:ind w:firstLine="400" w:firstLineChars="200"/>
        <w:jc w:val="left"/>
        <w:rPr>
          <w:rFonts w:ascii="Times New Roman" w:hAnsi="Times New Roman" w:cs="Times New Roman"/>
          <w:sz w:val="20"/>
          <w:szCs w:val="20"/>
        </w:rPr>
      </w:pPr>
      <w:r>
        <w:rPr>
          <w:rFonts w:ascii="Times New Roman" w:hAnsi="Times New Roman" w:cs="Times New Roman"/>
          <w:sz w:val="20"/>
          <w:szCs w:val="20"/>
        </w:rPr>
        <w:t>The system supports multiple user roles with independent routing logic and dynamic module loading.</w:t>
      </w:r>
    </w:p>
    <w:p w14:paraId="0DC5D868">
      <w:pPr>
        <w:jc w:val="left"/>
        <w:rPr>
          <w:rFonts w:ascii="Times New Roman" w:hAnsi="Times New Roman" w:cs="Times New Roman"/>
          <w:sz w:val="20"/>
          <w:szCs w:val="20"/>
        </w:rPr>
      </w:pPr>
    </w:p>
    <w:p w14:paraId="0A263CF4">
      <w:pPr>
        <w:jc w:val="left"/>
        <w:rPr>
          <w:rFonts w:ascii="Times New Roman" w:hAnsi="Times New Roman" w:cs="Times New Roman"/>
          <w:sz w:val="20"/>
          <w:szCs w:val="20"/>
        </w:rPr>
      </w:pPr>
      <w:r>
        <w:rPr>
          <w:rFonts w:ascii="Times New Roman" w:hAnsi="Times New Roman" w:cs="Times New Roman"/>
          <w:sz w:val="20"/>
          <w:szCs w:val="20"/>
        </w:rPr>
        <w:t>All development was performed using Visual Studio Code (v1.98.0), with Git for version control and Coding.net as the collaboration and code repository platform. The system’s deployment process incorporated environment testing, incremental builds, and role-specific UI validation to ensure deployment consistency and operational reliability.</w:t>
      </w:r>
    </w:p>
    <w:p w14:paraId="69B9155F">
      <w:pPr>
        <w:jc w:val="left"/>
        <w:rPr>
          <w:rFonts w:ascii="Times New Roman" w:hAnsi="Times New Roman" w:cs="Times New Roman"/>
          <w:sz w:val="20"/>
          <w:szCs w:val="20"/>
        </w:rPr>
      </w:pPr>
    </w:p>
    <w:p w14:paraId="092572DF">
      <w:pPr>
        <w:jc w:val="left"/>
        <w:rPr>
          <w:rFonts w:ascii="Times New Roman" w:hAnsi="Times New Roman" w:cs="Times New Roman"/>
          <w:sz w:val="20"/>
          <w:szCs w:val="20"/>
        </w:rPr>
      </w:pPr>
      <w:r>
        <w:rPr>
          <w:rFonts w:ascii="Times New Roman" w:hAnsi="Times New Roman" w:cs="Times New Roman"/>
          <w:sz w:val="20"/>
          <w:szCs w:val="20"/>
        </w:rPr>
        <w:t>The production environment ensures high availability, secure access control, and support for future scalability through containerized deployment or cloud-native service expansion if required.</w:t>
      </w:r>
    </w:p>
    <w:p w14:paraId="7F53EEB6">
      <w:pPr>
        <w:jc w:val="left"/>
        <w:rPr>
          <w:rFonts w:ascii="Times New Roman" w:hAnsi="Times New Roman" w:cs="Times New Roman"/>
          <w:sz w:val="24"/>
        </w:rPr>
      </w:pPr>
    </w:p>
    <w:p w14:paraId="6B64AF90">
      <w:pPr>
        <w:jc w:val="left"/>
        <w:rPr>
          <w:rFonts w:ascii="Times New Roman" w:hAnsi="Times New Roman" w:cs="Times New Roman"/>
          <w:sz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E187E"/>
    <w:multiLevelType w:val="singleLevel"/>
    <w:tmpl w:val="A7FE187E"/>
    <w:lvl w:ilvl="0" w:tentative="0">
      <w:start w:val="1"/>
      <w:numFmt w:val="decimal"/>
      <w:suff w:val="nothing"/>
      <w:lvlText w:val="%1．"/>
      <w:lvlJc w:val="left"/>
      <w:pPr>
        <w:ind w:left="0" w:firstLine="400"/>
      </w:pPr>
      <w:rPr>
        <w:rFonts w:hint="default"/>
      </w:rPr>
    </w:lvl>
  </w:abstractNum>
  <w:abstractNum w:abstractNumId="1">
    <w:nsid w:val="AB373708"/>
    <w:multiLevelType w:val="singleLevel"/>
    <w:tmpl w:val="AB373708"/>
    <w:lvl w:ilvl="0" w:tentative="0">
      <w:start w:val="1"/>
      <w:numFmt w:val="decimal"/>
      <w:suff w:val="nothing"/>
      <w:lvlText w:val="%1．"/>
      <w:lvlJc w:val="left"/>
      <w:pPr>
        <w:ind w:left="0" w:firstLine="400"/>
      </w:pPr>
      <w:rPr>
        <w:rFonts w:hint="default"/>
      </w:rPr>
    </w:lvl>
  </w:abstractNum>
  <w:abstractNum w:abstractNumId="2">
    <w:nsid w:val="B7CB5FDC"/>
    <w:multiLevelType w:val="singleLevel"/>
    <w:tmpl w:val="B7CB5FDC"/>
    <w:lvl w:ilvl="0" w:tentative="0">
      <w:start w:val="1"/>
      <w:numFmt w:val="decimal"/>
      <w:suff w:val="nothing"/>
      <w:lvlText w:val="%1．"/>
      <w:lvlJc w:val="left"/>
      <w:pPr>
        <w:ind w:left="0" w:firstLine="400"/>
      </w:pPr>
      <w:rPr>
        <w:rFonts w:hint="default"/>
      </w:rPr>
    </w:lvl>
  </w:abstractNum>
  <w:abstractNum w:abstractNumId="3">
    <w:nsid w:val="C6FBAA65"/>
    <w:multiLevelType w:val="singleLevel"/>
    <w:tmpl w:val="C6FBAA65"/>
    <w:lvl w:ilvl="0" w:tentative="0">
      <w:start w:val="1"/>
      <w:numFmt w:val="decimal"/>
      <w:suff w:val="nothing"/>
      <w:lvlText w:val="%1．"/>
      <w:lvlJc w:val="left"/>
      <w:pPr>
        <w:ind w:left="0" w:firstLine="400"/>
      </w:pPr>
      <w:rPr>
        <w:rFonts w:hint="default"/>
      </w:rPr>
    </w:lvl>
  </w:abstractNum>
  <w:abstractNum w:abstractNumId="4">
    <w:nsid w:val="D7BB2690"/>
    <w:multiLevelType w:val="singleLevel"/>
    <w:tmpl w:val="D7BB2690"/>
    <w:lvl w:ilvl="0" w:tentative="0">
      <w:start w:val="1"/>
      <w:numFmt w:val="decimal"/>
      <w:suff w:val="nothing"/>
      <w:lvlText w:val="%1．"/>
      <w:lvlJc w:val="left"/>
      <w:pPr>
        <w:ind w:left="0" w:firstLine="400"/>
      </w:pPr>
      <w:rPr>
        <w:rFonts w:hint="default"/>
      </w:rPr>
    </w:lvl>
  </w:abstractNum>
  <w:abstractNum w:abstractNumId="5">
    <w:nsid w:val="D7BBDCA8"/>
    <w:multiLevelType w:val="singleLevel"/>
    <w:tmpl w:val="D7BBDCA8"/>
    <w:lvl w:ilvl="0" w:tentative="0">
      <w:start w:val="1"/>
      <w:numFmt w:val="decimal"/>
      <w:suff w:val="nothing"/>
      <w:lvlText w:val="%1．"/>
      <w:lvlJc w:val="left"/>
      <w:pPr>
        <w:ind w:left="0" w:firstLine="400"/>
      </w:pPr>
      <w:rPr>
        <w:rFonts w:hint="default"/>
      </w:rPr>
    </w:lvl>
  </w:abstractNum>
  <w:abstractNum w:abstractNumId="6">
    <w:nsid w:val="EBDEC88F"/>
    <w:multiLevelType w:val="singleLevel"/>
    <w:tmpl w:val="EBDEC88F"/>
    <w:lvl w:ilvl="0" w:tentative="0">
      <w:start w:val="1"/>
      <w:numFmt w:val="decimal"/>
      <w:suff w:val="nothing"/>
      <w:lvlText w:val="%1．"/>
      <w:lvlJc w:val="left"/>
      <w:pPr>
        <w:ind w:left="0" w:firstLine="400"/>
      </w:pPr>
      <w:rPr>
        <w:rFonts w:hint="default"/>
      </w:rPr>
    </w:lvl>
  </w:abstractNum>
  <w:abstractNum w:abstractNumId="7">
    <w:nsid w:val="EFF74CF4"/>
    <w:multiLevelType w:val="singleLevel"/>
    <w:tmpl w:val="EFF74CF4"/>
    <w:lvl w:ilvl="0" w:tentative="0">
      <w:start w:val="1"/>
      <w:numFmt w:val="decimal"/>
      <w:suff w:val="nothing"/>
      <w:lvlText w:val="%1．"/>
      <w:lvlJc w:val="left"/>
      <w:pPr>
        <w:ind w:left="0" w:firstLine="400"/>
      </w:pPr>
      <w:rPr>
        <w:rFonts w:hint="default"/>
      </w:rPr>
    </w:lvl>
  </w:abstractNum>
  <w:abstractNum w:abstractNumId="8">
    <w:nsid w:val="FC9F784E"/>
    <w:multiLevelType w:val="singleLevel"/>
    <w:tmpl w:val="FC9F784E"/>
    <w:lvl w:ilvl="0" w:tentative="0">
      <w:start w:val="1"/>
      <w:numFmt w:val="decimal"/>
      <w:suff w:val="nothing"/>
      <w:lvlText w:val="%1．"/>
      <w:lvlJc w:val="left"/>
      <w:pPr>
        <w:ind w:left="0" w:firstLine="400"/>
      </w:pPr>
      <w:rPr>
        <w:rFonts w:hint="default"/>
      </w:rPr>
    </w:lvl>
  </w:abstractNum>
  <w:abstractNum w:abstractNumId="9">
    <w:nsid w:val="FEFB77F3"/>
    <w:multiLevelType w:val="singleLevel"/>
    <w:tmpl w:val="FEFB77F3"/>
    <w:lvl w:ilvl="0" w:tentative="0">
      <w:start w:val="1"/>
      <w:numFmt w:val="decimal"/>
      <w:suff w:val="nothing"/>
      <w:lvlText w:val="%1．"/>
      <w:lvlJc w:val="left"/>
      <w:pPr>
        <w:ind w:left="0" w:firstLine="400"/>
      </w:pPr>
      <w:rPr>
        <w:rFonts w:hint="default"/>
      </w:rPr>
    </w:lvl>
  </w:abstractNum>
  <w:abstractNum w:abstractNumId="10">
    <w:nsid w:val="FEFD356A"/>
    <w:multiLevelType w:val="multilevel"/>
    <w:tmpl w:val="FEFD356A"/>
    <w:lvl w:ilvl="0" w:tentative="0">
      <w:start w:val="2"/>
      <w:numFmt w:val="decimal"/>
      <w:suff w:val="space"/>
      <w:lvlText w:val="%1."/>
      <w:lvlJc w:val="left"/>
    </w:lvl>
    <w:lvl w:ilvl="1" w:tentative="0">
      <w:start w:val="1"/>
      <w:numFmt w:val="decimal"/>
      <w:suff w:val="space"/>
      <w:lvlText w:val="%1.%2"/>
      <w:lvlJc w:val="left"/>
      <w:pPr>
        <w:ind w:left="0" w:firstLine="0"/>
      </w:pPr>
      <w:rPr>
        <w:rFonts w:hint="default"/>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1">
    <w:nsid w:val="FFF36BD0"/>
    <w:multiLevelType w:val="singleLevel"/>
    <w:tmpl w:val="FFF36BD0"/>
    <w:lvl w:ilvl="0" w:tentative="0">
      <w:start w:val="1"/>
      <w:numFmt w:val="decimal"/>
      <w:suff w:val="nothing"/>
      <w:lvlText w:val="%1．"/>
      <w:lvlJc w:val="left"/>
      <w:pPr>
        <w:ind w:left="0" w:firstLine="400"/>
      </w:pPr>
      <w:rPr>
        <w:rFonts w:hint="default"/>
      </w:rPr>
    </w:lvl>
  </w:abstractNum>
  <w:num w:numId="1">
    <w:abstractNumId w:val="10"/>
  </w:num>
  <w:num w:numId="2">
    <w:abstractNumId w:val="11"/>
  </w:num>
  <w:num w:numId="3">
    <w:abstractNumId w:val="9"/>
  </w:num>
  <w:num w:numId="4">
    <w:abstractNumId w:val="1"/>
  </w:num>
  <w:num w:numId="5">
    <w:abstractNumId w:val="3"/>
  </w:num>
  <w:num w:numId="6">
    <w:abstractNumId w:val="6"/>
  </w:num>
  <w:num w:numId="7">
    <w:abstractNumId w:val="2"/>
  </w:num>
  <w:num w:numId="8">
    <w:abstractNumId w:val="5"/>
  </w:num>
  <w:num w:numId="9">
    <w:abstractNumId w:val="0"/>
  </w:num>
  <w:num w:numId="10">
    <w:abstractNumId w:val="4"/>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B038F"/>
    <w:rsid w:val="001600EA"/>
    <w:rsid w:val="0048739F"/>
    <w:rsid w:val="004973FE"/>
    <w:rsid w:val="00544AC7"/>
    <w:rsid w:val="00CF3898"/>
    <w:rsid w:val="2F3FFD10"/>
    <w:rsid w:val="6FBF4C2E"/>
    <w:rsid w:val="73F6E16F"/>
    <w:rsid w:val="75FFDB50"/>
    <w:rsid w:val="7F5BB1FD"/>
    <w:rsid w:val="BBFF0C32"/>
    <w:rsid w:val="BF7FC53F"/>
    <w:rsid w:val="BF9F8C9D"/>
    <w:rsid w:val="BFFB038F"/>
    <w:rsid w:val="E8ED0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8"/>
    <w:uiPriority w:val="0"/>
    <w:pPr>
      <w:jc w:val="left"/>
    </w:pPr>
  </w:style>
  <w:style w:type="paragraph" w:styleId="3">
    <w:name w:val="annotation subject"/>
    <w:basedOn w:val="2"/>
    <w:next w:val="2"/>
    <w:link w:val="9"/>
    <w:uiPriority w:val="0"/>
    <w:rPr>
      <w:b/>
      <w:bCs/>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annotation reference"/>
    <w:basedOn w:val="6"/>
    <w:uiPriority w:val="0"/>
    <w:rPr>
      <w:sz w:val="21"/>
      <w:szCs w:val="21"/>
    </w:rPr>
  </w:style>
  <w:style w:type="character" w:customStyle="1" w:styleId="8">
    <w:name w:val="批注文字 字符"/>
    <w:basedOn w:val="6"/>
    <w:link w:val="2"/>
    <w:uiPriority w:val="0"/>
    <w:rPr>
      <w:kern w:val="2"/>
      <w:sz w:val="21"/>
      <w:szCs w:val="24"/>
    </w:rPr>
  </w:style>
  <w:style w:type="character" w:customStyle="1" w:styleId="9">
    <w:name w:val="批注主题 字符"/>
    <w:basedOn w:val="8"/>
    <w:link w:val="3"/>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4032</Words>
  <Characters>22983</Characters>
  <Lines>191</Lines>
  <Paragraphs>53</Paragraphs>
  <TotalTime>0</TotalTime>
  <ScaleCrop>false</ScaleCrop>
  <LinksUpToDate>false</LinksUpToDate>
  <CharactersWithSpaces>26962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2025-04-20T15:34:00Z</dcterms:created>
  <dc:creator>果果</dc:creator>
  <cp:lastModifiedBy>果果</cp:lastModifiedBy>
  <dcterms:modified xsi:type="dcterms:W3CDTF">2025-04-23T19:34:02Z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C930C1946A5B156D9ED30568F4B3E12C_43</vt:lpwstr>
  </property>
</Properties>
</file>