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rPr>
          <w:rFonts w:ascii="Arial" w:hAnsi="Arial" w:eastAsia="Arial" w:cs="Arial"/>
          <w:sz w:val="36"/>
        </w:rPr>
      </w:pPr>
      <w:r>
        <w:rPr>
          <w:rFonts w:ascii="Arial" w:hAnsi="Arial" w:eastAsia="Arial" w:cs="Arial"/>
          <w:sz w:val="36"/>
        </w:rPr>
        <w:t xml:space="preserve">XI’AN JIAOTONG-LIVERPOOL UNIVERSITY </w:t>
      </w:r>
    </w:p>
    <w:p w14:paraId="003052A1">
      <w:pPr>
        <w:spacing w:after="150" w:line="240" w:lineRule="auto"/>
        <w:ind w:left="2439" w:hanging="1582"/>
      </w:pPr>
      <w:r>
        <w:rPr>
          <w:rFonts w:hint="eastAsia" w:ascii="宋体" w:hAnsi="宋体" w:eastAsia="宋体" w:cs="宋体"/>
          <w:sz w:val="48"/>
        </w:rPr>
        <w:t xml:space="preserve"> </w:t>
      </w:r>
      <w:r>
        <w:rPr>
          <w:rFonts w:ascii="宋体" w:hAnsi="宋体" w:eastAsia="宋体" w:cs="宋体"/>
          <w:sz w:val="48"/>
        </w:rPr>
        <w:t xml:space="preserve">     西 交 利 物 浦 大 学</w:t>
      </w:r>
    </w:p>
    <w:p w14:paraId="58DE8A8E">
      <w:pPr>
        <w:spacing w:after="0" w:line="240" w:lineRule="auto"/>
        <w:ind w:left="0" w:firstLine="0"/>
      </w:pPr>
    </w:p>
    <w:p w14:paraId="23E2F936">
      <w:pPr>
        <w:pStyle w:val="CoverSheetHeading1"/>
        <w:spacing w:line="240" w:lineRule="auto"/>
        <w:ind w:left="171"/>
      </w:pPr>
      <w:r>
        <w:t xml:space="preserve">COURSEWORK SUBMISSION </w:t>
      </w:r>
    </w:p>
    <w:p w14:paraId="6C765FE6">
      <w:pPr>
        <w:pStyle w:val="CoverSheetHeading1"/>
        <w:spacing w:line="240" w:lineRule="auto"/>
        <w:ind w:left="171"/>
      </w:pPr>
      <w:r>
        <w:t xml:space="preserve">COVER SHEET </w:t>
      </w:r>
    </w:p>
    <w:p w14:paraId="221CEC88">
      <w:pPr>
        <w:spacing w:after="0" w:line="259" w:lineRule="auto"/>
        <w:ind w:left="0" w:firstLine="0"/>
      </w:pPr>
      <w:r>
        <w:rPr>
          <w:rFonts w:ascii="Arial" w:hAnsi="Arial" w:eastAsia="Arial" w:cs="Arial"/>
        </w:rPr>
        <w:t xml:space="preserve"> </w:t>
      </w:r>
    </w:p>
    <w:tbl>
      <w:tblPr>
        <w:tblStyle w:val="CoverSheetTableGrid"/>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pPr>
            <w:r>
              <w:t xml:space="preserve">Name </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center"/>
            </w:pPr>
            <w:r>
              <w:rPr>
                <w:rFonts w:ascii="Times New Roman" w:hAnsi="Times New Roman" w:eastAsia="Times New Roman"/>
                <w:b/>
                <w:sz w:val="22"/>
              </w:rPr>
              <w:t>Lin</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left="1611" w:firstLine="0"/>
              <w:jc w:val="center"/>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pPr>
            <w:r>
              <w:t xml:space="preserve">Student Number </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jc w:val="left"/>
            </w:pP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pPr>
            <w:r>
              <w:t xml:space="preserve">Programme </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jc w:val="left"/>
            </w:pPr>
            <w:r>
              <w:rPr>
                <w:rFonts w:ascii="Times New Roman" w:hAnsi="Times New Roman" w:eastAsia="Times New Roman"/>
                <w:b/>
                <w:sz w:val="22"/>
              </w:rPr>
              <w:t>BSc Information Management and Information Systems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pPr>
            <w:r>
              <w:t xml:space="preserve">Module Title </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jc w:val="left"/>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pPr>
            <w:r>
              <w:t xml:space="preserve">Module Code </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jc w:val="left"/>
            </w:pP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pPr>
            <w:r>
              <w:t xml:space="preserve">Assignment Title </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jc w:val="left"/>
            </w:pPr>
            <w:r>
              <w:rPr>
                <w:rFonts w:ascii="Times New Roman" w:hAnsi="Times New Roman" w:eastAsia="Times New Roman"/>
                <w:b/>
                <w:sz w:val="22"/>
              </w:rPr>
              <w:t>AI Exposure and Capital Flows: The Role of Investor Attention after the ChatGPT Shock</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pPr>
            <w:r>
              <w:t xml:space="preserve">Submission Deadline </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jc w:val="left"/>
            </w:pP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pPr>
            <w:r>
              <w:t xml:space="preserve">Module Leader </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jc w:val="left"/>
            </w:pPr>
            <w:r>
              <w:rPr>
                <w:rFonts w:ascii="Times New Roman" w:hAnsi="Times New Roman" w:eastAsia="Times New Roman"/>
                <w:b/>
                <w:sz w:val="22"/>
              </w:rPr>
              <w:t>Zihua.Liu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pP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 xml:space="preserve">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pPr>
      <w:r>
        <w:rPr>
          <w:rFonts w:ascii="Calibri" w:hAnsi="Calibri" w:eastAsia="Calibri" w:cs="Calibri"/>
          <w:sz w:val="22"/>
        </w:rPr>
        <w:tab/>
      </w:r>
      <w:r>
        <w:t>Signature …………………</w:t>
      </w:r>
      <w:bookmarkStart w:id="0" w:name="_GoBack"/>
      <w:bookmarkEnd w:id="0"/>
      <w:r>
        <w:t xml:space="preserve">………………… </w:t>
      </w:r>
      <w:r>
        <w:tab/>
      </w:r>
      <w:r>
        <w:t>Date ……</w:t>
      </w:r>
      <w:r>
        <w:rPr>
          <w:i/>
        </w:rPr>
        <w:t>………………………………</w:t>
      </w:r>
      <w:r>
        <w:t xml:space="preserve">…………… </w:t>
      </w:r>
    </w:p>
    <w:tbl>
      <w:tblPr>
        <w:tblStyle w:val="CoverSheetTableGrid"/>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13599EDC">
      <w:pPr>
        <w:spacing w:after="0" w:line="259" w:lineRule="auto"/>
        <w:ind w:left="0" w:firstLine="0"/>
      </w:pPr>
    </w:p>
    <w:p>
      <w:r>
        <w:br w:type="page"/>
      </w:r>
    </w:p>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these words are written, my four years of undergraduate life are finally drawing to an end.</w:t>
      </w:r>
    </w:p>
    <w:p>
      <w:pPr>
        <w:spacing w:line="360" w:lineRule="auto" w:before="0" w:after="120"/>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pPr>
        <w:spacing w:line="360" w:lineRule="auto" w:before="0" w:after="120"/>
        <w:ind w:firstLine="567"/>
        <w:jc w:val="left"/>
      </w:pPr>
      <w:r>
        <w:rPr>
          <w:rFonts w:ascii="Times New Roman" w:hAnsi="Times New Roman" w:eastAsia="Times New Roman"/>
          <w:sz w:val="24"/>
        </w:rPr>
        <w:t>First and foremost, I would like to express my deepest gratitude to Professor Liu Zihua, James.</w:t>
      </w:r>
    </w:p>
    <w:p>
      <w:pPr>
        <w:spacing w:line="360" w:lineRule="auto" w:before="0" w:after="120"/>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pPr>
        <w:spacing w:line="360" w:lineRule="auto" w:before="0" w:after="120"/>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pPr>
        <w:spacing w:line="360" w:lineRule="auto" w:before="0" w:after="120"/>
        <w:ind w:firstLine="567"/>
        <w:jc w:val="left"/>
      </w:pPr>
      <w:r>
        <w:rPr>
          <w:rFonts w:ascii="Times New Roman" w:hAnsi="Times New Roman" w:eastAsia="Times New Roman"/>
          <w:sz w:val="24"/>
        </w:rPr>
        <w:t>I would also like to thank Xing Boxiong, Ricardo.</w:t>
      </w:r>
    </w:p>
    <w:p>
      <w:pPr>
        <w:spacing w:line="360" w:lineRule="auto" w:before="0" w:after="120"/>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pPr>
        <w:spacing w:line="360" w:lineRule="auto" w:before="0" w:after="120"/>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pPr>
        <w:spacing w:line="360" w:lineRule="auto" w:before="0" w:after="120"/>
        <w:ind w:firstLine="567"/>
        <w:jc w:val="left"/>
      </w:pPr>
      <w:r>
        <w:rPr>
          <w:rFonts w:ascii="Times New Roman" w:hAnsi="Times New Roman" w:eastAsia="Times New Roman"/>
          <w:sz w:val="24"/>
        </w:rPr>
        <w:t>I will always remember that.</w:t>
      </w:r>
    </w:p>
    <w:p>
      <w:pPr>
        <w:spacing w:line="360" w:lineRule="auto" w:before="0" w:after="120"/>
        <w:ind w:firstLine="567"/>
        <w:jc w:val="left"/>
      </w:pPr>
      <w:r>
        <w:rPr>
          <w:rFonts w:ascii="Times New Roman" w:hAnsi="Times New Roman" w:eastAsia="Times New Roman"/>
          <w:sz w:val="24"/>
        </w:rPr>
        <w:t>I would also like to thank Jingze.</w:t>
      </w:r>
    </w:p>
    <w:p>
      <w:pPr>
        <w:spacing w:line="360" w:lineRule="auto" w:before="0" w:after="120"/>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pPr>
        <w:spacing w:line="360" w:lineRule="auto" w:before="0" w:after="120"/>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pPr>
        <w:spacing w:line="360" w:lineRule="auto" w:before="0" w:after="120"/>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pPr>
        <w:spacing w:line="360" w:lineRule="auto" w:before="0" w:after="120"/>
        <w:ind w:firstLine="567"/>
        <w:jc w:val="left"/>
      </w:pPr>
      <w:r>
        <w:rPr>
          <w:rFonts w:ascii="Times New Roman" w:hAnsi="Times New Roman" w:eastAsia="Times New Roman"/>
          <w:sz w:val="24"/>
        </w:rPr>
        <w:t>For that, I will always remain grateful.</w:t>
      </w:r>
    </w:p>
    <w:p>
      <w:pPr>
        <w:spacing w:line="360" w:lineRule="auto" w:before="0" w:after="120"/>
        <w:ind w:firstLine="567"/>
        <w:jc w:val="left"/>
      </w:pPr>
      <w:r>
        <w:rPr>
          <w:rFonts w:ascii="Times New Roman" w:hAnsi="Times New Roman" w:eastAsia="Times New Roman"/>
          <w:sz w:val="24"/>
        </w:rPr>
        <w:t>I would also like to thank my parents.</w:t>
      </w:r>
    </w:p>
    <w:p>
      <w:pPr>
        <w:spacing w:line="360" w:lineRule="auto" w:before="0" w:after="120"/>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pPr>
        <w:spacing w:line="360" w:lineRule="auto" w:before="0" w:after="120"/>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pPr>
        <w:spacing w:line="360" w:lineRule="auto" w:before="0" w:after="120"/>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pPr>
        <w:spacing w:line="360" w:lineRule="auto" w:before="0" w:after="120"/>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pPr>
        <w:spacing w:line="360" w:lineRule="auto" w:before="0" w:after="120"/>
        <w:ind w:firstLine="567"/>
        <w:jc w:val="left"/>
      </w:pPr>
      <w:r>
        <w:rPr>
          <w:rFonts w:ascii="Times New Roman" w:hAnsi="Times New Roman" w:eastAsia="Times New Roman"/>
          <w:sz w:val="24"/>
        </w:rPr>
        <w:t>Finally, I would like to thank Cinnamon.</w:t>
      </w:r>
    </w:p>
    <w:p>
      <w:pPr>
        <w:spacing w:line="360" w:lineRule="auto" w:before="0" w:after="120"/>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pPr>
        <w:spacing w:line="360" w:lineRule="auto" w:before="0" w:after="120"/>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pPr>
        <w:spacing w:line="360" w:lineRule="auto" w:before="0" w:after="120"/>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pPr>
        <w:spacing w:line="360" w:lineRule="auto" w:before="0" w:after="120"/>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pPr>
        <w:spacing w:line="360" w:lineRule="auto" w:before="0" w:after="120"/>
        <w:ind w:firstLine="567"/>
        <w:jc w:val="left"/>
      </w:pPr>
      <w:r>
        <w:rPr>
          <w:rFonts w:ascii="Times New Roman" w:hAnsi="Times New Roman" w:eastAsia="Times New Roman"/>
          <w:sz w:val="24"/>
        </w:rPr>
        <w:t>Lastly, I would like to thank myself, and all the unfinished regrets along the way.</w:t>
      </w:r>
    </w:p>
    <w:p>
      <w:pPr>
        <w:spacing w:line="360" w:lineRule="auto" w:before="0" w:after="120"/>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pPr>
        <w:spacing w:line="360" w:lineRule="auto" w:before="0" w:after="120"/>
        <w:ind w:firstLine="567"/>
        <w:jc w:val="left"/>
      </w:pPr>
      <w:r>
        <w:rPr>
          <w:rFonts w:ascii="Times New Roman" w:hAnsi="Times New Roman" w:eastAsia="Times New Roman"/>
          <w:sz w:val="24"/>
        </w:rPr>
        <w:t>But fortunately, I never completely stopped moving forward.</w:t>
      </w:r>
    </w:p>
    <w:p>
      <w:pPr>
        <w:spacing w:line="360" w:lineRule="auto" w:before="0" w:after="120"/>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pPr>
        <w:spacing w:line="360" w:lineRule="auto" w:before="0" w:after="120"/>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pPr>
        <w:spacing w:line="360" w:lineRule="auto" w:before="0" w:after="120"/>
        <w:ind w:firstLine="567"/>
        <w:jc w:val="left"/>
      </w:pPr>
      <w:r>
        <w:rPr>
          <w:rFonts w:ascii="Times New Roman" w:hAnsi="Times New Roman" w:eastAsia="Times New Roman"/>
          <w:sz w:val="24"/>
        </w:rPr>
        <w:t>And finally, to all of my friends, thank you for staying beside me through so many years.</w:t>
      </w:r>
    </w:p>
    <w:p>
      <w:pPr>
        <w:spacing w:line="360" w:lineRule="auto" w:before="0" w:after="120"/>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pPr>
        <w:spacing w:line="360" w:lineRule="auto" w:before="0" w:after="120"/>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pPr>
        <w:spacing w:line="360" w:lineRule="auto" w:before="0" w:after="120"/>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pPr>
        <w:spacing w:line="360" w:lineRule="auto" w:before="0" w:after="120"/>
        <w:jc w:val="center"/>
      </w:pPr>
      <w:r>
        <w:drawing>
          <wp:inline xmlns:a="http://schemas.openxmlformats.org/drawingml/2006/main" xmlns:pic="http://schemas.openxmlformats.org/drawingml/2006/picture">
            <wp:extent cx="5760720" cy="2080260"/>
            <wp:docPr id="5" name="Picture 5"/>
            <wp:cNvGraphicFramePr>
              <a:graphicFrameLocks noChangeAspect="1"/>
            </wp:cNvGraphicFramePr>
            <a:graphic>
              <a:graphicData uri="http://schemas.openxmlformats.org/drawingml/2006/picture">
                <pic:pic>
                  <pic:nvPicPr>
                    <pic:cNvPr id="0" name="figure1_research_timeline.png"/>
                    <pic:cNvPicPr/>
                  </pic:nvPicPr>
                  <pic:blipFill>
                    <a:blip r:embed="rId10"/>
                    <a:stretch>
                      <a:fillRect/>
                    </a:stretch>
                  </pic:blipFill>
                  <pic:spPr>
                    <a:xfrm>
                      <a:off x="0" y="0"/>
                      <a:ext cx="5760720" cy="2080260"/>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pPr>
        <w:spacing w:line="360" w:lineRule="auto" w:before="0" w:after="120"/>
        <w:ind w:firstLine="567"/>
        <w:jc w:val="left"/>
      </w:pPr>
      <w:r>
        <w:rPr>
          <w:rFonts w:ascii="Times New Roman" w:hAnsi="Times New Roman"/>
        </w:rPr>
        <w:t>Figure 2 summarizes the common sample construction process and separates the hypothesis-specific empirical samples used to test H1, H2, and H3.</w:t>
      </w:r>
    </w:p>
    <w:p>
      <w:pPr>
        <w:spacing w:line="360" w:lineRule="auto" w:before="0" w:after="120"/>
        <w:jc w:val="center"/>
      </w:pPr>
      <w:r>
        <w:drawing>
          <wp:inline xmlns:a="http://schemas.openxmlformats.org/drawingml/2006/main" xmlns:pic="http://schemas.openxmlformats.org/drawingml/2006/picture">
            <wp:extent cx="5669280" cy="3716528"/>
            <wp:docPr id="8" name="Picture 8"/>
            <wp:cNvGraphicFramePr>
              <a:graphicFrameLocks noChangeAspect="1"/>
            </wp:cNvGraphicFramePr>
            <a:graphic>
              <a:graphicData uri="http://schemas.openxmlformats.org/drawingml/2006/picture">
                <pic:pic>
                  <pic:nvPicPr>
                    <pic:cNvPr id="0" name="figure2_sample_construction_flowchart.png"/>
                    <pic:cNvPicPr/>
                  </pic:nvPicPr>
                  <pic:blipFill>
                    <a:blip r:embed="rId16"/>
                    <a:stretch>
                      <a:fillRect/>
                    </a:stretch>
                  </pic:blipFill>
                  <pic:spPr>
                    <a:xfrm>
                      <a:off x="0" y="0"/>
                      <a:ext cx="5669280" cy="3716528"/>
                    </a:xfrm>
                    <a:prstGeom prst="rect"/>
                  </pic:spPr>
                </pic:pic>
              </a:graphicData>
            </a:graphic>
          </wp:inline>
        </w:drawing>
      </w:r>
    </w:p>
    <w:p>
      <w:pPr>
        <w:spacing w:line="360" w:lineRule="auto" w:before="0" w:after="120"/>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line="360" w:lineRule="auto" w:before="0" w:after="120"/>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pPr>
        <w:spacing w:line="360" w:lineRule="auto" w:before="0" w:after="120"/>
        <w:jc w:val="center"/>
      </w:pPr>
      <w:r>
        <w:drawing>
          <wp:inline xmlns:a="http://schemas.openxmlformats.org/drawingml/2006/main" xmlns:pic="http://schemas.openxmlformats.org/drawingml/2006/picture">
            <wp:extent cx="5806440" cy="2709672"/>
            <wp:docPr id="7" name="Picture 7"/>
            <wp:cNvGraphicFramePr>
              <a:graphicFrameLocks noChangeAspect="1"/>
            </wp:cNvGraphicFramePr>
            <a:graphic>
              <a:graphicData uri="http://schemas.openxmlformats.org/drawingml/2006/picture">
                <pic:pic>
                  <pic:nvPicPr>
                    <pic:cNvPr id="0" name="figure6_intensive_extensive_margin.png"/>
                    <pic:cNvPicPr/>
                  </pic:nvPicPr>
                  <pic:blipFill>
                    <a:blip r:embed="rId12"/>
                    <a:stretch>
                      <a:fillRect/>
                    </a:stretch>
                  </pic:blipFill>
                  <pic:spPr>
                    <a:xfrm>
                      <a:off x="0" y="0"/>
                      <a:ext cx="5806440" cy="2709672"/>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r>
        <w:br w:type="page"/>
      </w:r>
    </w:p>
    <w:p>
      <w:pPr>
        <w:spacing w:before="240" w:after="240" w:line="360" w:lineRule="auto"/>
      </w:pPr>
      <w:r>
        <w:rPr>
          <w:rFonts w:ascii="Times New Roman" w:hAnsi="Times New Roman" w:eastAsia="Times New Roman"/>
          <w:b/>
          <w:i w:val="0"/>
          <w:sz w:val="28"/>
        </w:rPr>
        <w:t>Appendix A. Code and Data Availability</w:t>
      </w:r>
    </w:p>
    <w:p>
      <w:pPr>
        <w:spacing w:line="360" w:lineRule="auto" w:after="120"/>
        <w:jc w:val="both"/>
      </w:pPr>
      <w:r>
        <w:rPr>
          <w:rFonts w:ascii="Times New Roman" w:hAnsi="Times New Roman" w:eastAsia="Times New Roman"/>
          <w:b w:val="0"/>
          <w:i w:val="0"/>
          <w:sz w:val="24"/>
        </w:rPr>
        <w:t xml:space="preserve">The replication code, empirical outputs, and supplementary figures for this study are available at: </w:t>
      </w:r>
      <w:hyperlink r:id="rId17">
        <w:r>
          <w:rPr>
            <w:rStyle w:val="Hyperlink"/>
            <w:rFonts w:ascii="Times New Roman" w:hAnsi="Times New Roman" w:eastAsia="Times New Roman"/>
            <w:sz w:val="24"/>
          </w:rPr>
          <w:t>https://github.com/Ernest-Lin/AI-Exposure-and-Capital-Flows-The-Role-of-Investor-Attention-after-the-ChatGPT-Shock</w:t>
        </w:r>
      </w:hyperlink>
    </w:p>
    <w:p>
      <w:pPr>
        <w:spacing w:line="360" w:lineRule="auto" w:after="120"/>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styleId="CoverSheetHeading1">
    <w:name w:val="CoverSheetHeading1"/>
    <w:next w:val="1"/>
    <w:link w:val="5"/>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CoverSheetTableGrid">
    <w:name w:val="CoverSheet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hyperlink" Target="https://github.com/Ernest-Lin/AI-Exposure-and-Capital-Flows-The-Role-of-Investor-Attention-after-the-ChatGPT-Shock"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376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2026-05-15T00:40:00Z</dcterms:created>
  <dc:creator>果果</dc:creator>
  <cp:lastModifiedBy>果果</cp:lastModifiedBy>
  <dcterms:modified xsi:type="dcterms:W3CDTF">2026-05-17T19:39:27Z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