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5B2B2F">
      <w:pPr>
        <w:rPr>
          <w:rFonts w:hint="default"/>
          <w:sz w:val="20"/>
          <w:szCs w:val="22"/>
          <w:lang w:val="en-US" w:eastAsia="zh-CN"/>
        </w:rPr>
      </w:pPr>
      <w:r>
        <w:rPr>
          <w:rFonts w:hint="default"/>
          <w:sz w:val="20"/>
          <w:szCs w:val="22"/>
          <w:lang w:val="en-US" w:eastAsia="zh-CN"/>
        </w:rPr>
        <w:t>conclusion</w:t>
      </w:r>
      <w:r>
        <w:rPr>
          <w:rFonts w:hint="eastAsia"/>
          <w:sz w:val="20"/>
          <w:szCs w:val="22"/>
          <w:lang w:val="en-US" w:eastAsia="zh-CN"/>
        </w:rPr>
        <w:t>最后一段：</w:t>
      </w:r>
    </w:p>
    <w:p w14:paraId="1C0C5CD2">
      <w:pPr>
        <w:rPr>
          <w:rFonts w:hint="default"/>
          <w:sz w:val="20"/>
          <w:szCs w:val="22"/>
          <w:lang w:val="en-US" w:eastAsia="zh-CN"/>
        </w:rPr>
      </w:pPr>
      <w:r>
        <w:rPr>
          <w:rFonts w:hint="default"/>
          <w:sz w:val="20"/>
          <w:szCs w:val="22"/>
          <w:lang w:val="en-US" w:eastAsia="zh-CN"/>
        </w:rPr>
        <w:t>Looking ahead, our team plans to continue to improve and enhance the online conference booking system. Next, we will focus on optimizing system performance, improving its response speed and stability under high concurrency conditions, including further optimization of the database, code structure and server processing capabilities. We will also conduct more comprehensive testing work, such as unit testing, integration testing and acceptance testing, to promptly discover and fix potential problems and ensure that the system runs more stably and reliably. At the same time, we hope to better understand everyone's feelings and needs during the operation by collecting user feedback. Based on this feedback, we will continue to improve system functions and user interface design, such as finding more suitable optimization directions for users through A/B testing to improve the overall user experience and satisfaction. In addition, we also plan to explore adding some new features, such as docking with video conferencing platforms, providing more detailed resource usage analysis reports, etc., to further enrich the application scenarios of the system and make conference room management more intelligent and efficient. Through continuous improvement and efforts, we hope to make this conference booking system truly meet the actual needs of the school, improve the level of resource management, and provide a reliable reference for the construction of similar systems in the future.</w:t>
      </w:r>
    </w:p>
    <w:p w14:paraId="3FAA0010">
      <w:pPr>
        <w:rPr>
          <w:rFonts w:hint="default"/>
          <w:sz w:val="20"/>
          <w:szCs w:val="22"/>
          <w:lang w:val="en-US" w:eastAsia="zh-CN"/>
        </w:rPr>
      </w:pPr>
    </w:p>
    <w:p w14:paraId="147BE23B">
      <w:pPr>
        <w:rPr>
          <w:rFonts w:hint="eastAsia"/>
          <w:sz w:val="20"/>
          <w:szCs w:val="22"/>
          <w:lang w:val="en-US" w:eastAsia="zh-CN"/>
        </w:rPr>
      </w:pPr>
      <w:r>
        <w:rPr>
          <w:rFonts w:hint="eastAsia"/>
          <w:sz w:val="20"/>
          <w:szCs w:val="22"/>
          <w:lang w:val="en-US" w:eastAsia="zh-CN"/>
        </w:rPr>
        <w:t>2.4 data normalization</w:t>
      </w:r>
    </w:p>
    <w:p w14:paraId="3E213B2D">
      <w:pPr>
        <w:rPr>
          <w:rFonts w:hint="default"/>
          <w:sz w:val="20"/>
          <w:szCs w:val="22"/>
          <w:lang w:val="en-US" w:eastAsia="zh-CN"/>
        </w:rPr>
      </w:pPr>
      <w:r>
        <w:rPr>
          <w:rFonts w:hint="default"/>
          <w:sz w:val="20"/>
          <w:szCs w:val="22"/>
          <w:lang w:val="en-US" w:eastAsia="zh-CN"/>
        </w:rPr>
        <w:t>We followed the third normal form (3NF) principle in database design to ensure data independence, reduce redundancy, and maintain data relevance. By dividing data of different topics into independent tables and setting foreign key relationships, the system can maintain consistency when updating data, and daily maintenance is more efficient. The final entity relationship diagram (ERD) matches the modular design of the overall system, ensuring that each data table can directly correspond to the relevant service interface, while laying the foundation for subsequent function expansion and system upgrades (Mendoza and Piedra, 2020)</w:t>
      </w:r>
    </w:p>
    <w:p w14:paraId="7E6412F8">
      <w:pPr>
        <w:rPr>
          <w:rFonts w:hint="default"/>
          <w:sz w:val="20"/>
          <w:szCs w:val="22"/>
          <w:lang w:val="en-US" w:eastAsia="zh-CN"/>
        </w:rPr>
      </w:pPr>
    </w:p>
    <w:p w14:paraId="22B2E1D0">
      <w:pPr>
        <w:rPr>
          <w:rFonts w:hint="default"/>
          <w:sz w:val="20"/>
          <w:szCs w:val="22"/>
          <w:lang w:val="en-US" w:eastAsia="zh-CN"/>
        </w:rPr>
      </w:pPr>
      <w:r>
        <w:rPr>
          <w:rFonts w:hint="default"/>
          <w:sz w:val="20"/>
          <w:szCs w:val="22"/>
          <w:lang w:val="en-US" w:eastAsia="zh-CN"/>
        </w:rPr>
        <w:t>1.6</w:t>
      </w:r>
    </w:p>
    <w:p w14:paraId="43317955">
      <w:pPr>
        <w:rPr>
          <w:rFonts w:hint="default"/>
          <w:sz w:val="20"/>
          <w:szCs w:val="22"/>
          <w:lang w:val="en-US" w:eastAsia="zh-CN"/>
        </w:rPr>
      </w:pPr>
      <w:r>
        <w:rPr>
          <w:rFonts w:hint="default"/>
          <w:sz w:val="20"/>
          <w:szCs w:val="22"/>
          <w:lang w:val="en-US" w:eastAsia="zh-CN"/>
        </w:rPr>
        <w:t>Although this project has brought many opportunities in terms of conference room booking management and improving team reporting and presentation efficiency, there are also some risks that need to be taken seriously during the implementation process. These risks include uneven resource allocation, technical challenges such as system integration and data processing, potential security risks, and rigorous testing that must be carried out to ensure system stability and performance. In addition, the smooth implementation of the project also depends on good collaboration between teams, sufficient supply of resources, and stable support from external services. Throughout the project process, these factors need to be continuously paid attention to and managed to effectively reduce risks and ensure the smooth realization of project goals.</w:t>
      </w:r>
    </w:p>
    <w:p w14:paraId="2E124469">
      <w:pPr>
        <w:rPr>
          <w:rFonts w:hint="default"/>
          <w:sz w:val="20"/>
          <w:szCs w:val="22"/>
          <w:lang w:val="en-US" w:eastAsia="zh-CN"/>
        </w:rPr>
      </w:pPr>
    </w:p>
    <w:p w14:paraId="338CF608">
      <w:pPr>
        <w:rPr>
          <w:rFonts w:hint="default"/>
          <w:sz w:val="20"/>
          <w:szCs w:val="22"/>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DF3D314"/>
    <w:rsid w:val="F6589CAA"/>
    <w:rsid w:val="FDF3D3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186</TotalTime>
  <ScaleCrop>false</ScaleCrop>
  <LinksUpToDate>false</LinksUpToDate>
  <CharactersWithSpaces>0</CharactersWithSpaces>
  <Application>WPS Office_7.3.1.8967_F1E327BC-269C-435d-A152-05C5408002CA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2025-04-29T04:08:00Z</dcterms:created>
  <dc:creator>果果</dc:creator>
  <cp:lastModifiedBy>果果</cp:lastModifiedBy>
  <dcterms:modified xsi:type="dcterms:W3CDTF">2025-04-29T21:42:32Z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2052-7.3.1.8967</vt:lpwstr>
  </property>
  <property fmtid="{D5CDD505-2E9C-101B-9397-08002B2CF9AE}" pid="3" name="ICV">
    <vt:lpwstr>2803F763EB7EB221CE6F0F68DC76F71C_41</vt:lpwstr>
  </property>
</Properties>
</file>