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63750" w14:textId="2E2EE48A" w:rsidR="00B809C5" w:rsidRPr="00AA3E2A" w:rsidRDefault="00B809C5" w:rsidP="00B809C5">
      <w:pPr>
        <w:spacing w:after="0" w:line="240" w:lineRule="auto"/>
        <w:rPr>
          <w:rFonts w:ascii="Times New Roman" w:eastAsia="Times New Roman" w:hAnsi="Times New Roman" w:cs="Times New Roman"/>
          <w:b/>
          <w:bCs/>
          <w:kern w:val="0"/>
          <w14:ligatures w14:val="none"/>
        </w:rPr>
      </w:pPr>
      <w:r w:rsidRPr="00AA3E2A">
        <w:rPr>
          <w:rFonts w:ascii="Times New Roman" w:eastAsia="Times New Roman" w:hAnsi="Times New Roman" w:cs="Times New Roman"/>
          <w:b/>
          <w:bCs/>
          <w:kern w:val="0"/>
          <w14:ligatures w14:val="none"/>
        </w:rPr>
        <w:t>Ernest Lee Mitchell</w:t>
      </w:r>
    </w:p>
    <w:p w14:paraId="46EF1A25" w14:textId="03A4C270" w:rsidR="00B809C5" w:rsidRPr="00AA3E2A" w:rsidRDefault="00B809C5" w:rsidP="00D148A5">
      <w:pPr>
        <w:spacing w:after="0" w:line="240" w:lineRule="auto"/>
        <w:rPr>
          <w:rFonts w:ascii="Times New Roman" w:eastAsia="Times New Roman" w:hAnsi="Times New Roman" w:cs="Times New Roman"/>
          <w:b/>
          <w:bCs/>
          <w:kern w:val="0"/>
          <w14:ligatures w14:val="none"/>
        </w:rPr>
      </w:pPr>
      <w:r w:rsidRPr="00AA3E2A">
        <w:rPr>
          <w:rFonts w:ascii="Times New Roman" w:eastAsia="Times New Roman" w:hAnsi="Times New Roman" w:cs="Times New Roman"/>
          <w:b/>
          <w:bCs/>
          <w:kern w:val="0"/>
          <w14:ligatures w14:val="none"/>
        </w:rPr>
        <w:t xml:space="preserve">Mobile: </w:t>
      </w:r>
      <w:r w:rsidRPr="00D148A5">
        <w:rPr>
          <w:rFonts w:ascii="Times New Roman" w:eastAsia="Times New Roman" w:hAnsi="Times New Roman" w:cs="Times New Roman"/>
          <w:kern w:val="0"/>
          <w14:ligatures w14:val="none"/>
        </w:rPr>
        <w:t>(513) 288-3469</w:t>
      </w:r>
      <w:r w:rsidRPr="00AA3E2A">
        <w:rPr>
          <w:rFonts w:ascii="Times New Roman" w:eastAsia="Times New Roman" w:hAnsi="Times New Roman" w:cs="Times New Roman"/>
          <w:b/>
          <w:bCs/>
          <w:kern w:val="0"/>
          <w14:ligatures w14:val="none"/>
        </w:rPr>
        <w:tab/>
      </w:r>
      <w:r w:rsidR="00D148A5">
        <w:rPr>
          <w:rFonts w:ascii="Times New Roman" w:eastAsia="Times New Roman" w:hAnsi="Times New Roman" w:cs="Times New Roman"/>
          <w:b/>
          <w:bCs/>
          <w:kern w:val="0"/>
          <w14:ligatures w14:val="none"/>
        </w:rPr>
        <w:tab/>
      </w:r>
      <w:r w:rsidR="00D148A5">
        <w:rPr>
          <w:rFonts w:ascii="Times New Roman" w:eastAsia="Times New Roman" w:hAnsi="Times New Roman" w:cs="Times New Roman"/>
          <w:b/>
          <w:bCs/>
          <w:kern w:val="0"/>
          <w14:ligatures w14:val="none"/>
        </w:rPr>
        <w:tab/>
      </w:r>
      <w:r w:rsidR="00D148A5">
        <w:rPr>
          <w:rFonts w:ascii="Times New Roman" w:eastAsia="Times New Roman" w:hAnsi="Times New Roman" w:cs="Times New Roman"/>
          <w:b/>
          <w:bCs/>
          <w:kern w:val="0"/>
          <w14:ligatures w14:val="none"/>
        </w:rPr>
        <w:tab/>
      </w:r>
      <w:r w:rsidR="00D148A5">
        <w:rPr>
          <w:rFonts w:ascii="Times New Roman" w:eastAsia="Times New Roman" w:hAnsi="Times New Roman" w:cs="Times New Roman"/>
          <w:b/>
          <w:bCs/>
          <w:kern w:val="0"/>
          <w14:ligatures w14:val="none"/>
        </w:rPr>
        <w:tab/>
        <w:t xml:space="preserve">    </w:t>
      </w:r>
      <w:r w:rsidRPr="00D148A5">
        <w:rPr>
          <w:rFonts w:ascii="Times New Roman" w:eastAsia="Times New Roman" w:hAnsi="Times New Roman" w:cs="Times New Roman"/>
          <w:b/>
          <w:bCs/>
          <w:kern w:val="0"/>
          <w14:ligatures w14:val="none"/>
        </w:rPr>
        <w:t>Email:</w:t>
      </w:r>
      <w:r w:rsidRPr="00D148A5">
        <w:rPr>
          <w:rFonts w:ascii="Times New Roman" w:eastAsia="Times New Roman" w:hAnsi="Times New Roman" w:cs="Times New Roman"/>
          <w:kern w:val="0"/>
          <w14:ligatures w14:val="none"/>
        </w:rPr>
        <w:t xml:space="preserve"> mitchell.95@wright.edu</w:t>
      </w:r>
    </w:p>
    <w:p w14:paraId="098DBAFA" w14:textId="3A0F8356" w:rsidR="00B809C5" w:rsidRDefault="00B809C5" w:rsidP="00D148A5">
      <w:pPr>
        <w:spacing w:after="0" w:line="240" w:lineRule="auto"/>
        <w:rPr>
          <w:rFonts w:ascii="Times New Roman" w:eastAsia="Times New Roman" w:hAnsi="Times New Roman" w:cs="Times New Roman"/>
          <w:color w:val="000000"/>
          <w:kern w:val="0"/>
          <w:sz w:val="20"/>
          <w:szCs w:val="22"/>
          <w14:ligatures w14:val="none"/>
        </w:rPr>
      </w:pPr>
      <w:r w:rsidRPr="00AA3E2A">
        <w:rPr>
          <w:rFonts w:ascii="Times New Roman" w:eastAsia="Times New Roman" w:hAnsi="Times New Roman" w:cs="Times New Roman"/>
          <w:b/>
          <w:bCs/>
          <w:kern w:val="0"/>
          <w14:ligatures w14:val="none"/>
        </w:rPr>
        <w:t xml:space="preserve">LinkedIn: </w:t>
      </w:r>
      <w:r w:rsidR="00D148A5" w:rsidRPr="00D148A5">
        <w:rPr>
          <w:rFonts w:ascii="Times New Roman" w:eastAsia="Times New Roman" w:hAnsi="Times New Roman" w:cs="Times New Roman"/>
          <w:color w:val="000000"/>
          <w:kern w:val="0"/>
          <w:sz w:val="20"/>
          <w:szCs w:val="22"/>
          <w14:ligatures w14:val="none"/>
        </w:rPr>
        <w:t xml:space="preserve">https://www.linkedin.com/in/ernestleemitchell     </w:t>
      </w:r>
      <w:r w:rsidR="00D148A5">
        <w:rPr>
          <w:rFonts w:ascii="Times New Roman" w:eastAsia="Times New Roman" w:hAnsi="Times New Roman" w:cs="Times New Roman"/>
          <w:color w:val="000000"/>
          <w:kern w:val="0"/>
          <w:sz w:val="20"/>
          <w:szCs w:val="22"/>
          <w14:ligatures w14:val="none"/>
        </w:rPr>
        <w:t xml:space="preserve">             </w:t>
      </w:r>
      <w:r w:rsidR="00D148A5" w:rsidRPr="00D148A5">
        <w:rPr>
          <w:rFonts w:ascii="Times New Roman" w:eastAsia="Times New Roman" w:hAnsi="Times New Roman" w:cs="Times New Roman"/>
          <w:color w:val="000000"/>
          <w:kern w:val="0"/>
          <w:sz w:val="20"/>
          <w:szCs w:val="22"/>
          <w14:ligatures w14:val="none"/>
        </w:rPr>
        <w:t xml:space="preserve"> </w:t>
      </w:r>
      <w:r w:rsidR="00D148A5">
        <w:rPr>
          <w:rFonts w:ascii="Times New Roman" w:eastAsia="Times New Roman" w:hAnsi="Times New Roman" w:cs="Times New Roman"/>
          <w:color w:val="000000"/>
          <w:kern w:val="0"/>
          <w:sz w:val="20"/>
          <w:szCs w:val="22"/>
          <w14:ligatures w14:val="none"/>
        </w:rPr>
        <w:t xml:space="preserve">    </w:t>
      </w:r>
      <w:r w:rsidRPr="00AA3E2A">
        <w:rPr>
          <w:rFonts w:ascii="Times New Roman" w:eastAsia="Times New Roman" w:hAnsi="Times New Roman" w:cs="Times New Roman"/>
          <w:b/>
          <w:bCs/>
          <w:kern w:val="0"/>
          <w14:ligatures w14:val="none"/>
        </w:rPr>
        <w:t xml:space="preserve">GitHub: </w:t>
      </w:r>
      <w:hyperlink r:id="rId7" w:history="1">
        <w:r w:rsidR="004F5C6C" w:rsidRPr="00B95FA8">
          <w:rPr>
            <w:rStyle w:val="Hyperlink"/>
            <w:rFonts w:ascii="Times New Roman" w:eastAsia="Times New Roman" w:hAnsi="Times New Roman" w:cs="Times New Roman"/>
            <w:kern w:val="0"/>
            <w:sz w:val="20"/>
            <w:szCs w:val="22"/>
            <w14:ligatures w14:val="none"/>
          </w:rPr>
          <w:t>https://github.com/Ernest2718</w:t>
        </w:r>
      </w:hyperlink>
    </w:p>
    <w:p w14:paraId="3F3C98E0" w14:textId="77777777" w:rsidR="004F5C6C" w:rsidRDefault="004F5C6C" w:rsidP="00D148A5">
      <w:pPr>
        <w:spacing w:after="0" w:line="240" w:lineRule="auto"/>
        <w:rPr>
          <w:rFonts w:ascii="Times New Roman" w:eastAsia="Times New Roman" w:hAnsi="Times New Roman" w:cs="Times New Roman"/>
          <w:color w:val="000000"/>
          <w:kern w:val="0"/>
          <w:sz w:val="20"/>
          <w:szCs w:val="22"/>
          <w14:ligatures w14:val="none"/>
        </w:rPr>
      </w:pPr>
    </w:p>
    <w:p w14:paraId="260610A8" w14:textId="2FB0F74C" w:rsidR="004F5C6C" w:rsidRPr="00AA3E2A" w:rsidRDefault="004F5C6C" w:rsidP="00D148A5">
      <w:pPr>
        <w:spacing w:after="0" w:line="240" w:lineRule="auto"/>
        <w:rPr>
          <w:rFonts w:ascii="Times New Roman" w:eastAsia="Times New Roman" w:hAnsi="Times New Roman" w:cs="Times New Roman"/>
          <w:b/>
          <w:bCs/>
          <w:kern w:val="0"/>
          <w14:ligatures w14:val="none"/>
        </w:rPr>
      </w:pPr>
      <w:r w:rsidRPr="004F5C6C">
        <w:rPr>
          <w:rFonts w:ascii="Times New Roman" w:eastAsia="Times New Roman" w:hAnsi="Times New Roman" w:cs="Times New Roman"/>
          <w:b/>
          <w:bCs/>
          <w:kern w:val="0"/>
          <w14:ligatures w14:val="none"/>
        </w:rPr>
        <w:t xml:space="preserve">Prepared for: </w:t>
      </w:r>
      <w:r w:rsidRPr="004F5C6C">
        <w:rPr>
          <w:rFonts w:ascii="Times New Roman" w:eastAsia="Times New Roman" w:hAnsi="Times New Roman" w:cs="Times New Roman"/>
          <w:kern w:val="0"/>
          <w14:ligatures w14:val="none"/>
        </w:rPr>
        <w:t>NASIC/EMSA (Electromagnetic Systems Analysis Squadron) – Adversary Defeat Team</w:t>
      </w:r>
    </w:p>
    <w:p w14:paraId="735762E8" w14:textId="77777777" w:rsidR="00B809C5" w:rsidRPr="00AA3E2A" w:rsidRDefault="00B809C5" w:rsidP="00B809C5">
      <w:pPr>
        <w:spacing w:after="0" w:line="240" w:lineRule="auto"/>
        <w:rPr>
          <w:rFonts w:ascii="Times New Roman" w:eastAsia="Times New Roman" w:hAnsi="Times New Roman" w:cs="Times New Roman"/>
          <w:b/>
          <w:bCs/>
          <w:kern w:val="0"/>
          <w14:ligatures w14:val="none"/>
        </w:rPr>
      </w:pPr>
    </w:p>
    <w:p w14:paraId="5F4D5E68" w14:textId="77777777" w:rsidR="00AA3E2A" w:rsidRPr="00AA3E2A" w:rsidRDefault="00AA3E2A" w:rsidP="00AA3E2A">
      <w:pPr>
        <w:spacing w:after="0" w:line="240" w:lineRule="auto"/>
        <w:rPr>
          <w:rFonts w:ascii="Times New Roman" w:eastAsia="Times New Roman" w:hAnsi="Times New Roman" w:cs="Times New Roman"/>
          <w:b/>
          <w:bCs/>
          <w:kern w:val="0"/>
          <w14:ligatures w14:val="none"/>
        </w:rPr>
      </w:pPr>
      <w:r w:rsidRPr="00AA3E2A">
        <w:rPr>
          <w:rFonts w:ascii="Times New Roman" w:eastAsia="Times New Roman" w:hAnsi="Times New Roman" w:cs="Times New Roman"/>
          <w:b/>
          <w:bCs/>
          <w:kern w:val="0"/>
          <w14:ligatures w14:val="none"/>
        </w:rPr>
        <w:t>Introduction</w:t>
      </w:r>
    </w:p>
    <w:p w14:paraId="362B928D" w14:textId="57C447D7" w:rsidR="00AA3E2A" w:rsidRPr="00AA3E2A" w:rsidRDefault="00AA3E2A" w:rsidP="00AA3E2A">
      <w:pPr>
        <w:spacing w:after="0" w:line="240" w:lineRule="auto"/>
        <w:rPr>
          <w:rFonts w:ascii="Times New Roman" w:eastAsia="Times New Roman" w:hAnsi="Times New Roman" w:cs="Times New Roman"/>
          <w:kern w:val="0"/>
          <w14:ligatures w14:val="none"/>
        </w:rPr>
      </w:pPr>
      <w:r w:rsidRPr="00AA3E2A">
        <w:rPr>
          <w:rFonts w:ascii="Times New Roman" w:eastAsia="Times New Roman" w:hAnsi="Times New Roman" w:cs="Times New Roman"/>
          <w:kern w:val="0"/>
          <w14:ligatures w14:val="none"/>
        </w:rPr>
        <w:t xml:space="preserve">The rapid modification and deployment of commercial Unmanned Aerial Systems (UAS) by near-peer adversaries presents an immediate electronic warfare and signals intelligence threat to allied forces. </w:t>
      </w:r>
      <w:r>
        <w:rPr>
          <w:rFonts w:ascii="Times New Roman" w:eastAsia="Times New Roman" w:hAnsi="Times New Roman" w:cs="Times New Roman"/>
          <w:kern w:val="0"/>
          <w14:ligatures w14:val="none"/>
        </w:rPr>
        <w:t xml:space="preserve">Synthesizing </w:t>
      </w:r>
      <w:r w:rsidRPr="00AA3E2A">
        <w:rPr>
          <w:rFonts w:ascii="Times New Roman" w:eastAsia="Times New Roman" w:hAnsi="Times New Roman" w:cs="Times New Roman"/>
          <w:kern w:val="0"/>
          <w14:ligatures w14:val="none"/>
        </w:rPr>
        <w:t>effective adversary defeat mechanisms</w:t>
      </w:r>
      <w:r w:rsidR="000564E1">
        <w:rPr>
          <w:rFonts w:ascii="Times New Roman" w:eastAsia="Times New Roman" w:hAnsi="Times New Roman" w:cs="Times New Roman"/>
          <w:kern w:val="0"/>
          <w14:ligatures w14:val="none"/>
        </w:rPr>
        <w:t xml:space="preserve"> will permit</w:t>
      </w:r>
      <w:r w:rsidRPr="00AA3E2A">
        <w:rPr>
          <w:rFonts w:ascii="Times New Roman" w:eastAsia="Times New Roman" w:hAnsi="Times New Roman" w:cs="Times New Roman"/>
          <w:kern w:val="0"/>
          <w14:ligatures w14:val="none"/>
        </w:rPr>
        <w:t xml:space="preserve"> </w:t>
      </w:r>
      <w:r w:rsidR="000564E1">
        <w:rPr>
          <w:rFonts w:ascii="Times New Roman" w:eastAsia="Times New Roman" w:hAnsi="Times New Roman" w:cs="Times New Roman"/>
          <w:kern w:val="0"/>
          <w14:ligatures w14:val="none"/>
        </w:rPr>
        <w:t xml:space="preserve">expedient exploitation of </w:t>
      </w:r>
      <w:r w:rsidRPr="00AA3E2A">
        <w:rPr>
          <w:rFonts w:ascii="Times New Roman" w:eastAsia="Times New Roman" w:hAnsi="Times New Roman" w:cs="Times New Roman"/>
          <w:kern w:val="0"/>
          <w14:ligatures w14:val="none"/>
        </w:rPr>
        <w:t xml:space="preserve">the RF and communication vulnerabilities embedded within foreign drone firmware. </w:t>
      </w:r>
      <w:r w:rsidR="000564E1">
        <w:rPr>
          <w:rFonts w:ascii="Times New Roman" w:eastAsia="Times New Roman" w:hAnsi="Times New Roman" w:cs="Times New Roman"/>
          <w:kern w:val="0"/>
          <w14:ligatures w14:val="none"/>
        </w:rPr>
        <w:t>Yet</w:t>
      </w:r>
      <w:r w:rsidRPr="00AA3E2A">
        <w:rPr>
          <w:rFonts w:ascii="Times New Roman" w:eastAsia="Times New Roman" w:hAnsi="Times New Roman" w:cs="Times New Roman"/>
          <w:kern w:val="0"/>
          <w14:ligatures w14:val="none"/>
        </w:rPr>
        <w:t xml:space="preserve"> standard cyber triage tools fail to analyze these systems due to complex, proprietary hardware dependencies that crash during traditional software emulation. This all-source intelligence assessment evaluates a specialized firmware analysis framework designed to overcome these emulation bottlenecks. Specifically, </w:t>
      </w:r>
      <w:r w:rsidR="000564E1">
        <w:rPr>
          <w:rFonts w:ascii="Times New Roman" w:eastAsia="Times New Roman" w:hAnsi="Times New Roman" w:cs="Times New Roman"/>
          <w:kern w:val="0"/>
          <w14:ligatures w14:val="none"/>
        </w:rPr>
        <w:t>we</w:t>
      </w:r>
      <w:r w:rsidRPr="00AA3E2A">
        <w:rPr>
          <w:rFonts w:ascii="Times New Roman" w:eastAsia="Times New Roman" w:hAnsi="Times New Roman" w:cs="Times New Roman"/>
          <w:kern w:val="0"/>
          <w14:ligatures w14:val="none"/>
        </w:rPr>
        <w:t xml:space="preserve"> analyze the firmware execution dilemma, details the technical hurdles to RF exploitation, evaluates a Hardware-in-the-Loop (HITL) diagnostic methodology, and outlines actionable intelligence options for electronic defeat operations.</w:t>
      </w:r>
    </w:p>
    <w:p w14:paraId="20C589C0" w14:textId="77777777" w:rsidR="00AA3E2A" w:rsidRPr="00AA3E2A" w:rsidRDefault="00AA3E2A" w:rsidP="00AA3E2A">
      <w:pPr>
        <w:spacing w:after="0" w:line="240" w:lineRule="auto"/>
        <w:rPr>
          <w:rFonts w:ascii="Times New Roman" w:eastAsia="Times New Roman" w:hAnsi="Times New Roman" w:cs="Times New Roman"/>
          <w:kern w:val="0"/>
          <w14:ligatures w14:val="none"/>
        </w:rPr>
      </w:pPr>
    </w:p>
    <w:p w14:paraId="40A1EBBC" w14:textId="77777777" w:rsidR="00AA3E2A" w:rsidRPr="00AA3E2A" w:rsidRDefault="00AA3E2A" w:rsidP="00AA3E2A">
      <w:pPr>
        <w:spacing w:after="0" w:line="240" w:lineRule="auto"/>
        <w:rPr>
          <w:rFonts w:ascii="Times New Roman" w:eastAsia="Times New Roman" w:hAnsi="Times New Roman" w:cs="Times New Roman"/>
          <w:b/>
          <w:bCs/>
          <w:kern w:val="0"/>
          <w14:ligatures w14:val="none"/>
        </w:rPr>
      </w:pPr>
      <w:r w:rsidRPr="00AA3E2A">
        <w:rPr>
          <w:rFonts w:ascii="Times New Roman" w:eastAsia="Times New Roman" w:hAnsi="Times New Roman" w:cs="Times New Roman"/>
          <w:b/>
          <w:bCs/>
          <w:kern w:val="0"/>
          <w14:ligatures w14:val="none"/>
        </w:rPr>
        <w:t>Background</w:t>
      </w:r>
    </w:p>
    <w:p w14:paraId="1EDD7433" w14:textId="1500A153" w:rsidR="00AA3E2A" w:rsidRPr="00AA3E2A" w:rsidRDefault="00AA3E2A" w:rsidP="00AA3E2A">
      <w:pPr>
        <w:spacing w:after="0" w:line="240" w:lineRule="auto"/>
        <w:rPr>
          <w:rFonts w:ascii="Times New Roman" w:eastAsia="Times New Roman" w:hAnsi="Times New Roman" w:cs="Times New Roman"/>
          <w:kern w:val="0"/>
          <w14:ligatures w14:val="none"/>
        </w:rPr>
      </w:pPr>
      <w:r w:rsidRPr="00AA3E2A">
        <w:rPr>
          <w:rFonts w:ascii="Times New Roman" w:eastAsia="Times New Roman" w:hAnsi="Times New Roman" w:cs="Times New Roman"/>
          <w:kern w:val="0"/>
          <w14:ligatures w14:val="none"/>
        </w:rPr>
        <w:t xml:space="preserve">A primary intelligence gap exists within foreign COTS drones, which dominate the global market and are regularly adapted for military reconnaissance and kinetic strikes. To discover actionable exploit vectors—such as command-link hijacking, GPS spoofing vulnerabilities, or RF denial </w:t>
      </w:r>
      <w:r w:rsidR="00D148A5" w:rsidRPr="00AA3E2A">
        <w:rPr>
          <w:rFonts w:ascii="Times New Roman" w:eastAsia="Times New Roman" w:hAnsi="Times New Roman" w:cs="Times New Roman"/>
          <w:kern w:val="0"/>
          <w14:ligatures w14:val="none"/>
        </w:rPr>
        <w:t xml:space="preserve">pathway </w:t>
      </w:r>
      <w:r w:rsidRPr="00AA3E2A">
        <w:rPr>
          <w:rFonts w:ascii="Times New Roman" w:eastAsia="Times New Roman" w:hAnsi="Times New Roman" w:cs="Times New Roman"/>
          <w:kern w:val="0"/>
          <w14:ligatures w14:val="none"/>
        </w:rPr>
        <w:t>analys</w:t>
      </w:r>
      <w:r w:rsidR="000564E1">
        <w:rPr>
          <w:rFonts w:ascii="Times New Roman" w:eastAsia="Times New Roman" w:hAnsi="Times New Roman" w:cs="Times New Roman"/>
          <w:kern w:val="0"/>
          <w14:ligatures w14:val="none"/>
        </w:rPr>
        <w:t>is is to be prescribed</w:t>
      </w:r>
      <w:r w:rsidRPr="00AA3E2A">
        <w:rPr>
          <w:rFonts w:ascii="Times New Roman" w:eastAsia="Times New Roman" w:hAnsi="Times New Roman" w:cs="Times New Roman"/>
          <w:kern w:val="0"/>
          <w14:ligatures w14:val="none"/>
        </w:rPr>
        <w:t xml:space="preserve"> </w:t>
      </w:r>
      <w:r w:rsidR="000564E1">
        <w:rPr>
          <w:rFonts w:ascii="Times New Roman" w:eastAsia="Times New Roman" w:hAnsi="Times New Roman" w:cs="Times New Roman"/>
          <w:kern w:val="0"/>
          <w14:ligatures w14:val="none"/>
        </w:rPr>
        <w:t>for</w:t>
      </w:r>
      <w:r w:rsidRPr="00AA3E2A">
        <w:rPr>
          <w:rFonts w:ascii="Times New Roman" w:eastAsia="Times New Roman" w:hAnsi="Times New Roman" w:cs="Times New Roman"/>
          <w:kern w:val="0"/>
          <w14:ligatures w14:val="none"/>
        </w:rPr>
        <w:t xml:space="preserve"> dynamic binary analysis on the drone’s communication firmware. </w:t>
      </w:r>
      <w:r w:rsidR="000564E1">
        <w:rPr>
          <w:rFonts w:ascii="Times New Roman" w:eastAsia="Times New Roman" w:hAnsi="Times New Roman" w:cs="Times New Roman"/>
          <w:kern w:val="0"/>
          <w14:ligatures w14:val="none"/>
        </w:rPr>
        <w:t>In turn</w:t>
      </w:r>
      <w:r w:rsidRPr="00AA3E2A">
        <w:rPr>
          <w:rFonts w:ascii="Times New Roman" w:eastAsia="Times New Roman" w:hAnsi="Times New Roman" w:cs="Times New Roman"/>
          <w:kern w:val="0"/>
          <w14:ligatures w14:val="none"/>
        </w:rPr>
        <w:t xml:space="preserve"> firmware is hardcoded to interact with unique, proprietary physical sensors, transceivers, and encryption chips. Extracting the firmware and attempting to run it in an isolated virtual environment results in immediate boot failures, stalling the creation of timely electronic countermeasures.</w:t>
      </w:r>
    </w:p>
    <w:p w14:paraId="6DE3547E" w14:textId="77777777" w:rsidR="00AA3E2A" w:rsidRPr="00AA3E2A" w:rsidRDefault="00AA3E2A" w:rsidP="00AA3E2A">
      <w:pPr>
        <w:spacing w:after="0" w:line="240" w:lineRule="auto"/>
        <w:rPr>
          <w:rFonts w:ascii="Times New Roman" w:eastAsia="Times New Roman" w:hAnsi="Times New Roman" w:cs="Times New Roman"/>
          <w:kern w:val="0"/>
          <w14:ligatures w14:val="none"/>
        </w:rPr>
      </w:pPr>
    </w:p>
    <w:p w14:paraId="30BF8765" w14:textId="46DFEB86" w:rsidR="00AA3E2A" w:rsidRPr="00AA3E2A" w:rsidRDefault="00AA3E2A" w:rsidP="00AA3E2A">
      <w:pPr>
        <w:spacing w:after="0" w:line="240" w:lineRule="auto"/>
        <w:rPr>
          <w:rFonts w:ascii="Times New Roman" w:eastAsia="Times New Roman" w:hAnsi="Times New Roman" w:cs="Times New Roman"/>
          <w:b/>
          <w:bCs/>
          <w:kern w:val="0"/>
          <w14:ligatures w14:val="none"/>
        </w:rPr>
      </w:pPr>
      <w:r w:rsidRPr="00AA3E2A">
        <w:rPr>
          <w:rFonts w:ascii="Times New Roman" w:eastAsia="Times New Roman" w:hAnsi="Times New Roman" w:cs="Times New Roman"/>
          <w:b/>
          <w:bCs/>
          <w:kern w:val="0"/>
          <w14:ligatures w14:val="none"/>
        </w:rPr>
        <w:t>Method</w:t>
      </w:r>
      <w:r w:rsidR="000564E1">
        <w:rPr>
          <w:rFonts w:ascii="Times New Roman" w:eastAsia="Times New Roman" w:hAnsi="Times New Roman" w:cs="Times New Roman"/>
          <w:b/>
          <w:bCs/>
          <w:kern w:val="0"/>
          <w14:ligatures w14:val="none"/>
        </w:rPr>
        <w:t>s</w:t>
      </w:r>
    </w:p>
    <w:p w14:paraId="3EB9F061" w14:textId="3A4010A7" w:rsidR="00AA3E2A" w:rsidRPr="00AA3E2A" w:rsidRDefault="00AA3E2A" w:rsidP="00AA3E2A">
      <w:pPr>
        <w:spacing w:after="0" w:line="240" w:lineRule="auto"/>
        <w:rPr>
          <w:rFonts w:ascii="Times New Roman" w:eastAsia="Times New Roman" w:hAnsi="Times New Roman" w:cs="Times New Roman"/>
          <w:kern w:val="0"/>
          <w14:ligatures w14:val="none"/>
        </w:rPr>
      </w:pPr>
      <w:r w:rsidRPr="00AA3E2A">
        <w:rPr>
          <w:rFonts w:ascii="Times New Roman" w:eastAsia="Times New Roman" w:hAnsi="Times New Roman" w:cs="Times New Roman"/>
          <w:kern w:val="0"/>
          <w14:ligatures w14:val="none"/>
        </w:rPr>
        <w:t xml:space="preserve">This assessment synthesizes technical reverse-engineering data [1] with all-source intelligence requirements to evaluate a hybrid framework capable of bypassing firmware execution barriers. The evaluated methodology rejects pure-software virtualization in favor of </w:t>
      </w:r>
      <w:r w:rsidR="000564E1" w:rsidRPr="00AA3E2A">
        <w:rPr>
          <w:rFonts w:ascii="Times New Roman" w:eastAsia="Times New Roman" w:hAnsi="Times New Roman" w:cs="Times New Roman"/>
          <w:kern w:val="0"/>
          <w14:ligatures w14:val="none"/>
        </w:rPr>
        <w:t>a</w:t>
      </w:r>
      <w:r w:rsidRPr="00AA3E2A">
        <w:rPr>
          <w:rFonts w:ascii="Times New Roman" w:eastAsia="Times New Roman" w:hAnsi="Times New Roman" w:cs="Times New Roman"/>
          <w:kern w:val="0"/>
          <w14:ligatures w14:val="none"/>
        </w:rPr>
        <w:t xml:space="preserve"> spectrum-capable, hardware-in-the-loop approach. First, automated decryption logic is applied to vendor software updates to isolate core communication binaries without requiring destructive physical chip-tapping. Second, an embedded Hardware-in-the-Loop (HITL) testing architecture is constructed using low-cost microcomputing boards to simulate the missing radio frequency transceivers and internal sensors. Finally, specialized mobile-architecture fuzzing tools are injected into this simulated environment to stress-test the drone's protocol stacks, mapping out memory vulnerabilities directly tied to the system’s RF and control inputs.</w:t>
      </w:r>
    </w:p>
    <w:p w14:paraId="775254B9" w14:textId="267628CB" w:rsidR="00AA3E2A" w:rsidRPr="00AA3E2A" w:rsidRDefault="00AA3E2A" w:rsidP="00AA3E2A">
      <w:pPr>
        <w:spacing w:after="0" w:line="240" w:lineRule="auto"/>
        <w:rPr>
          <w:rFonts w:ascii="Times New Roman" w:eastAsia="Times New Roman" w:hAnsi="Times New Roman" w:cs="Times New Roman"/>
          <w:kern w:val="0"/>
          <w14:ligatures w14:val="none"/>
        </w:rPr>
      </w:pPr>
    </w:p>
    <w:p w14:paraId="7E478609" w14:textId="77777777" w:rsidR="00AA3E2A" w:rsidRPr="00AA3E2A" w:rsidRDefault="00AA3E2A" w:rsidP="00AA3E2A">
      <w:pPr>
        <w:spacing w:after="0" w:line="240" w:lineRule="auto"/>
        <w:rPr>
          <w:rFonts w:ascii="Times New Roman" w:eastAsia="Times New Roman" w:hAnsi="Times New Roman" w:cs="Times New Roman"/>
          <w:b/>
          <w:bCs/>
          <w:kern w:val="0"/>
          <w14:ligatures w14:val="none"/>
        </w:rPr>
      </w:pPr>
      <w:r w:rsidRPr="00AA3E2A">
        <w:rPr>
          <w:rFonts w:ascii="Times New Roman" w:eastAsia="Times New Roman" w:hAnsi="Times New Roman" w:cs="Times New Roman"/>
          <w:b/>
          <w:bCs/>
          <w:kern w:val="0"/>
          <w14:ligatures w14:val="none"/>
        </w:rPr>
        <w:t>Results</w:t>
      </w:r>
    </w:p>
    <w:p w14:paraId="2BBE148B" w14:textId="067A439D" w:rsidR="00AA3E2A" w:rsidRPr="00D148A5" w:rsidRDefault="00AA3E2A" w:rsidP="00D148A5">
      <w:pPr>
        <w:spacing w:after="0" w:line="240" w:lineRule="auto"/>
        <w:rPr>
          <w:rFonts w:ascii="Times New Roman" w:eastAsia="Times New Roman" w:hAnsi="Times New Roman" w:cs="Times New Roman"/>
          <w:kern w:val="0"/>
          <w14:ligatures w14:val="none"/>
        </w:rPr>
      </w:pPr>
      <w:r w:rsidRPr="00AA3E2A">
        <w:rPr>
          <w:rFonts w:ascii="Times New Roman" w:eastAsia="Times New Roman" w:hAnsi="Times New Roman" w:cs="Times New Roman"/>
          <w:kern w:val="0"/>
          <w14:ligatures w14:val="none"/>
        </w:rPr>
        <w:t xml:space="preserve">Validating and deploying this hybrid analysis framework </w:t>
      </w:r>
      <w:r w:rsidR="00D148A5">
        <w:rPr>
          <w:rFonts w:ascii="Times New Roman" w:eastAsia="Times New Roman" w:hAnsi="Times New Roman" w:cs="Times New Roman"/>
          <w:kern w:val="0"/>
          <w14:ligatures w14:val="none"/>
        </w:rPr>
        <w:t>generates</w:t>
      </w:r>
      <w:r w:rsidRPr="00AA3E2A">
        <w:rPr>
          <w:rFonts w:ascii="Times New Roman" w:eastAsia="Times New Roman" w:hAnsi="Times New Roman" w:cs="Times New Roman"/>
          <w:kern w:val="0"/>
          <w14:ligatures w14:val="none"/>
        </w:rPr>
        <w:t xml:space="preserve"> high-fidelity intelligence capabilities</w:t>
      </w:r>
      <w:r w:rsidR="00D148A5">
        <w:rPr>
          <w:rFonts w:ascii="Times New Roman" w:eastAsia="Times New Roman" w:hAnsi="Times New Roman" w:cs="Times New Roman"/>
          <w:kern w:val="0"/>
          <w14:ligatures w14:val="none"/>
        </w:rPr>
        <w:t>. Specifically exposing</w:t>
      </w:r>
      <w:r w:rsidRPr="00D148A5">
        <w:rPr>
          <w:rFonts w:ascii="Times New Roman" w:eastAsia="Times New Roman" w:hAnsi="Times New Roman" w:cs="Times New Roman"/>
          <w:kern w:val="0"/>
          <w14:ligatures w14:val="none"/>
        </w:rPr>
        <w:t xml:space="preserve"> RF Protocol Vulnerabilities</w:t>
      </w:r>
      <w:r w:rsidR="00D148A5">
        <w:rPr>
          <w:rFonts w:ascii="Times New Roman" w:eastAsia="Times New Roman" w:hAnsi="Times New Roman" w:cs="Times New Roman"/>
          <w:kern w:val="0"/>
          <w14:ligatures w14:val="none"/>
        </w:rPr>
        <w:t xml:space="preserve"> that forces </w:t>
      </w:r>
      <w:r w:rsidRPr="00AA3E2A">
        <w:rPr>
          <w:rFonts w:ascii="Times New Roman" w:eastAsia="Times New Roman" w:hAnsi="Times New Roman" w:cs="Times New Roman"/>
          <w:kern w:val="0"/>
          <w14:ligatures w14:val="none"/>
        </w:rPr>
        <w:t xml:space="preserve">the firmware into </w:t>
      </w:r>
      <w:r w:rsidRPr="00D148A5">
        <w:rPr>
          <w:rFonts w:ascii="Times New Roman" w:eastAsia="Times New Roman" w:hAnsi="Times New Roman" w:cs="Times New Roman"/>
          <w:kern w:val="0"/>
          <w14:ligatures w14:val="none"/>
        </w:rPr>
        <w:t>a functional boot cycle</w:t>
      </w:r>
      <w:r w:rsidR="00D148A5" w:rsidRPr="00D148A5">
        <w:rPr>
          <w:rFonts w:ascii="Times New Roman" w:eastAsia="Times New Roman" w:hAnsi="Times New Roman" w:cs="Times New Roman"/>
          <w:kern w:val="0"/>
          <w14:ligatures w14:val="none"/>
        </w:rPr>
        <w:t>. This permits</w:t>
      </w:r>
      <w:r w:rsidRPr="00D148A5">
        <w:rPr>
          <w:rFonts w:ascii="Times New Roman" w:eastAsia="Times New Roman" w:hAnsi="Times New Roman" w:cs="Times New Roman"/>
          <w:kern w:val="0"/>
          <w14:ligatures w14:val="none"/>
        </w:rPr>
        <w:t xml:space="preserve"> fuzz communication binaries, exposing critical flaws in the adversary's command-and-control (C2) data links.</w:t>
      </w:r>
      <w:r w:rsidR="00D148A5" w:rsidRPr="00D148A5">
        <w:rPr>
          <w:rFonts w:ascii="Times New Roman" w:eastAsia="Times New Roman" w:hAnsi="Times New Roman" w:cs="Times New Roman"/>
          <w:kern w:val="0"/>
          <w14:ligatures w14:val="none"/>
        </w:rPr>
        <w:t xml:space="preserve"> </w:t>
      </w:r>
      <w:r w:rsidR="00271F3A">
        <w:rPr>
          <w:rFonts w:ascii="Times New Roman" w:eastAsia="Times New Roman" w:hAnsi="Times New Roman" w:cs="Times New Roman"/>
          <w:kern w:val="0"/>
          <w14:ligatures w14:val="none"/>
        </w:rPr>
        <w:t>Also,</w:t>
      </w:r>
      <w:r w:rsidR="00D148A5">
        <w:rPr>
          <w:rFonts w:ascii="Times New Roman" w:eastAsia="Times New Roman" w:hAnsi="Times New Roman" w:cs="Times New Roman"/>
          <w:kern w:val="0"/>
          <w14:ligatures w14:val="none"/>
        </w:rPr>
        <w:t xml:space="preserve"> this a</w:t>
      </w:r>
      <w:r w:rsidRPr="00D148A5">
        <w:rPr>
          <w:rFonts w:ascii="Times New Roman" w:eastAsia="Times New Roman" w:hAnsi="Times New Roman" w:cs="Times New Roman"/>
          <w:kern w:val="0"/>
          <w14:ligatures w14:val="none"/>
        </w:rPr>
        <w:t xml:space="preserve">ccelerates All-Source Exploitation </w:t>
      </w:r>
      <w:r w:rsidRPr="00D148A5">
        <w:rPr>
          <w:rFonts w:ascii="Times New Roman" w:eastAsia="Times New Roman" w:hAnsi="Times New Roman" w:cs="Times New Roman"/>
          <w:kern w:val="0"/>
          <w14:ligatures w14:val="none"/>
        </w:rPr>
        <w:lastRenderedPageBreak/>
        <w:t>Timelines</w:t>
      </w:r>
      <w:r w:rsidR="00D148A5">
        <w:rPr>
          <w:rFonts w:ascii="Times New Roman" w:eastAsia="Times New Roman" w:hAnsi="Times New Roman" w:cs="Times New Roman"/>
          <w:kern w:val="0"/>
          <w14:ligatures w14:val="none"/>
        </w:rPr>
        <w:t xml:space="preserve"> in regards to a</w:t>
      </w:r>
      <w:r w:rsidRPr="00D148A5">
        <w:rPr>
          <w:rFonts w:ascii="Times New Roman" w:eastAsia="Times New Roman" w:hAnsi="Times New Roman" w:cs="Times New Roman"/>
          <w:kern w:val="0"/>
          <w14:ligatures w14:val="none"/>
        </w:rPr>
        <w:t>utomated decryption routines bypass vendor Advanced Encryption Standard (AES) layers, converting months of manual reverse engineering into days of actionable data generation.</w:t>
      </w:r>
      <w:r w:rsidR="00D148A5" w:rsidRPr="00D148A5">
        <w:rPr>
          <w:rFonts w:ascii="Times New Roman" w:eastAsia="Times New Roman" w:hAnsi="Times New Roman" w:cs="Times New Roman"/>
          <w:kern w:val="0"/>
          <w14:ligatures w14:val="none"/>
        </w:rPr>
        <w:t xml:space="preserve"> </w:t>
      </w:r>
      <w:r w:rsidR="00D148A5">
        <w:rPr>
          <w:rFonts w:ascii="Times New Roman" w:eastAsia="Times New Roman" w:hAnsi="Times New Roman" w:cs="Times New Roman"/>
          <w:kern w:val="0"/>
          <w14:ligatures w14:val="none"/>
        </w:rPr>
        <w:t>In turn this e</w:t>
      </w:r>
      <w:r w:rsidRPr="00D148A5">
        <w:rPr>
          <w:rFonts w:ascii="Times New Roman" w:eastAsia="Times New Roman" w:hAnsi="Times New Roman" w:cs="Times New Roman"/>
          <w:kern w:val="0"/>
          <w14:ligatures w14:val="none"/>
        </w:rPr>
        <w:t>nables Non-Kinetic Defeat Weaponization</w:t>
      </w:r>
      <w:r w:rsidR="00D148A5">
        <w:rPr>
          <w:rFonts w:ascii="Times New Roman" w:eastAsia="Times New Roman" w:hAnsi="Times New Roman" w:cs="Times New Roman"/>
          <w:kern w:val="0"/>
          <w14:ligatures w14:val="none"/>
        </w:rPr>
        <w:t xml:space="preserve"> for ascertaining</w:t>
      </w:r>
      <w:r w:rsidRPr="00D148A5">
        <w:rPr>
          <w:rFonts w:ascii="Times New Roman" w:eastAsia="Times New Roman" w:hAnsi="Times New Roman" w:cs="Times New Roman"/>
          <w:kern w:val="0"/>
          <w14:ligatures w14:val="none"/>
        </w:rPr>
        <w:t xml:space="preserve"> software vulnerabilities within the drone's communication stack </w:t>
      </w:r>
      <w:r w:rsidR="00D148A5">
        <w:rPr>
          <w:rFonts w:ascii="Times New Roman" w:eastAsia="Times New Roman" w:hAnsi="Times New Roman" w:cs="Times New Roman"/>
          <w:kern w:val="0"/>
          <w14:ligatures w14:val="none"/>
        </w:rPr>
        <w:t>that allows</w:t>
      </w:r>
      <w:r w:rsidRPr="00D148A5">
        <w:rPr>
          <w:rFonts w:ascii="Times New Roman" w:eastAsia="Times New Roman" w:hAnsi="Times New Roman" w:cs="Times New Roman"/>
          <w:kern w:val="0"/>
          <w14:ligatures w14:val="none"/>
        </w:rPr>
        <w:t xml:space="preserve"> </w:t>
      </w:r>
      <w:r w:rsidR="00271F3A">
        <w:rPr>
          <w:rFonts w:ascii="Times New Roman" w:eastAsia="Times New Roman" w:hAnsi="Times New Roman" w:cs="Times New Roman"/>
          <w:kern w:val="0"/>
          <w14:ligatures w14:val="none"/>
        </w:rPr>
        <w:t>synthesis of</w:t>
      </w:r>
      <w:r w:rsidRPr="00D148A5">
        <w:rPr>
          <w:rFonts w:ascii="Times New Roman" w:eastAsia="Times New Roman" w:hAnsi="Times New Roman" w:cs="Times New Roman"/>
          <w:kern w:val="0"/>
          <w14:ligatures w14:val="none"/>
        </w:rPr>
        <w:t xml:space="preserve"> precise RF injection techniques to hijack or ground hostile assets.</w:t>
      </w:r>
      <w:r w:rsidR="00D148A5" w:rsidRPr="00D148A5">
        <w:rPr>
          <w:rFonts w:ascii="Times New Roman" w:eastAsia="Times New Roman" w:hAnsi="Times New Roman" w:cs="Times New Roman"/>
          <w:kern w:val="0"/>
          <w14:ligatures w14:val="none"/>
        </w:rPr>
        <w:t xml:space="preserve"> </w:t>
      </w:r>
      <w:r w:rsidR="00271F3A">
        <w:rPr>
          <w:rFonts w:ascii="Times New Roman" w:eastAsia="Times New Roman" w:hAnsi="Times New Roman" w:cs="Times New Roman"/>
          <w:kern w:val="0"/>
          <w14:ligatures w14:val="none"/>
        </w:rPr>
        <w:t>Finally, this p</w:t>
      </w:r>
      <w:r w:rsidRPr="00D148A5">
        <w:rPr>
          <w:rFonts w:ascii="Times New Roman" w:eastAsia="Times New Roman" w:hAnsi="Times New Roman" w:cs="Times New Roman"/>
          <w:kern w:val="0"/>
          <w14:ligatures w14:val="none"/>
        </w:rPr>
        <w:t>reserves Scarcity Exploitation Assets</w:t>
      </w:r>
      <w:r w:rsidR="00271F3A">
        <w:rPr>
          <w:rFonts w:ascii="Times New Roman" w:eastAsia="Times New Roman" w:hAnsi="Times New Roman" w:cs="Times New Roman"/>
          <w:kern w:val="0"/>
          <w14:ligatures w14:val="none"/>
        </w:rPr>
        <w:t xml:space="preserve"> in regards to s</w:t>
      </w:r>
      <w:r w:rsidRPr="00D148A5">
        <w:rPr>
          <w:rFonts w:ascii="Times New Roman" w:eastAsia="Times New Roman" w:hAnsi="Times New Roman" w:cs="Times New Roman"/>
          <w:kern w:val="0"/>
          <w14:ligatures w14:val="none"/>
        </w:rPr>
        <w:t xml:space="preserve">imulating the drone's internal environment via </w:t>
      </w:r>
      <w:r w:rsidR="00271F3A">
        <w:rPr>
          <w:rFonts w:ascii="Times New Roman" w:eastAsia="Times New Roman" w:hAnsi="Times New Roman" w:cs="Times New Roman"/>
          <w:kern w:val="0"/>
          <w14:ligatures w14:val="none"/>
        </w:rPr>
        <w:t xml:space="preserve">cost-effective </w:t>
      </w:r>
      <w:r w:rsidRPr="00D148A5">
        <w:rPr>
          <w:rFonts w:ascii="Times New Roman" w:eastAsia="Times New Roman" w:hAnsi="Times New Roman" w:cs="Times New Roman"/>
          <w:kern w:val="0"/>
          <w14:ligatures w14:val="none"/>
        </w:rPr>
        <w:t>microcomputers</w:t>
      </w:r>
      <w:r w:rsidR="00271F3A">
        <w:rPr>
          <w:rFonts w:ascii="Times New Roman" w:eastAsia="Times New Roman" w:hAnsi="Times New Roman" w:cs="Times New Roman"/>
          <w:kern w:val="0"/>
          <w14:ligatures w14:val="none"/>
        </w:rPr>
        <w:t xml:space="preserve"> that will</w:t>
      </w:r>
      <w:r w:rsidRPr="00D148A5">
        <w:rPr>
          <w:rFonts w:ascii="Times New Roman" w:eastAsia="Times New Roman" w:hAnsi="Times New Roman" w:cs="Times New Roman"/>
          <w:kern w:val="0"/>
          <w14:ligatures w14:val="none"/>
        </w:rPr>
        <w:t xml:space="preserve"> prevent</w:t>
      </w:r>
      <w:r w:rsidR="00271F3A">
        <w:rPr>
          <w:rFonts w:ascii="Times New Roman" w:eastAsia="Times New Roman" w:hAnsi="Times New Roman" w:cs="Times New Roman"/>
          <w:kern w:val="0"/>
          <w14:ligatures w14:val="none"/>
        </w:rPr>
        <w:t xml:space="preserve"> </w:t>
      </w:r>
      <w:r w:rsidRPr="00D148A5">
        <w:rPr>
          <w:rFonts w:ascii="Times New Roman" w:eastAsia="Times New Roman" w:hAnsi="Times New Roman" w:cs="Times New Roman"/>
          <w:kern w:val="0"/>
          <w14:ligatures w14:val="none"/>
        </w:rPr>
        <w:t xml:space="preserve">accidental </w:t>
      </w:r>
      <w:r w:rsidR="00271F3A">
        <w:rPr>
          <w:rFonts w:ascii="Times New Roman" w:eastAsia="Times New Roman" w:hAnsi="Times New Roman" w:cs="Times New Roman"/>
          <w:kern w:val="0"/>
          <w14:ligatures w14:val="none"/>
        </w:rPr>
        <w:t>hinderance</w:t>
      </w:r>
      <w:r w:rsidRPr="00D148A5">
        <w:rPr>
          <w:rFonts w:ascii="Times New Roman" w:eastAsia="Times New Roman" w:hAnsi="Times New Roman" w:cs="Times New Roman"/>
          <w:kern w:val="0"/>
          <w14:ligatures w14:val="none"/>
        </w:rPr>
        <w:t xml:space="preserve"> or destruction of rare, captured battlefield hardware during invasive testing.</w:t>
      </w:r>
    </w:p>
    <w:p w14:paraId="2BF0EA78" w14:textId="785A9737" w:rsidR="00AA3E2A" w:rsidRPr="00AA3E2A" w:rsidRDefault="00AA3E2A" w:rsidP="00AA3E2A">
      <w:pPr>
        <w:spacing w:after="0" w:line="240" w:lineRule="auto"/>
        <w:ind w:left="360"/>
        <w:rPr>
          <w:rFonts w:ascii="Times New Roman" w:eastAsia="Times New Roman" w:hAnsi="Times New Roman" w:cs="Times New Roman"/>
          <w:kern w:val="0"/>
          <w14:ligatures w14:val="none"/>
        </w:rPr>
      </w:pPr>
    </w:p>
    <w:p w14:paraId="3626DE1B" w14:textId="77777777" w:rsidR="00AA3E2A" w:rsidRPr="00AA3E2A" w:rsidRDefault="00AA3E2A" w:rsidP="00AA3E2A">
      <w:pPr>
        <w:spacing w:after="0" w:line="240" w:lineRule="auto"/>
        <w:rPr>
          <w:rFonts w:ascii="Times New Roman" w:eastAsia="Times New Roman" w:hAnsi="Times New Roman" w:cs="Times New Roman"/>
          <w:b/>
          <w:bCs/>
          <w:kern w:val="0"/>
          <w14:ligatures w14:val="none"/>
        </w:rPr>
      </w:pPr>
      <w:r w:rsidRPr="00AA3E2A">
        <w:rPr>
          <w:rFonts w:ascii="Times New Roman" w:eastAsia="Times New Roman" w:hAnsi="Times New Roman" w:cs="Times New Roman"/>
          <w:b/>
          <w:bCs/>
          <w:kern w:val="0"/>
          <w14:ligatures w14:val="none"/>
        </w:rPr>
        <w:t>Conclusion</w:t>
      </w:r>
    </w:p>
    <w:p w14:paraId="0C2381D6" w14:textId="03D3945E" w:rsidR="00AA3E2A" w:rsidRPr="00AA3E2A" w:rsidRDefault="00AA3E2A" w:rsidP="00AA3E2A">
      <w:pPr>
        <w:spacing w:after="0" w:line="240" w:lineRule="auto"/>
        <w:rPr>
          <w:rFonts w:ascii="Times New Roman" w:eastAsia="Times New Roman" w:hAnsi="Times New Roman" w:cs="Times New Roman"/>
          <w:kern w:val="0"/>
          <w14:ligatures w14:val="none"/>
        </w:rPr>
      </w:pPr>
      <w:r w:rsidRPr="00AA3E2A">
        <w:rPr>
          <w:rFonts w:ascii="Times New Roman" w:eastAsia="Times New Roman" w:hAnsi="Times New Roman" w:cs="Times New Roman"/>
          <w:kern w:val="0"/>
          <w14:ligatures w14:val="none"/>
        </w:rPr>
        <w:t xml:space="preserve">Relying strictly on legacy signals analysis leaves allied forces vulnerable to rapidly evolving, firmware-protected foreign UAS threats. Incorporating a hybrid methodology that combines automated decryption with hardware-in-the-loop simulation </w:t>
      </w:r>
      <w:r w:rsidR="00271F3A">
        <w:rPr>
          <w:rFonts w:ascii="Times New Roman" w:eastAsia="Times New Roman" w:hAnsi="Times New Roman" w:cs="Times New Roman"/>
          <w:kern w:val="0"/>
          <w14:ligatures w14:val="none"/>
        </w:rPr>
        <w:t>that permits</w:t>
      </w:r>
      <w:r w:rsidRPr="00AA3E2A">
        <w:rPr>
          <w:rFonts w:ascii="Times New Roman" w:eastAsia="Times New Roman" w:hAnsi="Times New Roman" w:cs="Times New Roman"/>
          <w:kern w:val="0"/>
          <w14:ligatures w14:val="none"/>
        </w:rPr>
        <w:t xml:space="preserve"> analysts to bridge the gap between cyber vulnerability discovery and electromagnetic spectrum warfare. By systematically exposing hidden flaws within adversarial communication firmware, </w:t>
      </w:r>
      <w:r w:rsidR="00271F3A">
        <w:rPr>
          <w:rFonts w:ascii="Times New Roman" w:eastAsia="Times New Roman" w:hAnsi="Times New Roman" w:cs="Times New Roman"/>
          <w:kern w:val="0"/>
          <w14:ligatures w14:val="none"/>
        </w:rPr>
        <w:t>we</w:t>
      </w:r>
      <w:r w:rsidRPr="00AA3E2A">
        <w:rPr>
          <w:rFonts w:ascii="Times New Roman" w:eastAsia="Times New Roman" w:hAnsi="Times New Roman" w:cs="Times New Roman"/>
          <w:kern w:val="0"/>
          <w14:ligatures w14:val="none"/>
        </w:rPr>
        <w:t xml:space="preserve"> can deliver immediate, high-confidence target profiles and electronic defeat options to joint</w:t>
      </w:r>
      <w:r w:rsidR="00271F3A">
        <w:rPr>
          <w:rFonts w:ascii="Times New Roman" w:eastAsia="Times New Roman" w:hAnsi="Times New Roman" w:cs="Times New Roman"/>
          <w:kern w:val="0"/>
          <w14:ligatures w14:val="none"/>
        </w:rPr>
        <w:t>-</w:t>
      </w:r>
      <w:r w:rsidRPr="00AA3E2A">
        <w:rPr>
          <w:rFonts w:ascii="Times New Roman" w:eastAsia="Times New Roman" w:hAnsi="Times New Roman" w:cs="Times New Roman"/>
          <w:kern w:val="0"/>
          <w14:ligatures w14:val="none"/>
        </w:rPr>
        <w:t>theater commanders.</w:t>
      </w:r>
    </w:p>
    <w:p w14:paraId="4938A1EB" w14:textId="5E0CFE95" w:rsidR="00AA3E2A" w:rsidRDefault="00AA3E2A" w:rsidP="00AA3E2A">
      <w:pPr>
        <w:spacing w:before="480" w:after="480" w:line="240" w:lineRule="auto"/>
        <w:rPr>
          <w:rFonts w:ascii="Times New Roman" w:eastAsia="Times New Roman" w:hAnsi="Times New Roman" w:cs="Times New Roman"/>
          <w:kern w:val="0"/>
          <w14:ligatures w14:val="none"/>
        </w:rPr>
      </w:pPr>
    </w:p>
    <w:p w14:paraId="0C89A249" w14:textId="77777777" w:rsidR="00271F3A" w:rsidRDefault="00271F3A" w:rsidP="00AA3E2A">
      <w:pPr>
        <w:spacing w:before="480" w:after="480" w:line="240" w:lineRule="auto"/>
        <w:rPr>
          <w:rFonts w:ascii="Times New Roman" w:eastAsia="Times New Roman" w:hAnsi="Times New Roman" w:cs="Times New Roman"/>
          <w:kern w:val="0"/>
          <w14:ligatures w14:val="none"/>
        </w:rPr>
      </w:pPr>
    </w:p>
    <w:p w14:paraId="4A68917E" w14:textId="77777777" w:rsidR="00271F3A" w:rsidRDefault="00271F3A" w:rsidP="00AA3E2A">
      <w:pPr>
        <w:spacing w:before="480" w:after="480" w:line="240" w:lineRule="auto"/>
        <w:rPr>
          <w:rFonts w:ascii="Times New Roman" w:eastAsia="Times New Roman" w:hAnsi="Times New Roman" w:cs="Times New Roman"/>
          <w:kern w:val="0"/>
          <w14:ligatures w14:val="none"/>
        </w:rPr>
      </w:pPr>
    </w:p>
    <w:p w14:paraId="7CCFFB75" w14:textId="77777777" w:rsidR="00271F3A" w:rsidRDefault="00271F3A" w:rsidP="00AA3E2A">
      <w:pPr>
        <w:spacing w:before="480" w:after="480" w:line="240" w:lineRule="auto"/>
        <w:rPr>
          <w:rFonts w:ascii="Times New Roman" w:eastAsia="Times New Roman" w:hAnsi="Times New Roman" w:cs="Times New Roman"/>
          <w:kern w:val="0"/>
          <w14:ligatures w14:val="none"/>
        </w:rPr>
      </w:pPr>
    </w:p>
    <w:p w14:paraId="4E552923" w14:textId="77777777" w:rsidR="00271F3A" w:rsidRDefault="00271F3A" w:rsidP="00AA3E2A">
      <w:pPr>
        <w:spacing w:before="480" w:after="480" w:line="240" w:lineRule="auto"/>
        <w:rPr>
          <w:rFonts w:ascii="Times New Roman" w:eastAsia="Times New Roman" w:hAnsi="Times New Roman" w:cs="Times New Roman"/>
          <w:kern w:val="0"/>
          <w14:ligatures w14:val="none"/>
        </w:rPr>
      </w:pPr>
    </w:p>
    <w:p w14:paraId="1991C94D" w14:textId="77777777" w:rsidR="00271F3A" w:rsidRDefault="00271F3A" w:rsidP="00AA3E2A">
      <w:pPr>
        <w:spacing w:before="480" w:after="480" w:line="240" w:lineRule="auto"/>
        <w:rPr>
          <w:rFonts w:ascii="Times New Roman" w:eastAsia="Times New Roman" w:hAnsi="Times New Roman" w:cs="Times New Roman"/>
          <w:kern w:val="0"/>
          <w14:ligatures w14:val="none"/>
        </w:rPr>
      </w:pPr>
    </w:p>
    <w:p w14:paraId="394E9682" w14:textId="77777777" w:rsidR="00271F3A" w:rsidRDefault="00271F3A" w:rsidP="00AA3E2A">
      <w:pPr>
        <w:spacing w:before="480" w:after="480" w:line="240" w:lineRule="auto"/>
        <w:rPr>
          <w:rFonts w:ascii="Times New Roman" w:eastAsia="Times New Roman" w:hAnsi="Times New Roman" w:cs="Times New Roman"/>
          <w:kern w:val="0"/>
          <w14:ligatures w14:val="none"/>
        </w:rPr>
      </w:pPr>
    </w:p>
    <w:p w14:paraId="1893D80F" w14:textId="77777777" w:rsidR="00271F3A" w:rsidRDefault="00271F3A" w:rsidP="00AA3E2A">
      <w:pPr>
        <w:spacing w:before="480" w:after="480" w:line="240" w:lineRule="auto"/>
        <w:rPr>
          <w:rFonts w:ascii="Times New Roman" w:eastAsia="Times New Roman" w:hAnsi="Times New Roman" w:cs="Times New Roman"/>
          <w:kern w:val="0"/>
          <w14:ligatures w14:val="none"/>
        </w:rPr>
      </w:pPr>
    </w:p>
    <w:p w14:paraId="426E83D3" w14:textId="77777777" w:rsidR="00271F3A" w:rsidRDefault="00271F3A" w:rsidP="00AA3E2A">
      <w:pPr>
        <w:spacing w:before="480" w:after="480" w:line="240" w:lineRule="auto"/>
        <w:rPr>
          <w:rFonts w:ascii="Times New Roman" w:eastAsia="Times New Roman" w:hAnsi="Times New Roman" w:cs="Times New Roman"/>
          <w:kern w:val="0"/>
          <w14:ligatures w14:val="none"/>
        </w:rPr>
      </w:pPr>
    </w:p>
    <w:p w14:paraId="2A853C4F" w14:textId="77777777" w:rsidR="004F5C6C" w:rsidRDefault="004F5C6C" w:rsidP="00AA3E2A">
      <w:pPr>
        <w:spacing w:after="0" w:line="240" w:lineRule="auto"/>
        <w:rPr>
          <w:rFonts w:ascii="Times New Roman" w:eastAsia="Times New Roman" w:hAnsi="Times New Roman" w:cs="Times New Roman"/>
          <w:kern w:val="0"/>
          <w14:ligatures w14:val="none"/>
        </w:rPr>
      </w:pPr>
    </w:p>
    <w:p w14:paraId="1DA673E6" w14:textId="77777777" w:rsidR="004F5C6C" w:rsidRDefault="004F5C6C" w:rsidP="00AA3E2A">
      <w:pPr>
        <w:spacing w:after="0" w:line="240" w:lineRule="auto"/>
        <w:rPr>
          <w:rFonts w:ascii="Times New Roman" w:eastAsia="Times New Roman" w:hAnsi="Times New Roman" w:cs="Times New Roman"/>
          <w:kern w:val="0"/>
          <w14:ligatures w14:val="none"/>
        </w:rPr>
      </w:pPr>
    </w:p>
    <w:p w14:paraId="74D35B6F" w14:textId="77777777" w:rsidR="004F5C6C" w:rsidRDefault="004F5C6C" w:rsidP="00AA3E2A">
      <w:pPr>
        <w:spacing w:after="0" w:line="240" w:lineRule="auto"/>
        <w:rPr>
          <w:rFonts w:ascii="Times New Roman" w:eastAsia="Times New Roman" w:hAnsi="Times New Roman" w:cs="Times New Roman"/>
          <w:kern w:val="0"/>
          <w14:ligatures w14:val="none"/>
        </w:rPr>
      </w:pPr>
    </w:p>
    <w:p w14:paraId="1CA89089" w14:textId="15B8FD1F" w:rsidR="00AA3E2A" w:rsidRDefault="00AA3E2A" w:rsidP="00AA3E2A">
      <w:pPr>
        <w:spacing w:after="0" w:line="240" w:lineRule="auto"/>
        <w:rPr>
          <w:rFonts w:ascii="Times New Roman" w:eastAsia="Times New Roman" w:hAnsi="Times New Roman" w:cs="Times New Roman"/>
          <w:b/>
          <w:bCs/>
          <w:kern w:val="0"/>
          <w14:ligatures w14:val="none"/>
        </w:rPr>
      </w:pPr>
      <w:r w:rsidRPr="00AA3E2A">
        <w:rPr>
          <w:rFonts w:ascii="Times New Roman" w:eastAsia="Times New Roman" w:hAnsi="Times New Roman" w:cs="Times New Roman"/>
          <w:b/>
          <w:bCs/>
          <w:kern w:val="0"/>
          <w14:ligatures w14:val="none"/>
        </w:rPr>
        <w:lastRenderedPageBreak/>
        <w:t>References</w:t>
      </w:r>
    </w:p>
    <w:p w14:paraId="339ACB58" w14:textId="77777777" w:rsidR="00A5570F" w:rsidRPr="00AA3E2A" w:rsidRDefault="00A5570F" w:rsidP="00AA3E2A">
      <w:pPr>
        <w:spacing w:after="0" w:line="240" w:lineRule="auto"/>
        <w:rPr>
          <w:rFonts w:ascii="Times New Roman" w:eastAsia="Times New Roman" w:hAnsi="Times New Roman" w:cs="Times New Roman"/>
          <w:b/>
          <w:bCs/>
          <w:kern w:val="0"/>
          <w14:ligatures w14:val="none"/>
        </w:rPr>
      </w:pPr>
    </w:p>
    <w:p w14:paraId="09BD9B49" w14:textId="77777777" w:rsidR="00AA3E2A" w:rsidRPr="00AA3E2A" w:rsidRDefault="00AA3E2A" w:rsidP="00AA3E2A">
      <w:pPr>
        <w:spacing w:after="0" w:line="240" w:lineRule="auto"/>
        <w:rPr>
          <w:rFonts w:ascii="Times New Roman" w:eastAsia="Times New Roman" w:hAnsi="Times New Roman" w:cs="Times New Roman"/>
          <w:kern w:val="0"/>
          <w14:ligatures w14:val="none"/>
        </w:rPr>
      </w:pPr>
      <w:r w:rsidRPr="00AA3E2A">
        <w:rPr>
          <w:rFonts w:ascii="Times New Roman" w:eastAsia="Times New Roman" w:hAnsi="Times New Roman" w:cs="Times New Roman"/>
          <w:kern w:val="0"/>
          <w14:ligatures w14:val="none"/>
        </w:rPr>
        <w:t xml:space="preserve">[1] Y. Kim, K. Cho, and S. Kim, "Challenges in Dynamic Analysis of Drone Firmware and Its Solutions," </w:t>
      </w:r>
      <w:r w:rsidRPr="00AA3E2A">
        <w:rPr>
          <w:rFonts w:ascii="Times New Roman" w:eastAsia="Times New Roman" w:hAnsi="Times New Roman" w:cs="Times New Roman"/>
          <w:i/>
          <w:iCs/>
          <w:kern w:val="0"/>
          <w14:ligatures w14:val="none"/>
        </w:rPr>
        <w:t>IEEE Access</w:t>
      </w:r>
      <w:r w:rsidRPr="00AA3E2A">
        <w:rPr>
          <w:rFonts w:ascii="Times New Roman" w:eastAsia="Times New Roman" w:hAnsi="Times New Roman" w:cs="Times New Roman"/>
          <w:kern w:val="0"/>
          <w14:ligatures w14:val="none"/>
        </w:rPr>
        <w:t xml:space="preserve">, vol. 11, pp. 29339-29352, 2023, </w:t>
      </w:r>
      <w:proofErr w:type="spellStart"/>
      <w:r w:rsidRPr="00AA3E2A">
        <w:rPr>
          <w:rFonts w:ascii="Times New Roman" w:eastAsia="Times New Roman" w:hAnsi="Times New Roman" w:cs="Times New Roman"/>
          <w:kern w:val="0"/>
          <w14:ligatures w14:val="none"/>
        </w:rPr>
        <w:t>doi</w:t>
      </w:r>
      <w:proofErr w:type="spellEnd"/>
      <w:r w:rsidRPr="00AA3E2A">
        <w:rPr>
          <w:rFonts w:ascii="Times New Roman" w:eastAsia="Times New Roman" w:hAnsi="Times New Roman" w:cs="Times New Roman"/>
          <w:kern w:val="0"/>
          <w14:ligatures w14:val="none"/>
        </w:rPr>
        <w:t>: 10.1109/ACCESS.2023.3260123.</w:t>
      </w:r>
    </w:p>
    <w:p w14:paraId="31DCFC0E" w14:textId="77777777" w:rsidR="0075465E" w:rsidRPr="00B809C5" w:rsidRDefault="0075465E">
      <w:pPr>
        <w:rPr>
          <w:rFonts w:ascii="Times New Roman" w:hAnsi="Times New Roman" w:cs="Times New Roman"/>
        </w:rPr>
      </w:pPr>
    </w:p>
    <w:sectPr w:rsidR="0075465E" w:rsidRPr="00B809C5">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B6719" w14:textId="77777777" w:rsidR="003B40F0" w:rsidRDefault="003B40F0" w:rsidP="009C3EF3">
      <w:pPr>
        <w:spacing w:after="0" w:line="240" w:lineRule="auto"/>
      </w:pPr>
      <w:r>
        <w:separator/>
      </w:r>
    </w:p>
  </w:endnote>
  <w:endnote w:type="continuationSeparator" w:id="0">
    <w:p w14:paraId="6114D76B" w14:textId="77777777" w:rsidR="003B40F0" w:rsidRDefault="003B40F0" w:rsidP="009C3E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2090733245"/>
      <w:docPartObj>
        <w:docPartGallery w:val="Page Numbers (Bottom of Page)"/>
        <w:docPartUnique/>
      </w:docPartObj>
    </w:sdtPr>
    <w:sdtEndPr>
      <w:rPr>
        <w:noProof/>
      </w:rPr>
    </w:sdtEndPr>
    <w:sdtContent>
      <w:p w14:paraId="19407DD9" w14:textId="149A6A6C" w:rsidR="009C3EF3" w:rsidRPr="009C3EF3" w:rsidRDefault="009C3EF3">
        <w:pPr>
          <w:pStyle w:val="Footer"/>
          <w:jc w:val="center"/>
          <w:rPr>
            <w:rFonts w:ascii="Times New Roman" w:hAnsi="Times New Roman" w:cs="Times New Roman"/>
          </w:rPr>
        </w:pPr>
        <w:r w:rsidRPr="009C3EF3">
          <w:rPr>
            <w:rFonts w:ascii="Times New Roman" w:hAnsi="Times New Roman" w:cs="Times New Roman"/>
          </w:rPr>
          <w:fldChar w:fldCharType="begin"/>
        </w:r>
        <w:r w:rsidRPr="009C3EF3">
          <w:rPr>
            <w:rFonts w:ascii="Times New Roman" w:hAnsi="Times New Roman" w:cs="Times New Roman"/>
          </w:rPr>
          <w:instrText xml:space="preserve"> PAGE   \* MERGEFORMAT </w:instrText>
        </w:r>
        <w:r w:rsidRPr="009C3EF3">
          <w:rPr>
            <w:rFonts w:ascii="Times New Roman" w:hAnsi="Times New Roman" w:cs="Times New Roman"/>
          </w:rPr>
          <w:fldChar w:fldCharType="separate"/>
        </w:r>
        <w:r w:rsidRPr="009C3EF3">
          <w:rPr>
            <w:rFonts w:ascii="Times New Roman" w:hAnsi="Times New Roman" w:cs="Times New Roman"/>
            <w:noProof/>
          </w:rPr>
          <w:t>2</w:t>
        </w:r>
        <w:r w:rsidRPr="009C3EF3">
          <w:rPr>
            <w:rFonts w:ascii="Times New Roman" w:hAnsi="Times New Roman" w:cs="Times New Roman"/>
            <w:noProof/>
          </w:rPr>
          <w:fldChar w:fldCharType="end"/>
        </w:r>
      </w:p>
    </w:sdtContent>
  </w:sdt>
  <w:p w14:paraId="034947C4" w14:textId="77777777" w:rsidR="009C3EF3" w:rsidRDefault="009C3E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A3AFC2" w14:textId="77777777" w:rsidR="003B40F0" w:rsidRDefault="003B40F0" w:rsidP="009C3EF3">
      <w:pPr>
        <w:spacing w:after="0" w:line="240" w:lineRule="auto"/>
      </w:pPr>
      <w:r>
        <w:separator/>
      </w:r>
    </w:p>
  </w:footnote>
  <w:footnote w:type="continuationSeparator" w:id="0">
    <w:p w14:paraId="3357E97C" w14:textId="77777777" w:rsidR="003B40F0" w:rsidRDefault="003B40F0" w:rsidP="009C3E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8573E8"/>
    <w:multiLevelType w:val="multilevel"/>
    <w:tmpl w:val="BD8C3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48983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9C5"/>
    <w:rsid w:val="00045CB2"/>
    <w:rsid w:val="000564E1"/>
    <w:rsid w:val="002173AD"/>
    <w:rsid w:val="00271F3A"/>
    <w:rsid w:val="003B40F0"/>
    <w:rsid w:val="0043770E"/>
    <w:rsid w:val="00472142"/>
    <w:rsid w:val="004F5C6C"/>
    <w:rsid w:val="0075465E"/>
    <w:rsid w:val="008B5A54"/>
    <w:rsid w:val="009C3EF3"/>
    <w:rsid w:val="00A5570F"/>
    <w:rsid w:val="00AA3E2A"/>
    <w:rsid w:val="00B809C5"/>
    <w:rsid w:val="00D148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9E0B9"/>
  <w15:chartTrackingRefBased/>
  <w15:docId w15:val="{29A5DD84-52B1-4E0A-88CC-EAA7B1BD5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09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09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09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09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09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09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09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09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09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09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09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09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09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09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09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09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09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09C5"/>
    <w:rPr>
      <w:rFonts w:eastAsiaTheme="majorEastAsia" w:cstheme="majorBidi"/>
      <w:color w:val="272727" w:themeColor="text1" w:themeTint="D8"/>
    </w:rPr>
  </w:style>
  <w:style w:type="paragraph" w:styleId="Title">
    <w:name w:val="Title"/>
    <w:basedOn w:val="Normal"/>
    <w:next w:val="Normal"/>
    <w:link w:val="TitleChar"/>
    <w:uiPriority w:val="10"/>
    <w:qFormat/>
    <w:rsid w:val="00B809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09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09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09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09C5"/>
    <w:pPr>
      <w:spacing w:before="160"/>
      <w:jc w:val="center"/>
    </w:pPr>
    <w:rPr>
      <w:i/>
      <w:iCs/>
      <w:color w:val="404040" w:themeColor="text1" w:themeTint="BF"/>
    </w:rPr>
  </w:style>
  <w:style w:type="character" w:customStyle="1" w:styleId="QuoteChar">
    <w:name w:val="Quote Char"/>
    <w:basedOn w:val="DefaultParagraphFont"/>
    <w:link w:val="Quote"/>
    <w:uiPriority w:val="29"/>
    <w:rsid w:val="00B809C5"/>
    <w:rPr>
      <w:i/>
      <w:iCs/>
      <w:color w:val="404040" w:themeColor="text1" w:themeTint="BF"/>
    </w:rPr>
  </w:style>
  <w:style w:type="paragraph" w:styleId="ListParagraph">
    <w:name w:val="List Paragraph"/>
    <w:basedOn w:val="Normal"/>
    <w:uiPriority w:val="34"/>
    <w:qFormat/>
    <w:rsid w:val="00B809C5"/>
    <w:pPr>
      <w:ind w:left="720"/>
      <w:contextualSpacing/>
    </w:pPr>
  </w:style>
  <w:style w:type="character" w:styleId="IntenseEmphasis">
    <w:name w:val="Intense Emphasis"/>
    <w:basedOn w:val="DefaultParagraphFont"/>
    <w:uiPriority w:val="21"/>
    <w:qFormat/>
    <w:rsid w:val="00B809C5"/>
    <w:rPr>
      <w:i/>
      <w:iCs/>
      <w:color w:val="0F4761" w:themeColor="accent1" w:themeShade="BF"/>
    </w:rPr>
  </w:style>
  <w:style w:type="paragraph" w:styleId="IntenseQuote">
    <w:name w:val="Intense Quote"/>
    <w:basedOn w:val="Normal"/>
    <w:next w:val="Normal"/>
    <w:link w:val="IntenseQuoteChar"/>
    <w:uiPriority w:val="30"/>
    <w:qFormat/>
    <w:rsid w:val="00B809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09C5"/>
    <w:rPr>
      <w:i/>
      <w:iCs/>
      <w:color w:val="0F4761" w:themeColor="accent1" w:themeShade="BF"/>
    </w:rPr>
  </w:style>
  <w:style w:type="character" w:styleId="IntenseReference">
    <w:name w:val="Intense Reference"/>
    <w:basedOn w:val="DefaultParagraphFont"/>
    <w:uiPriority w:val="32"/>
    <w:qFormat/>
    <w:rsid w:val="00B809C5"/>
    <w:rPr>
      <w:b/>
      <w:bCs/>
      <w:smallCaps/>
      <w:color w:val="0F4761" w:themeColor="accent1" w:themeShade="BF"/>
      <w:spacing w:val="5"/>
    </w:rPr>
  </w:style>
  <w:style w:type="character" w:styleId="Hyperlink">
    <w:name w:val="Hyperlink"/>
    <w:basedOn w:val="DefaultParagraphFont"/>
    <w:uiPriority w:val="99"/>
    <w:unhideWhenUsed/>
    <w:rsid w:val="00B809C5"/>
    <w:rPr>
      <w:color w:val="467886" w:themeColor="hyperlink"/>
      <w:u w:val="single"/>
    </w:rPr>
  </w:style>
  <w:style w:type="character" w:styleId="UnresolvedMention">
    <w:name w:val="Unresolved Mention"/>
    <w:basedOn w:val="DefaultParagraphFont"/>
    <w:uiPriority w:val="99"/>
    <w:semiHidden/>
    <w:unhideWhenUsed/>
    <w:rsid w:val="00B809C5"/>
    <w:rPr>
      <w:color w:val="605E5C"/>
      <w:shd w:val="clear" w:color="auto" w:fill="E1DFDD"/>
    </w:rPr>
  </w:style>
  <w:style w:type="paragraph" w:styleId="Header">
    <w:name w:val="header"/>
    <w:basedOn w:val="Normal"/>
    <w:link w:val="HeaderChar"/>
    <w:uiPriority w:val="99"/>
    <w:unhideWhenUsed/>
    <w:rsid w:val="009C3E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3EF3"/>
  </w:style>
  <w:style w:type="paragraph" w:styleId="Footer">
    <w:name w:val="footer"/>
    <w:basedOn w:val="Normal"/>
    <w:link w:val="FooterChar"/>
    <w:uiPriority w:val="99"/>
    <w:unhideWhenUsed/>
    <w:rsid w:val="009C3E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3E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github.com/Ernest271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155</TotalTime>
  <Pages>3</Pages>
  <Words>708</Words>
  <Characters>4042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Mitchell, Ernest Lee</dc:creator>
  <cp:keywords/>
  <dc:description/>
  <cp:lastModifiedBy>Mitchell, Ernest Lee</cp:lastModifiedBy>
  <cp:revision>7</cp:revision>
  <dcterms:created xsi:type="dcterms:W3CDTF">2026-06-05T13:12:00Z</dcterms:created>
  <dcterms:modified xsi:type="dcterms:W3CDTF">2026-06-05T19:21:00Z</dcterms:modified>
</cp:coreProperties>
</file>