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 Reschke </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HUMN 391: Engineering Reporting </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Proffesor </w:t>
      </w:r>
      <w:hyperlink r:id="rId6">
        <w:r w:rsidDel="00000000" w:rsidR="00000000" w:rsidRPr="00000000">
          <w:rPr>
            <w:rFonts w:ascii="Times New Roman" w:cs="Times New Roman" w:eastAsia="Times New Roman" w:hAnsi="Times New Roman"/>
            <w:color w:val="0000ee"/>
            <w:sz w:val="24"/>
            <w:szCs w:val="24"/>
            <w:u w:val="single"/>
            <w:rtl w:val="0"/>
          </w:rPr>
          <w:t xml:space="preserve">Anthony Michel</w:t>
        </w:r>
      </w:hyperlink>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19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Modern Experiences, Analog vs Digital</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Topic of Study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made a fundamental change in our day-to-day life through Communication, entertainment, and our environment. Social media, artificial intelligence, streaming services, and algorithm-driven platforms have made information and entertainment instantly available and curated to what touches into our own individuality. While these developments have enabled the human race to find new freedom and connection, they have also created new challenges related to attention, mental health, and authenticity. As digital technology has become almost mandatory in every moment of our day, individuals are beginning to seek out more authentic experiences and relationships that feel genuine and are disconnected from online engagement. </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concepts can explain this shift. Ever since COVID-19, Western culture has shifted, many people have grown accustomed to the reclusive nature of lockdown with heightened digital experiences while neglecting “analog” experiences. As that period is ending, more and more individuals are developing a “digital exhaustion”, a mental fatigue that is caused by constantly looking at screens, checking notifications, and scrolling content at a million miles per hour. Comparison culture is the tendency to judge oneself in relation to others online, based on status, wealth, position, or experience. At the same time, algorithms are being advanced to suck more attention out of the user constantly. In response to all this attention-sucking optimization, people are seeking analog experiences. No phones or digital landscapes to pollute a “real” experience. Owning vinyls, using film cameras instead of digital, events that make attendees lock their phones in bags, and physical books. </w:t>
      </w:r>
    </w:p>
    <w:p w:rsidR="00000000" w:rsidDel="00000000" w:rsidP="00000000" w:rsidRDefault="00000000" w:rsidRPr="00000000" w14:paraId="0000002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point in examining this phenomenon is examining the human psyche of the self. Identity is a real inflection point of the modern age: social groups, careers, and communities feel increasingly scarce, while online presence makes it feel so easy to find your identity and see what you want to be like. As companies capitalize on it, individuals can feel increasingly fatigued and empty. Analog culture is a charged response to this need from everyone’s self. Every human longs to belong,g and when that longing is met, that is where we find community and ourselves. Looking back to the late 1900’s and all the way up to the early 2000’s, phones did not command the attention they do now. Concerts were meant for people to enjoy music; landscapes were meant to be gazed upon and found in; and community felt like it was in your backyard. Understanding why people are drawn to authenticity and analog experiences provides insight into the broader shift we see in entertainment, marketing, and everyday life.</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takes a magnifying glass to the question: Why are people increasingly drawn toward analog experiences and authenticity in response to digital culture and artificial intelligence? The literature suggests that digitization is dominating everyday life, and people are seeking genuine, authentic experiences through products, entertainment, and relationships. This review explores three major themes: digital exhaustion and social comparison culture, the return of analog experiences and physical ownership, and the growing importance of authenticity in an era increasingly shaped by artificial intelligence.</w:t>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contributors to the growing movement toward analog experiences is the digital experience people are having. In cars, phones, and entertainment, people are desiring a “return to form” of simplicity and effectiveness, yet in many cases, it feels like the opposite. Social media is a key contributor to this exhaustion because it is so integrated into daily life. Most people now get their current event updates, family and friends check-ins, and their entertainment all in one place online. These shape how people communicate, consume information, and perceive themselves. While these platforms have enabled unparalleled communication across the globe, research suggests they create environments of comparison, overstimulation, and excessive engagement. As we spend more time in digital environments, many seek alternatives that offer a more authentic, less psychologically taxing experience.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Return of Analog Experiences and Physical Ownership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theme of this is the return of analog products and experiences despite the convenience that technology provides. In many industries, digital alternatives have become the dominant mode of consumption. Streaming services have replaced owning movie collections, likewise with music; there is no need to buy and own music if every song ever made is on a streaming platform. Cloud storage has removed the need for physical storage of old photos. Despite continuous optimization, analog products have recently experienced a resurgence. One of the strongest examples of this that we can draw on is vinyl records. This music niche has experienced a resurgence over the last 20 years, from the CD era, driven by the quality and novelty of records. Bartmanski and Woodward (2015) argue that records produce an experience that digital streaming can not replicate. While digital music provides convenience, vinyl provides a physical and sensory experience that requires active participation.  Consumers enjoy receiving a physical good from their favorite artist, enjoying the artwork, flipping the vinyl over, and placing it down to listen to and engage with the music, which makes the music more meaningful and rewarding. </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appeal of vinyl also reflects broader concerns about authenticity and materiality. Bartmanski and Woodward (2015) suggest that consumers increasingly value physical objects because they create a tangible connection between the individual and the product. Unlike digital files, which exist primarily in virtual spaces, physical media occupy real places in everyday life. Ownership becomes visible and meaningful rather than temporary access granted through subscription services.  Palm(2019) expands on this notion by arguing that analog products and experiences are culturally significant symbols that resist complete digital transformation. The continued popularity of vinyl records demonstrates that consumers often value experiences that require effort, patience, and intentional participation. These qualities stand in direct contrast to digital platforms that prioritize speed, convenience, and instant gratification. As technology continues to streamline consumption, many individuals place greater value on experiences that feel personal and deliberate. </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extends beyond music, film, photography, printed books, physical gaming collections, and venues that mandate phone-free attendance, which have been garnering increasing interest. Consumers are frustrated by owning a million subscription models under corporate control, and by the notion of “Pay for everything, but own nothing”. Physical products provide independence from services and are always there wherever you left them. </w:t>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by Eleftheriadis and Alexiou (2020) describes this phenomenon as the reemergence of legacy technologies. Rather than viewing older technologies as obsolete, consumers are redefining their value in terms of authenticity, ownership, and emotional engagement. The return of analog culture demonstrates that technological progress does not always eliminate older forms of media. Instead, older technologies often gain new cultural significance when they offer experiences that modern alternatives struggle to replicate.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Authenticity, AI, and Human Creativity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artificial intelligence, many questions have been raised about creativity, authenticity, and originality. AI systems can generate images, music, and videos with a single prompt and a single click. While these technologies are interesting and represent a neat technological accomplishment, they have brought a unique concept into the conversation about what makes human creativity unique. As Artificial intelligence has risen, so has the desire for products untouched by AI and created solely by human hands. Research by Hwang et al. (2024) demonstrates that individuals who use AI-assisted writing tools often remain concerned with preserving their authentic voice. </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in this study often described a “collaboration” with AI, in which the tool supported and expanded on their ideas. Even when AI contributed significantly to the final product, users still wanted the work to reflect their own perspectives and experiences. This finding suggests that authenticity remains highly valued even when individuals embrace new technologies. </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presence of AI-generated content has raised concerns and frustration about how much of it is on the internet. Shen et al. (2025) found that users frequently evaluate content based on whether they perceive it as authentic, human-created, or generated transparently by artificial intelligence. Most younger users are uninterested in AI content; they find it disappointing and uncatchy. While it feels the older generation is very interested in all of its creations and finds them very entertaining. A shift has been evident in modern media, from music to TikTok videos. AI is being used everywhere to make media more efficient. In response to this, authenticity has been a new form of media currency, a seal of approval for watchers to support. Emotional openness, pieces of media that are genuine and unique, that have imperfections.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Brusseau and Turchet (2025) argue that the growth of artificial intelligence may actually increase appreciation for human creativity. As machines become capable of generating technically impressive content, people may begin valuing the qualities that machines cannot easily replicate. Personal experience, emotional depth, vulnerability, and lived perspective become increasingly important because they distinguish human expression from algorithmic production. The literature suggests that AI has raised the bar for authenticity. As it has become increasingly prominent, consumers seek greater authenticity in the world of media and the arts. The thing that makes the arts great is the human expression of emotion and soul, and that is not present in a prompt. One can engineer a prompt to replicate an idea, but it will always be less than human work.</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reviewed suggests that the return of analog culture is closely connected to growing dissatisfaction with aspects of digital life. Social media platforms contribute to a culture of comparison, overstimulation, and digital exhaustion, leading many individuals to seek experiences that offer greater presence and emotional connection. Research demonstrates that analog experiences offer a meaningful alternative by emphasizing intentionality, ownership, and engagement rather than convenience alone. The resurgence of vinyl records, film photography, physical media, and phone-free experiences reflects a broader cultural shift toward authenticity. Consumers increasingly value tangible experiences that provide a sense of permanence and connection, in contrast to subscription-based digital ecosystems. These analog experiences allow individuals to engage more fully with the present moment while reducing dependence on algorithm-driven platforms.</w:t>
        <w:tab/>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artificial intelligence further strengthens the importance of authenticity. As AI-generated content becomes increasingly common, audiences place greater value on human creativity, imperfection, and genuine expression. Rather than eliminating the desire for authenticity, advances in artificial intelligence reinforce it. Ultimately, the return of analog culture reflects a broader effort to reclaim individuality, presence, and meaningful human connection in an increasingly artificial and digitally mediated world.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Bartmanski, D., &amp; Woodward, I. (2015). The vinyl: The analog medium in the age of digital reproduction. Journal of Consumer Culture, 15(1), 3–27. https://doi.org/10.1177/1469540513488403</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Brusseau, J., &amp; Turchet, L. (2025). How AI generates creativity from inauthenticity. arXiv.</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Eleftheriadis, A., &amp; Alexiou, A. (2020). Legacy technology reemergence: The case of the vinyl record. Academy of Management Proceedings.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Hwang, A. H. C., Liao, Q. V., Blodgett, S. L., Olteanu, A., &amp; Trischler, A. (2024). It was 80% me, 20% AI: Seeking authenticity in co-writing with large language models. arXiv.</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A. J., &amp; Tan, E. (2024). Social media ills and evolutionary mismatches: A conceptual framework. Evolutionary Psychological Science, 10, 212–235.</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 M. (2019). Keeping what real? Vinyl records and the future of independent culture. Convergence, 25(4), 643–658.</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B., Bhatta, S., Ireebanije, A., Liu, Z., Choudhry, A., Gumusel, E., &amp; Zhou, K. Z. (2025). User negotiations of authenticity, ownership, and governance on AI-generated video platforms: Evidence from Sora. arXiv.</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Woodward, M. J., McGettrick, C. R., Dick, O. G., &amp; Ali, M. (2025). Time spent on social media and associations with mental health in young adults. Journal of Technology in Behavioral Science, 10, 661–671.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michel@kettering.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