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5BB5" w14:textId="1CE4BC65" w:rsidR="0017573F" w:rsidRPr="0017573F" w:rsidRDefault="00042DDD" w:rsidP="0017573F">
      <w:pPr>
        <w:rPr>
          <w:b/>
          <w:lang w:val="nl-NL"/>
        </w:rPr>
      </w:pPr>
      <w:r>
        <w:rPr>
          <w:b/>
          <w:lang w:val="nl-NL"/>
        </w:rPr>
        <w:t>MySQL</w:t>
      </w:r>
      <w:r w:rsidR="0017573F" w:rsidRPr="0017573F">
        <w:rPr>
          <w:b/>
          <w:lang w:val="nl-NL"/>
        </w:rPr>
        <w:t xml:space="preserve"> </w:t>
      </w:r>
      <w:r>
        <w:rPr>
          <w:b/>
          <w:lang w:val="nl-NL"/>
        </w:rPr>
        <w:t>Logika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17573F" w:rsidRPr="0017573F" w14:paraId="406763CF" w14:textId="77777777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7FECF45C" w14:textId="77777777" w:rsidR="0017573F" w:rsidRPr="0017573F" w:rsidRDefault="0017573F" w:rsidP="0017573F">
            <w:pPr>
              <w:rPr>
                <w:b/>
                <w:lang w:val="nl-NL"/>
              </w:rPr>
            </w:pPr>
            <w:r w:rsidRPr="0017573F">
              <w:rPr>
                <w:b/>
                <w:lang w:val="nl-NL"/>
              </w:rPr>
              <w:t>Persoonsinformatie</w:t>
            </w:r>
          </w:p>
        </w:tc>
      </w:tr>
      <w:tr w:rsidR="0017573F" w:rsidRPr="0017573F" w14:paraId="10AA552A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96CD5BD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F508FD3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Ernest Stec</w:t>
            </w:r>
          </w:p>
        </w:tc>
      </w:tr>
      <w:tr w:rsidR="0017573F" w:rsidRPr="0017573F" w14:paraId="778068B5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191F8FB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809B564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9021055</w:t>
            </w:r>
          </w:p>
        </w:tc>
      </w:tr>
      <w:tr w:rsidR="0017573F" w:rsidRPr="0017573F" w14:paraId="416E4977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43DEE7A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6F28893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SOD3B</w:t>
            </w:r>
          </w:p>
        </w:tc>
      </w:tr>
      <w:tr w:rsidR="0017573F" w:rsidRPr="0017573F" w14:paraId="168C0A6C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F0540CF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794123A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Sparkelon B.V.</w:t>
            </w:r>
          </w:p>
        </w:tc>
      </w:tr>
      <w:tr w:rsidR="0017573F" w:rsidRPr="0017573F" w14:paraId="118ECFC4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578926D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D96141F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Barry van Helden</w:t>
            </w:r>
          </w:p>
        </w:tc>
      </w:tr>
      <w:tr w:rsidR="0017573F" w:rsidRPr="0017573F" w14:paraId="6A324D60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EC55843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3D7D5CF" w14:textId="77777777" w:rsidR="0017573F" w:rsidRPr="0017573F" w:rsidRDefault="0017573F" w:rsidP="0017573F">
            <w:pPr>
              <w:rPr>
                <w:lang w:val="nl-NL"/>
              </w:rPr>
            </w:pPr>
            <w:r w:rsidRPr="0017573F">
              <w:rPr>
                <w:lang w:val="nl-NL"/>
              </w:rPr>
              <w:t>Jan van der Brugge</w:t>
            </w:r>
          </w:p>
        </w:tc>
      </w:tr>
    </w:tbl>
    <w:p w14:paraId="4CE01C92" w14:textId="77777777" w:rsidR="0017573F" w:rsidRDefault="0017573F" w:rsidP="0017573F">
      <w:pPr>
        <w:rPr>
          <w:lang w:val="nl-NL"/>
        </w:rPr>
      </w:pPr>
    </w:p>
    <w:p w14:paraId="608E9833" w14:textId="30D4EB5F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1. Doel</w:t>
      </w:r>
    </w:p>
    <w:p w14:paraId="51D84ED8" w14:textId="5A3C60F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Dit document beschrijft stap voor stap hoe de SQL-logica van het project is opgebouwd. Het doel is om de logica uit het KNIME-proces opnieuw op te bouwen in MySQL en uiteindelijk een eindresultaat te maken dat vergelijkbaar is met de KNIME-output.</w:t>
      </w:r>
    </w:p>
    <w:p w14:paraId="725587B6" w14:textId="77777777" w:rsidR="00AE0FEB" w:rsidRPr="004A61AD" w:rsidRDefault="00AE0FEB" w:rsidP="00AE0FEB">
      <w:pPr>
        <w:rPr>
          <w:lang w:val="nl-NL"/>
        </w:rPr>
      </w:pPr>
    </w:p>
    <w:p w14:paraId="564449C0" w14:textId="5960D432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2. Brontabel</w:t>
      </w:r>
    </w:p>
    <w:p w14:paraId="45EDE90A" w14:textId="293CE0C6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De tabel </w:t>
      </w:r>
      <w:r w:rsidR="00736D1E">
        <w:rPr>
          <w:lang w:val="nl-NL"/>
        </w:rPr>
        <w:t>“</w:t>
      </w:r>
      <w:r w:rsidRPr="004A61AD">
        <w:rPr>
          <w:lang w:val="nl-NL"/>
        </w:rPr>
        <w:t>bron_intra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bevat de invoergegevens uit het hoofd-Excelbestand.</w:t>
      </w:r>
    </w:p>
    <w:p w14:paraId="53121181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Belangrijke velden:</w:t>
      </w:r>
    </w:p>
    <w:p w14:paraId="773658C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type_overloop</w:t>
      </w:r>
    </w:p>
    <w:p w14:paraId="614C534F" w14:textId="77777777" w:rsidR="00AE0FEB" w:rsidRDefault="00AE0FEB" w:rsidP="00AE0FEB">
      <w:pPr>
        <w:rPr>
          <w:lang w:val="nl-NL"/>
        </w:rPr>
      </w:pPr>
      <w:r w:rsidRPr="004A61AD">
        <w:rPr>
          <w:lang w:val="nl-NL"/>
        </w:rPr>
        <w:t>- huidigjaar_input</w:t>
      </w:r>
    </w:p>
    <w:p w14:paraId="33C84F8B" w14:textId="477EA9FE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maand</w:t>
      </w:r>
    </w:p>
    <w:p w14:paraId="26A04E2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toerekenen</w:t>
      </w:r>
    </w:p>
    <w:p w14:paraId="6EE31305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profit_center</w:t>
      </w:r>
    </w:p>
    <w:p w14:paraId="185D9364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segment</w:t>
      </w:r>
    </w:p>
    <w:p w14:paraId="58EC1E7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rekening</w:t>
      </w:r>
    </w:p>
    <w:p w14:paraId="7558E15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bedrag</w:t>
      </w:r>
    </w:p>
    <w:p w14:paraId="6DC8BB76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lastRenderedPageBreak/>
        <w:t>- productjaar</w:t>
      </w:r>
    </w:p>
    <w:p w14:paraId="6B187E75" w14:textId="77777777" w:rsidR="00AE0FEB" w:rsidRDefault="00AE0FEB" w:rsidP="00AE0FEB">
      <w:pPr>
        <w:rPr>
          <w:lang w:val="nl-NL"/>
        </w:rPr>
      </w:pPr>
      <w:r w:rsidRPr="004A61AD">
        <w:rPr>
          <w:lang w:val="nl-NL"/>
        </w:rPr>
        <w:t>Deze tabel vormt de basis voor alle verdere berekeningen.</w:t>
      </w:r>
    </w:p>
    <w:p w14:paraId="2411FA86" w14:textId="77777777" w:rsidR="00AE0FEB" w:rsidRPr="004A61AD" w:rsidRDefault="00AE0FEB" w:rsidP="00AE0FEB">
      <w:pPr>
        <w:rPr>
          <w:lang w:val="nl-NL"/>
        </w:rPr>
      </w:pPr>
    </w:p>
    <w:p w14:paraId="4DF8696A" w14:textId="4824D5F7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3. Middel en grondslag bepalen</w:t>
      </w:r>
    </w:p>
    <w:p w14:paraId="4DF0E338" w14:textId="689EEACB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Via de tabel </w:t>
      </w:r>
      <w:r w:rsidR="00736D1E">
        <w:rPr>
          <w:lang w:val="nl-NL"/>
        </w:rPr>
        <w:t>“</w:t>
      </w:r>
      <w:r w:rsidRPr="004A61AD">
        <w:rPr>
          <w:lang w:val="nl-NL"/>
        </w:rPr>
        <w:t>regel_segment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worden op basis van </w:t>
      </w:r>
      <w:r w:rsidR="00736D1E">
        <w:rPr>
          <w:lang w:val="nl-NL"/>
        </w:rPr>
        <w:t>“</w:t>
      </w:r>
      <w:r w:rsidRPr="004A61AD">
        <w:rPr>
          <w:lang w:val="nl-NL"/>
        </w:rPr>
        <w:t>segment</w:t>
      </w:r>
      <w:r w:rsidR="00736D1E">
        <w:rPr>
          <w:lang w:val="nl-NL"/>
        </w:rPr>
        <w:t xml:space="preserve">” </w:t>
      </w:r>
      <w:r w:rsidRPr="004A61AD">
        <w:rPr>
          <w:lang w:val="nl-NL"/>
        </w:rPr>
        <w:t xml:space="preserve">de velden </w:t>
      </w:r>
      <w:r w:rsidR="00736D1E">
        <w:rPr>
          <w:lang w:val="nl-NL"/>
        </w:rPr>
        <w:t>“</w:t>
      </w:r>
      <w:r w:rsidRPr="004A61AD">
        <w:rPr>
          <w:lang w:val="nl-NL"/>
        </w:rPr>
        <w:t>middel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en </w:t>
      </w:r>
      <w:r w:rsidR="00736D1E">
        <w:rPr>
          <w:lang w:val="nl-NL"/>
        </w:rPr>
        <w:t>“</w:t>
      </w:r>
      <w:r w:rsidRPr="004A61AD">
        <w:rPr>
          <w:lang w:val="nl-NL"/>
        </w:rPr>
        <w:t>grondslag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bepaald.</w:t>
      </w:r>
    </w:p>
    <w:p w14:paraId="019B8806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Gebruikte logica:</w:t>
      </w:r>
    </w:p>
    <w:p w14:paraId="46BDFF68" w14:textId="27FE075E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- </w:t>
      </w:r>
      <w:r w:rsidR="00736D1E">
        <w:rPr>
          <w:lang w:val="nl-NL"/>
        </w:rPr>
        <w:t>“</w:t>
      </w:r>
      <w:r w:rsidRPr="004A61AD">
        <w:rPr>
          <w:lang w:val="nl-NL"/>
        </w:rPr>
        <w:t>bron_intra.segment</w:t>
      </w:r>
      <w:r w:rsidR="00736D1E">
        <w:rPr>
          <w:lang w:val="nl-NL"/>
        </w:rPr>
        <w:t>”</w:t>
      </w:r>
    </w:p>
    <w:p w14:paraId="01FC1F9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wordt gekoppeld aan</w:t>
      </w:r>
    </w:p>
    <w:p w14:paraId="40548486" w14:textId="23D8AA6F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- </w:t>
      </w:r>
      <w:r w:rsidR="00736D1E">
        <w:rPr>
          <w:lang w:val="nl-NL"/>
        </w:rPr>
        <w:t>“</w:t>
      </w:r>
      <w:r w:rsidRPr="004A61AD">
        <w:rPr>
          <w:lang w:val="nl-NL"/>
        </w:rPr>
        <w:t>regel_segment.segment_rule</w:t>
      </w:r>
      <w:r w:rsidR="00736D1E">
        <w:rPr>
          <w:lang w:val="nl-NL"/>
        </w:rPr>
        <w:t>”</w:t>
      </w:r>
    </w:p>
    <w:p w14:paraId="3E5A640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Resultaat:</w:t>
      </w:r>
    </w:p>
    <w:p w14:paraId="2CBD6DAA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middel</w:t>
      </w:r>
    </w:p>
    <w:p w14:paraId="7A24E0E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grondslag</w:t>
      </w:r>
    </w:p>
    <w:p w14:paraId="3D5D42C6" w14:textId="3B06A937" w:rsidR="00AE0FEB" w:rsidRPr="004A61AD" w:rsidRDefault="00AE0FEB" w:rsidP="00AE0FEB">
      <w:pPr>
        <w:rPr>
          <w:lang w:val="nl-NL"/>
        </w:rPr>
      </w:pPr>
    </w:p>
    <w:p w14:paraId="3DD77CB2" w14:textId="4FAF34E4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4. Vordering bepalen</w:t>
      </w:r>
    </w:p>
    <w:p w14:paraId="0ED79F8B" w14:textId="27985EA3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Via de tabel </w:t>
      </w:r>
      <w:r w:rsidR="00736D1E">
        <w:rPr>
          <w:lang w:val="nl-NL"/>
        </w:rPr>
        <w:t>“</w:t>
      </w:r>
      <w:r w:rsidRPr="004A61AD">
        <w:rPr>
          <w:lang w:val="nl-NL"/>
        </w:rPr>
        <w:t>regel_vordering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wordt </w:t>
      </w:r>
      <w:r w:rsidR="00736D1E">
        <w:rPr>
          <w:lang w:val="nl-NL"/>
        </w:rPr>
        <w:t>“</w:t>
      </w:r>
      <w:r w:rsidRPr="004A61AD">
        <w:rPr>
          <w:lang w:val="nl-NL"/>
        </w:rPr>
        <w:t>vordering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bepaald op basis van:</w:t>
      </w:r>
    </w:p>
    <w:p w14:paraId="01105A09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type_overloop</w:t>
      </w:r>
    </w:p>
    <w:p w14:paraId="6B5ACA2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profit_center</w:t>
      </w:r>
    </w:p>
    <w:p w14:paraId="1509636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rekening</w:t>
      </w:r>
    </w:p>
    <w:p w14:paraId="24373EC3" w14:textId="77777777" w:rsidR="00AE0FEB" w:rsidRPr="004A61AD" w:rsidRDefault="00AE0FEB" w:rsidP="00AE0FEB">
      <w:pPr>
        <w:rPr>
          <w:lang w:val="nl-NL"/>
        </w:rPr>
      </w:pPr>
    </w:p>
    <w:p w14:paraId="766F783B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Voor rekening wordt extra logica gebruikt:</w:t>
      </w:r>
    </w:p>
    <w:p w14:paraId="2D6474E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Eind. met 00</w:t>
      </w:r>
    </w:p>
    <w:p w14:paraId="01E4C8EA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Eind. met 01</w:t>
      </w:r>
    </w:p>
    <w:p w14:paraId="40FC5F1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Eind. met 10</w:t>
      </w:r>
    </w:p>
    <w:p w14:paraId="2CD819D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Eind. met *</w:t>
      </w:r>
    </w:p>
    <w:p w14:paraId="796552CE" w14:textId="77777777" w:rsidR="00AE0FEB" w:rsidRPr="004A61AD" w:rsidRDefault="00AE0FEB" w:rsidP="00AE0FEB">
      <w:pPr>
        <w:rPr>
          <w:lang w:val="nl-NL"/>
        </w:rPr>
      </w:pPr>
    </w:p>
    <w:p w14:paraId="3F269E06" w14:textId="781C4B80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lastRenderedPageBreak/>
        <w:t xml:space="preserve">Eerst wordt geprobeerd een exacte match te vinden. Als die niet bestaat, wordt een algemene regel met </w:t>
      </w:r>
      <w:r w:rsidR="00736D1E">
        <w:rPr>
          <w:lang w:val="nl-NL"/>
        </w:rPr>
        <w:t>“</w:t>
      </w:r>
      <w:r w:rsidRPr="004A61AD">
        <w:rPr>
          <w:lang w:val="nl-NL"/>
        </w:rPr>
        <w:t>Eind. met *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gebruikt.</w:t>
      </w:r>
    </w:p>
    <w:p w14:paraId="47892951" w14:textId="77777777" w:rsidR="00AE0FEB" w:rsidRPr="004A61AD" w:rsidRDefault="00AE0FEB" w:rsidP="00AE0FEB">
      <w:pPr>
        <w:rPr>
          <w:lang w:val="nl-NL"/>
        </w:rPr>
      </w:pPr>
    </w:p>
    <w:p w14:paraId="7402D9CC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Resultaat:</w:t>
      </w:r>
    </w:p>
    <w:p w14:paraId="2C6A4AFE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vordering</w:t>
      </w:r>
    </w:p>
    <w:p w14:paraId="04CBAAB3" w14:textId="77777777" w:rsidR="00AE0FEB" w:rsidRPr="004A61AD" w:rsidRDefault="00AE0FEB" w:rsidP="00AE0FEB">
      <w:pPr>
        <w:rPr>
          <w:lang w:val="nl-NL"/>
        </w:rPr>
      </w:pPr>
    </w:p>
    <w:p w14:paraId="7E9225BB" w14:textId="028BC2C6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4A61AD">
        <w:rPr>
          <w:lang w:val="nl-NL"/>
        </w:rPr>
        <w:t xml:space="preserve"> </w:t>
      </w:r>
      <w:r w:rsidRPr="00AE0FEB">
        <w:rPr>
          <w:b/>
          <w:bCs/>
          <w:sz w:val="32"/>
          <w:szCs w:val="32"/>
          <w:u w:val="single"/>
          <w:lang w:val="nl-NL"/>
        </w:rPr>
        <w:t>5. Resultaatrekening en component bepalen</w:t>
      </w:r>
    </w:p>
    <w:p w14:paraId="47BE66CD" w14:textId="3DBCEB62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Via de tabel </w:t>
      </w:r>
      <w:r w:rsidR="00736D1E">
        <w:rPr>
          <w:lang w:val="nl-NL"/>
        </w:rPr>
        <w:t>“</w:t>
      </w:r>
      <w:r w:rsidRPr="004A61AD">
        <w:rPr>
          <w:lang w:val="nl-NL"/>
        </w:rPr>
        <w:t>regel_resultaat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worden de volgende velden bepaald:</w:t>
      </w:r>
    </w:p>
    <w:p w14:paraId="6E7AA7A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resultaatrek</w:t>
      </w:r>
    </w:p>
    <w:p w14:paraId="727EA20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component</w:t>
      </w:r>
    </w:p>
    <w:p w14:paraId="7F1C04F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plus_rekening_1</w:t>
      </w:r>
    </w:p>
    <w:p w14:paraId="70F7911B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plus_rekening_2</w:t>
      </w:r>
    </w:p>
    <w:p w14:paraId="6486B21E" w14:textId="77777777" w:rsidR="00AE0FEB" w:rsidRPr="004A61AD" w:rsidRDefault="00AE0FEB" w:rsidP="00AE0FEB">
      <w:pPr>
        <w:rPr>
          <w:lang w:val="nl-NL"/>
        </w:rPr>
      </w:pPr>
    </w:p>
    <w:p w14:paraId="1E6C05BD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De koppeling gebeurt op basis van:</w:t>
      </w:r>
    </w:p>
    <w:p w14:paraId="3124D929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type_overloop</w:t>
      </w:r>
    </w:p>
    <w:p w14:paraId="6DABC7E4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rekening_status_rule</w:t>
      </w:r>
    </w:p>
    <w:p w14:paraId="72207966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vordering</w:t>
      </w:r>
    </w:p>
    <w:p w14:paraId="62DE3CC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middel</w:t>
      </w:r>
    </w:p>
    <w:p w14:paraId="02CDBE5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grondslag</w:t>
      </w:r>
    </w:p>
    <w:p w14:paraId="2A0AC2C1" w14:textId="77777777" w:rsidR="00AE0FEB" w:rsidRPr="004A61AD" w:rsidRDefault="00AE0FEB" w:rsidP="00AE0FEB">
      <w:pPr>
        <w:rPr>
          <w:lang w:val="nl-NL"/>
        </w:rPr>
      </w:pPr>
    </w:p>
    <w:p w14:paraId="79DE28B9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In de prototype-versie is voor testdata tijdelijk gewerkt met:</w:t>
      </w:r>
    </w:p>
    <w:p w14:paraId="5ACD4468" w14:textId="60C18064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- rekening_status_rule = </w:t>
      </w:r>
      <w:r w:rsidR="00736D1E">
        <w:rPr>
          <w:lang w:val="nl-NL"/>
        </w:rPr>
        <w:t>“</w:t>
      </w:r>
      <w:r w:rsidRPr="004A61AD">
        <w:rPr>
          <w:lang w:val="nl-NL"/>
        </w:rPr>
        <w:t>Is initieel</w:t>
      </w:r>
      <w:r w:rsidR="00736D1E">
        <w:rPr>
          <w:lang w:val="nl-NL"/>
        </w:rPr>
        <w:t>”</w:t>
      </w:r>
    </w:p>
    <w:p w14:paraId="0FC625B9" w14:textId="77777777" w:rsidR="00AE0FEB" w:rsidRPr="004A61AD" w:rsidRDefault="00AE0FEB" w:rsidP="00AE0FEB">
      <w:pPr>
        <w:rPr>
          <w:lang w:val="nl-NL"/>
        </w:rPr>
      </w:pPr>
    </w:p>
    <w:p w14:paraId="3FA1D8D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Resultaat:</w:t>
      </w:r>
    </w:p>
    <w:p w14:paraId="3F077CA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resultaatrek</w:t>
      </w:r>
    </w:p>
    <w:p w14:paraId="1D45EB63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component</w:t>
      </w:r>
    </w:p>
    <w:p w14:paraId="1E63EAD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lastRenderedPageBreak/>
        <w:t>- plus_rekening_1</w:t>
      </w:r>
    </w:p>
    <w:p w14:paraId="7A350495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plus_rekening_2</w:t>
      </w:r>
    </w:p>
    <w:p w14:paraId="5EFDB719" w14:textId="77777777" w:rsidR="00AE0FEB" w:rsidRPr="004A61AD" w:rsidRDefault="00AE0FEB" w:rsidP="00AE0FEB">
      <w:pPr>
        <w:rPr>
          <w:lang w:val="nl-NL"/>
        </w:rPr>
      </w:pPr>
    </w:p>
    <w:p w14:paraId="0769E885" w14:textId="6CBA0493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 xml:space="preserve"> 6. Huidigjaar bepalen</w:t>
      </w:r>
    </w:p>
    <w:p w14:paraId="0509E06E" w14:textId="4B6104A5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Via de tabel </w:t>
      </w:r>
      <w:r w:rsidR="00736D1E">
        <w:rPr>
          <w:lang w:val="nl-NL"/>
        </w:rPr>
        <w:t>“</w:t>
      </w:r>
      <w:r w:rsidRPr="004A61AD">
        <w:rPr>
          <w:lang w:val="nl-NL"/>
        </w:rPr>
        <w:t>regel_huidigjaar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wordt </w:t>
      </w:r>
      <w:r w:rsidR="00736D1E">
        <w:rPr>
          <w:lang w:val="nl-NL"/>
        </w:rPr>
        <w:t>“</w:t>
      </w:r>
      <w:r w:rsidRPr="004A61AD">
        <w:rPr>
          <w:lang w:val="nl-NL"/>
        </w:rPr>
        <w:t>huidigjaar</w:t>
      </w:r>
      <w:r w:rsidR="00736D1E">
        <w:rPr>
          <w:lang w:val="nl-NL"/>
        </w:rPr>
        <w:t xml:space="preserve">” </w:t>
      </w:r>
      <w:r w:rsidRPr="004A61AD">
        <w:rPr>
          <w:lang w:val="nl-NL"/>
        </w:rPr>
        <w:t>bepaald op basis van:</w:t>
      </w:r>
    </w:p>
    <w:p w14:paraId="66F39295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segment</w:t>
      </w:r>
    </w:p>
    <w:p w14:paraId="294B47EE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productjaar</w:t>
      </w:r>
    </w:p>
    <w:p w14:paraId="48133B3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maand</w:t>
      </w:r>
    </w:p>
    <w:p w14:paraId="24D3B14E" w14:textId="77777777" w:rsidR="00AE0FEB" w:rsidRPr="004A61AD" w:rsidRDefault="00AE0FEB" w:rsidP="00AE0FEB">
      <w:pPr>
        <w:rPr>
          <w:lang w:val="nl-NL"/>
        </w:rPr>
      </w:pPr>
    </w:p>
    <w:p w14:paraId="6845CEA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In de testversie is tijdelijk gewerkt met:</w:t>
      </w:r>
    </w:p>
    <w:p w14:paraId="5914F9C3" w14:textId="404AEB4E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- productjaar_rule = </w:t>
      </w:r>
      <w:r w:rsidR="00736D1E">
        <w:rPr>
          <w:lang w:val="nl-NL"/>
        </w:rPr>
        <w:t>“</w:t>
      </w:r>
      <w:r w:rsidRPr="004A61AD">
        <w:rPr>
          <w:lang w:val="nl-NL"/>
        </w:rPr>
        <w:t>Is initieel</w:t>
      </w:r>
      <w:r w:rsidR="00736D1E">
        <w:rPr>
          <w:lang w:val="nl-NL"/>
        </w:rPr>
        <w:t>”</w:t>
      </w:r>
    </w:p>
    <w:p w14:paraId="14BE90AC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maand_rule = '[1..12]'</w:t>
      </w:r>
    </w:p>
    <w:p w14:paraId="6DC0E05C" w14:textId="77777777" w:rsidR="00AE0FEB" w:rsidRPr="004A61AD" w:rsidRDefault="00AE0FEB" w:rsidP="00AE0FEB">
      <w:pPr>
        <w:rPr>
          <w:lang w:val="nl-NL"/>
        </w:rPr>
      </w:pPr>
    </w:p>
    <w:p w14:paraId="1B6C2D6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Resultaat:</w:t>
      </w:r>
    </w:p>
    <w:p w14:paraId="20156A6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huidigjaar</w:t>
      </w:r>
    </w:p>
    <w:p w14:paraId="709FE9E6" w14:textId="77777777" w:rsidR="00AE0FEB" w:rsidRPr="004A61AD" w:rsidRDefault="00AE0FEB" w:rsidP="00AE0FEB">
      <w:pPr>
        <w:rPr>
          <w:lang w:val="nl-NL"/>
        </w:rPr>
      </w:pPr>
    </w:p>
    <w:p w14:paraId="446CC6B1" w14:textId="6409B4E2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7. Financieel feit bepalen</w:t>
      </w:r>
    </w:p>
    <w:p w14:paraId="1C0F4D65" w14:textId="7CBE8C7A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Via de tabel </w:t>
      </w:r>
      <w:r w:rsidR="00736D1E">
        <w:rPr>
          <w:lang w:val="nl-NL"/>
        </w:rPr>
        <w:t>“</w:t>
      </w:r>
      <w:r w:rsidRPr="004A61AD">
        <w:rPr>
          <w:lang w:val="nl-NL"/>
        </w:rPr>
        <w:t>regel_financieel_feit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wordt </w:t>
      </w:r>
      <w:r w:rsidR="00736D1E">
        <w:rPr>
          <w:lang w:val="nl-NL"/>
        </w:rPr>
        <w:t>“</w:t>
      </w:r>
      <w:r w:rsidRPr="004A61AD">
        <w:rPr>
          <w:lang w:val="nl-NL"/>
        </w:rPr>
        <w:t>financieel_feit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bepaald op basis van:</w:t>
      </w:r>
    </w:p>
    <w:p w14:paraId="1218CE0C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type_overloop</w:t>
      </w:r>
    </w:p>
    <w:p w14:paraId="5CA5583B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toerekening</w:t>
      </w:r>
    </w:p>
    <w:p w14:paraId="4E36C046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beljr_gewijzigd</w:t>
      </w:r>
    </w:p>
    <w:p w14:paraId="257B2C67" w14:textId="77777777" w:rsidR="00AE0FEB" w:rsidRPr="004A61AD" w:rsidRDefault="00AE0FEB" w:rsidP="00AE0FEB">
      <w:pPr>
        <w:rPr>
          <w:lang w:val="nl-NL"/>
        </w:rPr>
      </w:pPr>
    </w:p>
    <w:p w14:paraId="01631F46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In de prototype-versie is tijdelijk gewerkt met:</w:t>
      </w:r>
    </w:p>
    <w:p w14:paraId="52B36837" w14:textId="21B2B068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- beljr_gewijzigd = </w:t>
      </w:r>
      <w:r w:rsidR="00736D1E">
        <w:rPr>
          <w:lang w:val="nl-NL"/>
        </w:rPr>
        <w:t>“</w:t>
      </w:r>
      <w:r w:rsidRPr="004A61AD">
        <w:rPr>
          <w:lang w:val="nl-NL"/>
        </w:rPr>
        <w:t>JA</w:t>
      </w:r>
      <w:r w:rsidR="00736D1E">
        <w:rPr>
          <w:lang w:val="nl-NL"/>
        </w:rPr>
        <w:t>”</w:t>
      </w:r>
    </w:p>
    <w:p w14:paraId="47B1F121" w14:textId="77777777" w:rsidR="00AE0FEB" w:rsidRPr="004A61AD" w:rsidRDefault="00AE0FEB" w:rsidP="00AE0FEB">
      <w:pPr>
        <w:rPr>
          <w:lang w:val="nl-NL"/>
        </w:rPr>
      </w:pPr>
    </w:p>
    <w:p w14:paraId="107C5A8E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lastRenderedPageBreak/>
        <w:t>Resultaat:</w:t>
      </w:r>
    </w:p>
    <w:p w14:paraId="0DAAABB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financieel_feit</w:t>
      </w:r>
    </w:p>
    <w:p w14:paraId="678A52CF" w14:textId="77777777" w:rsidR="00AE0FEB" w:rsidRPr="004A61AD" w:rsidRDefault="00AE0FEB" w:rsidP="00AE0FEB">
      <w:pPr>
        <w:rPr>
          <w:lang w:val="nl-NL"/>
        </w:rPr>
      </w:pPr>
    </w:p>
    <w:p w14:paraId="26FDE41F" w14:textId="156A08D2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4A61AD">
        <w:rPr>
          <w:lang w:val="nl-NL"/>
        </w:rPr>
        <w:t xml:space="preserve"> </w:t>
      </w:r>
      <w:r w:rsidRPr="00AE0FEB">
        <w:rPr>
          <w:b/>
          <w:bCs/>
          <w:sz w:val="32"/>
          <w:szCs w:val="32"/>
          <w:u w:val="single"/>
          <w:lang w:val="nl-NL"/>
        </w:rPr>
        <w:t>8. Eindresultaat opbouwen</w:t>
      </w:r>
    </w:p>
    <w:p w14:paraId="75253880" w14:textId="6D153C6C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 xml:space="preserve">Alle bovenstaande logica wordt samengevoegd in één query. Daarna wordt het resultaat opgeslagen in de tabel </w:t>
      </w:r>
      <w:r w:rsidR="00736D1E">
        <w:rPr>
          <w:lang w:val="nl-NL"/>
        </w:rPr>
        <w:t>“</w:t>
      </w:r>
      <w:r w:rsidRPr="004A61AD">
        <w:rPr>
          <w:lang w:val="nl-NL"/>
        </w:rPr>
        <w:t>eindresultaat</w:t>
      </w:r>
      <w:r w:rsidR="00736D1E">
        <w:rPr>
          <w:lang w:val="nl-NL"/>
        </w:rPr>
        <w:t>”</w:t>
      </w:r>
      <w:r w:rsidRPr="004A61AD">
        <w:rPr>
          <w:lang w:val="nl-NL"/>
        </w:rPr>
        <w:t>.</w:t>
      </w:r>
    </w:p>
    <w:p w14:paraId="2FF56C07" w14:textId="77777777" w:rsidR="00AE0FEB" w:rsidRPr="004A61AD" w:rsidRDefault="00AE0FEB" w:rsidP="00AE0FEB">
      <w:pPr>
        <w:rPr>
          <w:lang w:val="nl-NL"/>
        </w:rPr>
      </w:pPr>
    </w:p>
    <w:p w14:paraId="753E272D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Het eindresultaat bevat onder andere:</w:t>
      </w:r>
    </w:p>
    <w:p w14:paraId="6C71D2F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bron_id</w:t>
      </w:r>
    </w:p>
    <w:p w14:paraId="65B85EF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type_overloop</w:t>
      </w:r>
    </w:p>
    <w:p w14:paraId="6D20444E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huidigjaar</w:t>
      </w:r>
    </w:p>
    <w:p w14:paraId="09E959FA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maand</w:t>
      </w:r>
    </w:p>
    <w:p w14:paraId="582D863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toerekenen</w:t>
      </w:r>
    </w:p>
    <w:p w14:paraId="6581CC6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profit_center</w:t>
      </w:r>
    </w:p>
    <w:p w14:paraId="3F8AA97D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segment</w:t>
      </w:r>
    </w:p>
    <w:p w14:paraId="4594EABD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rekening</w:t>
      </w:r>
    </w:p>
    <w:p w14:paraId="7CFE35B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bedrag</w:t>
      </w:r>
    </w:p>
    <w:p w14:paraId="3F5EA9C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productjaar</w:t>
      </w:r>
    </w:p>
    <w:p w14:paraId="2DA3450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vordering</w:t>
      </w:r>
    </w:p>
    <w:p w14:paraId="6B9BF74E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middel</w:t>
      </w:r>
    </w:p>
    <w:p w14:paraId="596B5C6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grondslag</w:t>
      </w:r>
    </w:p>
    <w:p w14:paraId="06C4B90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resultaatrek</w:t>
      </w:r>
    </w:p>
    <w:p w14:paraId="43FA302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component</w:t>
      </w:r>
    </w:p>
    <w:p w14:paraId="7017463A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plus_rekening_1</w:t>
      </w:r>
    </w:p>
    <w:p w14:paraId="47EE0007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plus_rekening_2</w:t>
      </w:r>
    </w:p>
    <w:p w14:paraId="1083E82F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financieel_feit</w:t>
      </w:r>
    </w:p>
    <w:p w14:paraId="2F6F0C2C" w14:textId="77777777" w:rsidR="00AE0FEB" w:rsidRPr="004A61AD" w:rsidRDefault="00AE0FEB" w:rsidP="00AE0FEB">
      <w:pPr>
        <w:rPr>
          <w:lang w:val="nl-NL"/>
        </w:rPr>
      </w:pPr>
    </w:p>
    <w:p w14:paraId="7A09038F" w14:textId="4CD3D51F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b/>
          <w:bCs/>
          <w:sz w:val="32"/>
          <w:szCs w:val="32"/>
          <w:u w:val="single"/>
          <w:lang w:val="nl-NL"/>
        </w:rPr>
        <w:t>9. Belangrijke technische keuzes</w:t>
      </w:r>
    </w:p>
    <w:p w14:paraId="46DA7B90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Voor dit project is gekozen voor:</w:t>
      </w:r>
    </w:p>
    <w:p w14:paraId="46C30B78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een aparte brontabel</w:t>
      </w:r>
    </w:p>
    <w:p w14:paraId="439BD15C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meerdere regeltabellen voor business rules</w:t>
      </w:r>
    </w:p>
    <w:p w14:paraId="4BBB9D4C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een aparte eindresultaattabel</w:t>
      </w:r>
    </w:p>
    <w:p w14:paraId="778E5582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- SQL-joins om de KNIME-logica opnieuw op te bouwen</w:t>
      </w:r>
    </w:p>
    <w:p w14:paraId="2A734175" w14:textId="77777777" w:rsidR="00AE0FEB" w:rsidRPr="004A61AD" w:rsidRDefault="00AE0FEB" w:rsidP="00AE0FEB">
      <w:pPr>
        <w:rPr>
          <w:lang w:val="nl-NL"/>
        </w:rPr>
      </w:pPr>
    </w:p>
    <w:p w14:paraId="6C439AA4" w14:textId="024E0149" w:rsidR="00AE0FEB" w:rsidRDefault="00AE0FEB" w:rsidP="00AE0FEB">
      <w:pPr>
        <w:rPr>
          <w:lang w:val="nl-NL"/>
        </w:rPr>
      </w:pPr>
      <w:r w:rsidRPr="004A61AD">
        <w:rPr>
          <w:lang w:val="nl-NL"/>
        </w:rPr>
        <w:t xml:space="preserve">Daarnaast is in sommige queries expliciet </w:t>
      </w:r>
      <w:r w:rsidR="00736D1E">
        <w:rPr>
          <w:lang w:val="nl-NL"/>
        </w:rPr>
        <w:t>“</w:t>
      </w:r>
      <w:r w:rsidRPr="004A61AD">
        <w:rPr>
          <w:lang w:val="nl-NL"/>
        </w:rPr>
        <w:t>COLLATE utf8mb4_general_ci</w:t>
      </w:r>
      <w:r w:rsidR="00736D1E">
        <w:rPr>
          <w:lang w:val="nl-NL"/>
        </w:rPr>
        <w:t>”</w:t>
      </w:r>
      <w:r w:rsidRPr="004A61AD">
        <w:rPr>
          <w:lang w:val="nl-NL"/>
        </w:rPr>
        <w:t xml:space="preserve"> gebruikt om problemen met verschillende collations in MySQL/XAMPP op te lossen.</w:t>
      </w:r>
    </w:p>
    <w:p w14:paraId="5C92303A" w14:textId="77777777" w:rsidR="00AE0FEB" w:rsidRPr="00AE0FEB" w:rsidRDefault="00AE0FEB" w:rsidP="00AE0FEB">
      <w:pPr>
        <w:rPr>
          <w:lang w:val="nl-NL"/>
        </w:rPr>
      </w:pPr>
    </w:p>
    <w:p w14:paraId="59A00FE4" w14:textId="1559B8E8" w:rsidR="00AE0FEB" w:rsidRPr="00AE0FEB" w:rsidRDefault="00AE0FEB" w:rsidP="00AE0FEB">
      <w:pPr>
        <w:rPr>
          <w:b/>
          <w:bCs/>
          <w:sz w:val="32"/>
          <w:szCs w:val="32"/>
          <w:u w:val="single"/>
          <w:lang w:val="nl-NL"/>
        </w:rPr>
      </w:pPr>
      <w:r w:rsidRPr="00AE0FEB">
        <w:rPr>
          <w:lang w:val="nl-NL"/>
        </w:rPr>
        <w:t xml:space="preserve"> </w:t>
      </w:r>
      <w:r w:rsidRPr="00AE0FEB">
        <w:rPr>
          <w:b/>
          <w:bCs/>
          <w:sz w:val="32"/>
          <w:szCs w:val="32"/>
          <w:u w:val="single"/>
          <w:lang w:val="nl-NL"/>
        </w:rPr>
        <w:t>10. Opmerking</w:t>
      </w:r>
    </w:p>
    <w:p w14:paraId="6C8E7A5D" w14:textId="77777777" w:rsidR="00AE0FEB" w:rsidRPr="004A61AD" w:rsidRDefault="00AE0FEB" w:rsidP="00AE0FEB">
      <w:pPr>
        <w:rPr>
          <w:lang w:val="nl-NL"/>
        </w:rPr>
      </w:pPr>
      <w:r w:rsidRPr="004A61AD">
        <w:rPr>
          <w:lang w:val="nl-NL"/>
        </w:rPr>
        <w:t>De huidige versie is een werkende prototype met testdata. In de volgende fase kan dezelfde structuur gebruikt worden voor het verwerken van echte data uit de Excel-bestanden.</w:t>
      </w:r>
    </w:p>
    <w:p w14:paraId="5C7AE48E" w14:textId="77777777" w:rsidR="00AE0FEB" w:rsidRPr="0017573F" w:rsidRDefault="00AE0FEB" w:rsidP="0017573F">
      <w:pPr>
        <w:rPr>
          <w:lang w:val="nl-NL"/>
        </w:rPr>
      </w:pPr>
    </w:p>
    <w:p w14:paraId="116BA14E" w14:textId="77777777" w:rsidR="008948DB" w:rsidRPr="00AE0FEB" w:rsidRDefault="008948DB">
      <w:pPr>
        <w:rPr>
          <w:lang w:val="nl-NL"/>
        </w:rPr>
      </w:pPr>
    </w:p>
    <w:sectPr w:rsidR="008948DB" w:rsidRPr="00AE0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DB"/>
    <w:rsid w:val="00042DDD"/>
    <w:rsid w:val="001203EF"/>
    <w:rsid w:val="0017573F"/>
    <w:rsid w:val="001A16B6"/>
    <w:rsid w:val="001E36BB"/>
    <w:rsid w:val="00736D1E"/>
    <w:rsid w:val="008948DB"/>
    <w:rsid w:val="008B7BF7"/>
    <w:rsid w:val="00AE0FEB"/>
    <w:rsid w:val="00CB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11776"/>
  <w15:chartTrackingRefBased/>
  <w15:docId w15:val="{263A972C-6346-4718-8F05-DBD1F7E9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4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9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94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94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94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94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94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94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94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4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94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94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948D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948D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948D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948D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948D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948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94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9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94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94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9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948D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948D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948D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94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948D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94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7</cp:revision>
  <dcterms:created xsi:type="dcterms:W3CDTF">2026-05-28T22:35:00Z</dcterms:created>
  <dcterms:modified xsi:type="dcterms:W3CDTF">2026-05-29T12:52:00Z</dcterms:modified>
</cp:coreProperties>
</file>