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19B54F">
      <w:pPr>
        <w:jc w:val="center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六年级信息科技</w:t>
      </w:r>
    </w:p>
    <w:p w14:paraId="14AAC3CB">
      <w:pPr>
        <w:pStyle w:val="4"/>
        <w:rPr>
          <w:rFonts w:hint="eastAsia" w:ascii="宋体" w:hAnsi="宋体" w:eastAsia="宋体" w:cs="宋体"/>
          <w:b w:val="0"/>
          <w:bCs w:val="0"/>
          <w:color w:val="auto"/>
        </w:rPr>
      </w:pPr>
      <w:r>
        <w:rPr>
          <w:rFonts w:hint="eastAsia" w:ascii="宋体" w:hAnsi="宋体" w:eastAsia="宋体" w:cs="宋体"/>
          <w:b w:val="0"/>
          <w:bCs w:val="0"/>
          <w:color w:val="auto"/>
        </w:rPr>
        <w:t>一、选择题（每题2分，共10分）</w:t>
      </w:r>
    </w:p>
    <w:p w14:paraId="240733F4">
      <w:pPr>
        <w:rPr>
          <w:rFonts w:hint="eastAsia" w:ascii="宋体" w:hAnsi="宋体" w:eastAsia="宋体" w:cs="宋体"/>
          <w:b w:val="0"/>
          <w:bCs w:val="0"/>
          <w:color w:val="auto"/>
        </w:rPr>
      </w:pPr>
      <w:r>
        <w:rPr>
          <w:rFonts w:hint="eastAsia" w:ascii="宋体" w:hAnsi="宋体" w:eastAsia="宋体" w:cs="宋体"/>
          <w:b w:val="0"/>
          <w:bCs w:val="0"/>
          <w:color w:val="auto"/>
        </w:rPr>
        <w:t xml:space="preserve">1. 下列哪一项属于算法的基本特征？（ </w:t>
      </w: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 w:val="0"/>
          <w:color w:val="auto"/>
        </w:rPr>
        <w:t>）</w:t>
      </w:r>
      <w:r>
        <w:rPr>
          <w:rFonts w:hint="eastAsia" w:ascii="宋体" w:hAnsi="宋体" w:eastAsia="宋体" w:cs="宋体"/>
          <w:b w:val="0"/>
          <w:bCs w:val="0"/>
          <w:color w:va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</w:rPr>
        <w:t>A. 随意性  B. 有限性  C. 娱乐性  D. 模糊性</w:t>
      </w:r>
    </w:p>
    <w:p w14:paraId="2AA89A75">
      <w:pPr>
        <w:rPr>
          <w:rFonts w:hint="eastAsia" w:ascii="宋体" w:hAnsi="宋体" w:eastAsia="宋体" w:cs="宋体"/>
          <w:b w:val="0"/>
          <w:bCs w:val="0"/>
          <w:color w:val="auto"/>
        </w:rPr>
      </w:pPr>
      <w:r>
        <w:rPr>
          <w:rFonts w:hint="eastAsia" w:ascii="宋体" w:hAnsi="宋体" w:eastAsia="宋体" w:cs="宋体"/>
          <w:b w:val="0"/>
          <w:bCs w:val="0"/>
          <w:color w:val="auto"/>
        </w:rPr>
        <w:t>2. 在“鸡兔同笼”问题中，常用的算法思想是？（</w:t>
      </w: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 w:val="0"/>
          <w:color w:val="auto"/>
        </w:rPr>
        <w:t xml:space="preserve"> ）</w:t>
      </w:r>
      <w:r>
        <w:rPr>
          <w:rFonts w:hint="eastAsia" w:ascii="宋体" w:hAnsi="宋体" w:eastAsia="宋体" w:cs="宋体"/>
          <w:b w:val="0"/>
          <w:bCs w:val="0"/>
          <w:color w:va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</w:rPr>
        <w:t>A. 排序法  B. 枚举法  C. 加密法  D. 压缩法</w:t>
      </w:r>
    </w:p>
    <w:p w14:paraId="494E692E">
      <w:pPr>
        <w:rPr>
          <w:rFonts w:hint="eastAsia" w:ascii="宋体" w:hAnsi="宋体" w:eastAsia="宋体" w:cs="宋体"/>
          <w:b w:val="0"/>
          <w:bCs w:val="0"/>
          <w:color w:val="auto"/>
        </w:rPr>
      </w:pPr>
      <w:r>
        <w:rPr>
          <w:rFonts w:hint="eastAsia" w:ascii="宋体" w:hAnsi="宋体" w:eastAsia="宋体" w:cs="宋体"/>
          <w:b w:val="0"/>
          <w:bCs w:val="0"/>
          <w:color w:val="auto"/>
        </w:rPr>
        <w:t xml:space="preserve">3. 猜数字游戏中，用于反复让用户输入的结构是？（ </w:t>
      </w: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 w:val="0"/>
          <w:color w:val="auto"/>
        </w:rPr>
        <w:t>）</w:t>
      </w:r>
      <w:r>
        <w:rPr>
          <w:rFonts w:hint="eastAsia" w:ascii="宋体" w:hAnsi="宋体" w:eastAsia="宋体" w:cs="宋体"/>
          <w:b w:val="0"/>
          <w:bCs w:val="0"/>
          <w:color w:va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</w:rPr>
        <w:t>A. 顺序结构  B. 分支结构  C. 循环结构  D. 选择结构</w:t>
      </w:r>
    </w:p>
    <w:p w14:paraId="68AB3F01">
      <w:pPr>
        <w:rPr>
          <w:rFonts w:hint="eastAsia" w:ascii="宋体" w:hAnsi="宋体" w:eastAsia="宋体" w:cs="宋体"/>
          <w:b w:val="0"/>
          <w:bCs w:val="0"/>
          <w:color w:val="auto"/>
        </w:rPr>
      </w:pPr>
      <w:r>
        <w:rPr>
          <w:rFonts w:hint="eastAsia" w:ascii="宋体" w:hAnsi="宋体" w:eastAsia="宋体" w:cs="宋体"/>
          <w:b w:val="0"/>
          <w:bCs w:val="0"/>
          <w:color w:val="auto"/>
        </w:rPr>
        <w:t xml:space="preserve">4. 下列哪项属于算法在生活中的应用？（ </w:t>
      </w: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 w:val="0"/>
          <w:color w:val="auto"/>
        </w:rPr>
        <w:t>）</w:t>
      </w:r>
      <w:r>
        <w:rPr>
          <w:rFonts w:hint="eastAsia" w:ascii="宋体" w:hAnsi="宋体" w:eastAsia="宋体" w:cs="宋体"/>
          <w:b w:val="0"/>
          <w:bCs w:val="0"/>
          <w:color w:va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</w:rPr>
        <w:t>A. 推荐商品  B. 打篮球  C. 画画  D. 写字</w:t>
      </w:r>
    </w:p>
    <w:p w14:paraId="36D13392">
      <w:pPr>
        <w:rPr>
          <w:rFonts w:hint="eastAsia" w:ascii="宋体" w:hAnsi="宋体" w:eastAsia="宋体" w:cs="宋体"/>
          <w:b w:val="0"/>
          <w:bCs w:val="0"/>
          <w:color w:val="auto"/>
        </w:rPr>
      </w:pPr>
      <w:r>
        <w:rPr>
          <w:rFonts w:hint="eastAsia" w:ascii="宋体" w:hAnsi="宋体" w:eastAsia="宋体" w:cs="宋体"/>
          <w:b w:val="0"/>
          <w:bCs w:val="0"/>
          <w:color w:val="auto"/>
        </w:rPr>
        <w:t xml:space="preserve">5. 在1~100范围内查找一个数，效率较高的算法是？（ </w:t>
      </w: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 w:val="0"/>
          <w:color w:val="auto"/>
        </w:rPr>
        <w:t>）</w:t>
      </w:r>
      <w:r>
        <w:rPr>
          <w:rFonts w:hint="eastAsia" w:ascii="宋体" w:hAnsi="宋体" w:eastAsia="宋体" w:cs="宋体"/>
          <w:b w:val="0"/>
          <w:bCs w:val="0"/>
          <w:color w:val="auto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</w:rPr>
        <w:t>A. 顺序查找  B. 枚举法  C. 二分查找  D. 随机查找</w:t>
      </w:r>
    </w:p>
    <w:p w14:paraId="2617523F">
      <w:pPr>
        <w:pStyle w:val="4"/>
        <w:rPr>
          <w:rFonts w:hint="eastAsia" w:ascii="宋体" w:hAnsi="宋体" w:eastAsia="宋体" w:cs="宋体"/>
          <w:b w:val="0"/>
          <w:bCs w:val="0"/>
          <w:color w:val="auto"/>
        </w:rPr>
      </w:pPr>
      <w:r>
        <w:rPr>
          <w:rFonts w:hint="eastAsia" w:ascii="宋体" w:hAnsi="宋体" w:eastAsia="宋体" w:cs="宋体"/>
          <w:b w:val="0"/>
          <w:bCs w:val="0"/>
          <w:color w:val="auto"/>
        </w:rPr>
        <w:t>二、判断题（每题2分，共10分</w:t>
      </w:r>
      <w:r>
        <w:rPr>
          <w:rFonts w:hint="eastAsia" w:ascii="宋体" w:hAnsi="宋体" w:eastAsia="宋体" w:cs="宋体"/>
          <w:b w:val="0"/>
          <w:bCs w:val="0"/>
          <w:color w:val="auto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>填T或者F</w:t>
      </w:r>
      <w:r>
        <w:rPr>
          <w:rFonts w:hint="eastAsia" w:ascii="宋体" w:hAnsi="宋体" w:eastAsia="宋体" w:cs="宋体"/>
          <w:b w:val="0"/>
          <w:bCs w:val="0"/>
          <w:color w:val="auto"/>
        </w:rPr>
        <w:t>）</w:t>
      </w:r>
    </w:p>
    <w:p w14:paraId="7F567DC7">
      <w:pPr>
        <w:rPr>
          <w:rFonts w:hint="eastAsia" w:ascii="宋体" w:hAnsi="宋体" w:eastAsia="宋体" w:cs="宋体"/>
          <w:b w:val="0"/>
          <w:bCs w:val="0"/>
          <w:color w:val="auto"/>
        </w:rPr>
      </w:pPr>
      <w:r>
        <w:rPr>
          <w:rFonts w:hint="eastAsia" w:ascii="宋体" w:hAnsi="宋体" w:eastAsia="宋体" w:cs="宋体"/>
          <w:b w:val="0"/>
          <w:bCs w:val="0"/>
          <w:color w:val="auto"/>
        </w:rPr>
        <w:t xml:space="preserve">1. 算法只能由计算机来完成。（ </w:t>
      </w: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 w:val="0"/>
          <w:color w:val="auto"/>
        </w:rPr>
        <w:t>）</w:t>
      </w:r>
    </w:p>
    <w:p w14:paraId="2B2E3652">
      <w:pPr>
        <w:rPr>
          <w:rFonts w:hint="eastAsia" w:ascii="宋体" w:hAnsi="宋体" w:eastAsia="宋体" w:cs="宋体"/>
          <w:b w:val="0"/>
          <w:bCs w:val="0"/>
          <w:color w:val="auto"/>
        </w:rPr>
      </w:pPr>
      <w:r>
        <w:rPr>
          <w:rFonts w:hint="eastAsia" w:ascii="宋体" w:hAnsi="宋体" w:eastAsia="宋体" w:cs="宋体"/>
          <w:b w:val="0"/>
          <w:bCs w:val="0"/>
          <w:color w:val="auto"/>
        </w:rPr>
        <w:t xml:space="preserve">2. 同一个问题可能有多种算法。（ </w:t>
      </w: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 w:val="0"/>
          <w:color w:val="auto"/>
        </w:rPr>
        <w:t>）</w:t>
      </w:r>
    </w:p>
    <w:p w14:paraId="0A5CB08D">
      <w:pPr>
        <w:rPr>
          <w:rFonts w:hint="eastAsia" w:ascii="宋体" w:hAnsi="宋体" w:eastAsia="宋体" w:cs="宋体"/>
          <w:b w:val="0"/>
          <w:bCs w:val="0"/>
          <w:color w:val="auto"/>
        </w:rPr>
      </w:pPr>
      <w:r>
        <w:rPr>
          <w:rFonts w:hint="eastAsia" w:ascii="宋体" w:hAnsi="宋体" w:eastAsia="宋体" w:cs="宋体"/>
          <w:b w:val="0"/>
          <w:bCs w:val="0"/>
          <w:color w:val="auto"/>
        </w:rPr>
        <w:t xml:space="preserve">3. 在猜数字游戏中，如果采用二分查找的方法，最多 7 次就一定能猜出 1～100 之间的任意一个数字。（ </w:t>
      </w: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 w:val="0"/>
          <w:color w:val="auto"/>
        </w:rPr>
        <w:t>）</w:t>
      </w:r>
    </w:p>
    <w:p w14:paraId="713BCA01">
      <w:pPr>
        <w:rPr>
          <w:rFonts w:hint="eastAsia" w:ascii="宋体" w:hAnsi="宋体" w:eastAsia="宋体" w:cs="宋体"/>
          <w:b w:val="0"/>
          <w:bCs w:val="0"/>
          <w:color w:val="auto"/>
        </w:rPr>
      </w:pPr>
      <w:r>
        <w:rPr>
          <w:rFonts w:hint="eastAsia" w:ascii="宋体" w:hAnsi="宋体" w:eastAsia="宋体" w:cs="宋体"/>
          <w:b w:val="0"/>
          <w:bCs w:val="0"/>
          <w:color w:val="auto"/>
        </w:rPr>
        <w:t xml:space="preserve">4. 二分查找比顺序查找效率低。（ </w:t>
      </w: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 w:val="0"/>
          <w:color w:val="auto"/>
        </w:rPr>
        <w:t>）</w:t>
      </w:r>
    </w:p>
    <w:p w14:paraId="43F449DD">
      <w:pPr>
        <w:rPr>
          <w:rFonts w:hint="eastAsia" w:ascii="宋体" w:hAnsi="宋体" w:eastAsia="宋体" w:cs="宋体"/>
          <w:b w:val="0"/>
          <w:bCs w:val="0"/>
          <w:color w:val="auto"/>
        </w:rPr>
      </w:pPr>
      <w:r>
        <w:rPr>
          <w:rFonts w:hint="eastAsia" w:ascii="宋体" w:hAnsi="宋体" w:eastAsia="宋体" w:cs="宋体"/>
          <w:b w:val="0"/>
          <w:bCs w:val="0"/>
          <w:color w:val="auto"/>
        </w:rPr>
        <w:t xml:space="preserve">5. 算法对生活只有好处，没有任何问题。（ </w:t>
      </w:r>
      <w:r>
        <w:rPr>
          <w:rFonts w:hint="eastAsia" w:ascii="宋体" w:hAnsi="宋体" w:eastAsia="宋体" w:cs="宋体"/>
          <w:b w:val="0"/>
          <w:bCs w:val="0"/>
          <w:color w:val="auto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 w:val="0"/>
          <w:color w:val="auto"/>
        </w:rPr>
        <w:t>）</w:t>
      </w:r>
    </w:p>
    <w:p w14:paraId="59CCC410">
      <w:pPr>
        <w:pStyle w:val="4"/>
        <w:jc w:val="center"/>
        <w:rPr>
          <w:rFonts w:hint="eastAsia" w:ascii="宋体" w:hAnsi="宋体" w:eastAsia="宋体" w:cs="宋体"/>
          <w:b w:val="0"/>
          <w:bCs w:val="0"/>
          <w:color w:val="auto"/>
        </w:rPr>
      </w:pPr>
      <w:r>
        <w:rPr>
          <w:rFonts w:hint="eastAsia" w:ascii="宋体" w:hAnsi="宋体" w:eastAsia="宋体" w:cs="宋体"/>
          <w:b w:val="0"/>
          <w:bCs w:val="0"/>
          <w:color w:val="auto"/>
        </w:rPr>
        <w:t>答题卡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3"/>
        <w:gridCol w:w="1263"/>
      </w:tblGrid>
      <w:tr w14:paraId="42ACB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3" w:type="dxa"/>
          </w:tcPr>
          <w:p w14:paraId="73DBF852">
            <w:pPr>
              <w:spacing w:after="0" w:line="240" w:lineRule="auto"/>
              <w:jc w:val="center"/>
            </w:pPr>
            <w:r>
              <w:t>题号</w:t>
            </w:r>
          </w:p>
        </w:tc>
        <w:tc>
          <w:tcPr>
            <w:tcW w:w="1263" w:type="dxa"/>
          </w:tcPr>
          <w:p w14:paraId="05DD160A">
            <w:pPr>
              <w:spacing w:after="0" w:line="240" w:lineRule="auto"/>
              <w:jc w:val="center"/>
            </w:pPr>
            <w:r>
              <w:t>答案</w:t>
            </w:r>
          </w:p>
        </w:tc>
      </w:tr>
      <w:tr w14:paraId="59207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3" w:type="dxa"/>
          </w:tcPr>
          <w:p w14:paraId="634A4899">
            <w:pPr>
              <w:spacing w:after="0" w:line="240" w:lineRule="auto"/>
              <w:jc w:val="center"/>
            </w:pPr>
            <w:r>
              <w:rPr>
                <w:rFonts w:hint="eastAsia" w:eastAsia="宋体"/>
                <w:lang w:val="en-US" w:eastAsia="zh-CN"/>
              </w:rPr>
              <w:t>选择</w:t>
            </w:r>
            <w:r>
              <w:t>1</w:t>
            </w:r>
          </w:p>
        </w:tc>
        <w:tc>
          <w:tcPr>
            <w:tcW w:w="1263" w:type="dxa"/>
          </w:tcPr>
          <w:p w14:paraId="6C36A4C5">
            <w:pPr>
              <w:spacing w:after="0" w:line="240" w:lineRule="auto"/>
              <w:jc w:val="center"/>
            </w:pPr>
          </w:p>
        </w:tc>
      </w:tr>
      <w:tr w14:paraId="58909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3" w:type="dxa"/>
          </w:tcPr>
          <w:p w14:paraId="0CE859EA">
            <w:pPr>
              <w:spacing w:after="0" w:line="240" w:lineRule="auto"/>
              <w:jc w:val="center"/>
            </w:pPr>
            <w:r>
              <w:rPr>
                <w:rFonts w:hint="eastAsia"/>
                <w:lang w:val="en-US" w:eastAsia="zh-CN"/>
              </w:rPr>
              <w:t>选择</w:t>
            </w:r>
            <w:r>
              <w:t>2</w:t>
            </w:r>
          </w:p>
        </w:tc>
        <w:tc>
          <w:tcPr>
            <w:tcW w:w="1263" w:type="dxa"/>
          </w:tcPr>
          <w:p w14:paraId="773AE81D">
            <w:pPr>
              <w:spacing w:after="0" w:line="240" w:lineRule="auto"/>
              <w:jc w:val="center"/>
            </w:pPr>
          </w:p>
        </w:tc>
      </w:tr>
      <w:tr w14:paraId="47457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3" w:type="dxa"/>
          </w:tcPr>
          <w:p w14:paraId="6620C09C">
            <w:pPr>
              <w:spacing w:after="0" w:line="240" w:lineRule="auto"/>
              <w:jc w:val="center"/>
            </w:pPr>
            <w:r>
              <w:rPr>
                <w:rFonts w:hint="eastAsia"/>
                <w:lang w:val="en-US" w:eastAsia="zh-CN"/>
              </w:rPr>
              <w:t>选择</w:t>
            </w:r>
            <w:r>
              <w:t>3</w:t>
            </w:r>
          </w:p>
        </w:tc>
        <w:tc>
          <w:tcPr>
            <w:tcW w:w="1263" w:type="dxa"/>
          </w:tcPr>
          <w:p w14:paraId="63075788">
            <w:pPr>
              <w:spacing w:after="0" w:line="240" w:lineRule="auto"/>
              <w:jc w:val="center"/>
            </w:pPr>
          </w:p>
        </w:tc>
      </w:tr>
      <w:tr w14:paraId="121A3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3" w:type="dxa"/>
          </w:tcPr>
          <w:p w14:paraId="3327E0FF">
            <w:pPr>
              <w:spacing w:after="0" w:line="240" w:lineRule="auto"/>
              <w:jc w:val="center"/>
            </w:pPr>
            <w:r>
              <w:rPr>
                <w:rFonts w:hint="eastAsia"/>
                <w:lang w:val="en-US" w:eastAsia="zh-CN"/>
              </w:rPr>
              <w:t>选择</w:t>
            </w:r>
            <w:r>
              <w:t>4</w:t>
            </w:r>
          </w:p>
        </w:tc>
        <w:tc>
          <w:tcPr>
            <w:tcW w:w="1263" w:type="dxa"/>
          </w:tcPr>
          <w:p w14:paraId="16A4BCF4">
            <w:pPr>
              <w:spacing w:after="0" w:line="240" w:lineRule="auto"/>
              <w:jc w:val="center"/>
            </w:pPr>
          </w:p>
        </w:tc>
      </w:tr>
      <w:tr w14:paraId="653B6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3" w:type="dxa"/>
          </w:tcPr>
          <w:p w14:paraId="57F7FE40">
            <w:pPr>
              <w:spacing w:after="0" w:line="240" w:lineRule="auto"/>
              <w:jc w:val="center"/>
            </w:pPr>
            <w:r>
              <w:rPr>
                <w:rFonts w:hint="eastAsia"/>
                <w:lang w:val="en-US" w:eastAsia="zh-CN"/>
              </w:rPr>
              <w:t>选择</w:t>
            </w:r>
            <w:r>
              <w:t>5</w:t>
            </w:r>
          </w:p>
        </w:tc>
        <w:tc>
          <w:tcPr>
            <w:tcW w:w="1263" w:type="dxa"/>
          </w:tcPr>
          <w:p w14:paraId="775D9180">
            <w:pPr>
              <w:spacing w:after="0" w:line="240" w:lineRule="auto"/>
              <w:jc w:val="center"/>
            </w:pPr>
          </w:p>
        </w:tc>
      </w:tr>
      <w:tr w14:paraId="4ACEA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3" w:type="dxa"/>
          </w:tcPr>
          <w:p w14:paraId="4CA3A8CA">
            <w:pPr>
              <w:spacing w:after="0" w:line="240" w:lineRule="auto"/>
              <w:jc w:val="center"/>
            </w:pPr>
            <w:r>
              <w:t>判</w:t>
            </w:r>
            <w:r>
              <w:rPr>
                <w:rFonts w:hint="eastAsia" w:eastAsia="宋体"/>
                <w:lang w:val="en-US" w:eastAsia="zh-CN"/>
              </w:rPr>
              <w:t>断</w:t>
            </w:r>
            <w:r>
              <w:t>1</w:t>
            </w:r>
          </w:p>
        </w:tc>
        <w:tc>
          <w:tcPr>
            <w:tcW w:w="1263" w:type="dxa"/>
          </w:tcPr>
          <w:p w14:paraId="48838FBE">
            <w:pPr>
              <w:spacing w:after="0" w:line="240" w:lineRule="auto"/>
              <w:jc w:val="center"/>
            </w:pPr>
          </w:p>
        </w:tc>
      </w:tr>
      <w:tr w14:paraId="5D6E6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3" w:type="dxa"/>
          </w:tcPr>
          <w:p w14:paraId="092ED8ED">
            <w:pPr>
              <w:spacing w:after="0" w:line="240" w:lineRule="auto"/>
              <w:jc w:val="center"/>
            </w:pPr>
            <w:r>
              <w:t>判</w:t>
            </w:r>
            <w:r>
              <w:rPr>
                <w:rFonts w:hint="eastAsia"/>
                <w:lang w:val="en-US" w:eastAsia="zh-CN"/>
              </w:rPr>
              <w:t>断</w:t>
            </w:r>
            <w:r>
              <w:t>2</w:t>
            </w:r>
          </w:p>
        </w:tc>
        <w:tc>
          <w:tcPr>
            <w:tcW w:w="1263" w:type="dxa"/>
          </w:tcPr>
          <w:p w14:paraId="4AB72925">
            <w:pPr>
              <w:spacing w:after="0" w:line="240" w:lineRule="auto"/>
              <w:jc w:val="center"/>
            </w:pPr>
          </w:p>
        </w:tc>
      </w:tr>
      <w:tr w14:paraId="6B280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3" w:type="dxa"/>
          </w:tcPr>
          <w:p w14:paraId="31914856">
            <w:pPr>
              <w:spacing w:after="0" w:line="240" w:lineRule="auto"/>
              <w:jc w:val="center"/>
            </w:pPr>
            <w:r>
              <w:t>判</w:t>
            </w:r>
            <w:r>
              <w:rPr>
                <w:rFonts w:hint="eastAsia"/>
                <w:lang w:val="en-US" w:eastAsia="zh-CN"/>
              </w:rPr>
              <w:t>断</w:t>
            </w:r>
            <w:r>
              <w:t>3</w:t>
            </w:r>
          </w:p>
        </w:tc>
        <w:tc>
          <w:tcPr>
            <w:tcW w:w="1263" w:type="dxa"/>
          </w:tcPr>
          <w:p w14:paraId="3511466C">
            <w:pPr>
              <w:spacing w:after="0" w:line="240" w:lineRule="auto"/>
              <w:jc w:val="center"/>
            </w:pPr>
          </w:p>
        </w:tc>
      </w:tr>
      <w:tr w14:paraId="68445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3" w:type="dxa"/>
          </w:tcPr>
          <w:p w14:paraId="188DD8BD">
            <w:pPr>
              <w:spacing w:after="0" w:line="240" w:lineRule="auto"/>
              <w:jc w:val="center"/>
            </w:pPr>
            <w:r>
              <w:t>判</w:t>
            </w:r>
            <w:r>
              <w:rPr>
                <w:rFonts w:hint="eastAsia"/>
                <w:lang w:val="en-US" w:eastAsia="zh-CN"/>
              </w:rPr>
              <w:t>断</w:t>
            </w:r>
            <w:r>
              <w:t>4</w:t>
            </w:r>
          </w:p>
        </w:tc>
        <w:tc>
          <w:tcPr>
            <w:tcW w:w="1263" w:type="dxa"/>
          </w:tcPr>
          <w:p w14:paraId="78D73A99">
            <w:pPr>
              <w:spacing w:after="0" w:line="240" w:lineRule="auto"/>
              <w:jc w:val="center"/>
            </w:pPr>
          </w:p>
        </w:tc>
      </w:tr>
      <w:tr w14:paraId="33D89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3" w:type="dxa"/>
          </w:tcPr>
          <w:p w14:paraId="19FF70FE">
            <w:pPr>
              <w:spacing w:after="0" w:line="240" w:lineRule="auto"/>
              <w:jc w:val="center"/>
            </w:pPr>
            <w:r>
              <w:t>判</w:t>
            </w:r>
            <w:r>
              <w:rPr>
                <w:rFonts w:hint="eastAsia"/>
                <w:lang w:val="en-US" w:eastAsia="zh-CN"/>
              </w:rPr>
              <w:t>断</w:t>
            </w:r>
            <w:r>
              <w:t>5</w:t>
            </w:r>
          </w:p>
        </w:tc>
        <w:tc>
          <w:tcPr>
            <w:tcW w:w="1263" w:type="dxa"/>
          </w:tcPr>
          <w:p w14:paraId="7534A7B2">
            <w:pPr>
              <w:spacing w:after="0" w:line="240" w:lineRule="auto"/>
              <w:jc w:val="center"/>
            </w:pPr>
          </w:p>
        </w:tc>
      </w:tr>
    </w:tbl>
    <w:p w14:paraId="3E1D994F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891E6A"/>
    <w:rsid w:val="06112117"/>
    <w:rsid w:val="1D1D0F4A"/>
    <w:rsid w:val="7EA32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345</Words>
  <Characters>388</Characters>
  <Lines>0</Lines>
  <Paragraphs>0</Paragraphs>
  <TotalTime>0</TotalTime>
  <ScaleCrop>false</ScaleCrop>
  <LinksUpToDate>false</LinksUpToDate>
  <CharactersWithSpaces>454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九霄</cp:lastModifiedBy>
  <dcterms:modified xsi:type="dcterms:W3CDTF">2025-12-26T02:19:20Z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eyJoZGlkIjoiNDY0YmM0YmJhYzU5NWM0NWIyZjBkNzg4ZWQwZmFkNGMiLCJ1c2VySWQiOiIxMDM2OTQzNjE2In0=</vt:lpwstr>
  </property>
  <property fmtid="{D5CDD505-2E9C-101B-9397-08002B2CF9AE}" pid="3" name="KSOProductBuildVer">
    <vt:lpwstr>2052-12.1.0.24034</vt:lpwstr>
  </property>
  <property fmtid="{D5CDD505-2E9C-101B-9397-08002B2CF9AE}" pid="4" name="ICV">
    <vt:lpwstr>36B9D99851B046188D4F56618BE1DFD0_12</vt:lpwstr>
  </property>
</Properties>
</file>