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8A3107" w:rsidRDefault="00A0471D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1"/>
        <w:gridCol w:w="6491"/>
      </w:tblGrid>
      <w:tr w:rsidR="008A3107" w14:paraId="3546CE52" w14:textId="77777777">
        <w:tc>
          <w:tcPr>
            <w:tcW w:w="2031" w:type="dxa"/>
            <w:vAlign w:val="center"/>
          </w:tcPr>
          <w:p w14:paraId="7428FB95" w14:textId="77777777" w:rsidR="008A3107" w:rsidRDefault="00A0471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8A3107" w:rsidRDefault="00A0471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8A3107" w14:paraId="59125740" w14:textId="77777777">
        <w:tc>
          <w:tcPr>
            <w:tcW w:w="2031" w:type="dxa"/>
            <w:vAlign w:val="center"/>
          </w:tcPr>
          <w:p w14:paraId="794E3253" w14:textId="4CBC75EA" w:rsidR="008A3107" w:rsidRDefault="00A0471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智能空调</w:t>
            </w:r>
          </w:p>
        </w:tc>
        <w:tc>
          <w:tcPr>
            <w:tcW w:w="6491" w:type="dxa"/>
            <w:vAlign w:val="center"/>
          </w:tcPr>
          <w:p w14:paraId="17C13A29" w14:textId="2F3FAE52" w:rsidR="008A3107" w:rsidRDefault="00A0471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根据室内温度自动调节制冷或制</w:t>
            </w:r>
            <w:proofErr w:type="gramStart"/>
            <w:r>
              <w:rPr>
                <w:rFonts w:ascii="Arial" w:hAnsi="Arial" w:cs="Arial"/>
                <w:color w:val="333333"/>
                <w:shd w:val="clear" w:color="auto" w:fill="FFFFFF"/>
              </w:rPr>
              <w:t>热模式</w:t>
            </w:r>
            <w:proofErr w:type="gramEnd"/>
          </w:p>
        </w:tc>
      </w:tr>
      <w:tr w:rsidR="008A3107" w14:paraId="0C58A7F5" w14:textId="77777777">
        <w:tc>
          <w:tcPr>
            <w:tcW w:w="2031" w:type="dxa"/>
            <w:vAlign w:val="center"/>
          </w:tcPr>
          <w:p w14:paraId="029DE688" w14:textId="390F5BCD" w:rsidR="008A3107" w:rsidRDefault="00A0471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冰箱</w:t>
            </w:r>
          </w:p>
        </w:tc>
        <w:tc>
          <w:tcPr>
            <w:tcW w:w="6491" w:type="dxa"/>
            <w:vAlign w:val="center"/>
          </w:tcPr>
          <w:p w14:paraId="4D330240" w14:textId="626E1DA9" w:rsidR="008A3107" w:rsidRDefault="00A0471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通过</w:t>
            </w:r>
            <w:r>
              <w:rPr>
                <w:rStyle w:val="cosd-markdown-search-more"/>
                <w:rFonts w:ascii="Arial" w:hAnsi="Arial" w:cs="Arial"/>
                <w:color w:val="333333"/>
                <w:shd w:val="clear" w:color="auto" w:fill="FFFFFF"/>
              </w:rPr>
              <w:t>温度传感器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监测内部温度，自动启停</w:t>
            </w:r>
            <w:r>
              <w:rPr>
                <w:rStyle w:val="cosd-markdown-search-more"/>
                <w:rFonts w:ascii="Arial" w:hAnsi="Arial" w:cs="Arial"/>
                <w:color w:val="333333"/>
                <w:shd w:val="clear" w:color="auto" w:fill="FFFFFF"/>
              </w:rPr>
              <w:t>压缩机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维持设定环境</w:t>
            </w:r>
          </w:p>
        </w:tc>
      </w:tr>
      <w:tr w:rsidR="008A3107" w14:paraId="68384116" w14:textId="77777777">
        <w:tc>
          <w:tcPr>
            <w:tcW w:w="2031" w:type="dxa"/>
            <w:vAlign w:val="center"/>
          </w:tcPr>
          <w:p w14:paraId="5F340396" w14:textId="0C72DBE6" w:rsidR="008A3107" w:rsidRDefault="00A0471D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A0471D">
              <w:rPr>
                <w:rFonts w:hint="eastAsia"/>
                <w:sz w:val="24"/>
                <w:szCs w:val="32"/>
              </w:rPr>
              <w:t>洗衣机</w:t>
            </w:r>
          </w:p>
        </w:tc>
        <w:tc>
          <w:tcPr>
            <w:tcW w:w="6491" w:type="dxa"/>
            <w:vAlign w:val="center"/>
          </w:tcPr>
          <w:p w14:paraId="4F55D21D" w14:textId="0D5D0DD0" w:rsidR="008A3107" w:rsidRDefault="00A0471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按预设程序自动完成进水、洗涤和脱水流程</w:t>
            </w:r>
            <w:bookmarkStart w:id="0" w:name="_GoBack"/>
            <w:bookmarkEnd w:id="0"/>
          </w:p>
        </w:tc>
      </w:tr>
    </w:tbl>
    <w:p w14:paraId="72AC76A1" w14:textId="77777777" w:rsidR="008A3107" w:rsidRDefault="008A3107">
      <w:pPr>
        <w:spacing w:line="360" w:lineRule="auto"/>
        <w:rPr>
          <w:sz w:val="24"/>
          <w:szCs w:val="32"/>
        </w:rPr>
      </w:pPr>
    </w:p>
    <w:p w14:paraId="5F98CF08" w14:textId="77777777" w:rsidR="008A3107" w:rsidRDefault="008A3107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8A3107" w:rsidRDefault="008A3107">
      <w:pPr>
        <w:ind w:firstLine="418"/>
        <w:jc w:val="left"/>
      </w:pPr>
    </w:p>
    <w:p w14:paraId="3E172011" w14:textId="77777777" w:rsidR="008A3107" w:rsidRDefault="008A3107">
      <w:pPr>
        <w:jc w:val="left"/>
      </w:pPr>
    </w:p>
    <w:p w14:paraId="2B5ED95B" w14:textId="77777777" w:rsidR="008A3107" w:rsidRDefault="008A3107">
      <w:pPr>
        <w:ind w:firstLine="418"/>
        <w:jc w:val="left"/>
      </w:pPr>
    </w:p>
    <w:p w14:paraId="3004AA1C" w14:textId="77777777" w:rsidR="008A3107" w:rsidRDefault="00A0471D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5"/>
        <w:gridCol w:w="6287"/>
      </w:tblGrid>
      <w:tr w:rsidR="008A3107" w14:paraId="2DA5CFA6" w14:textId="77777777">
        <w:tc>
          <w:tcPr>
            <w:tcW w:w="2235" w:type="dxa"/>
            <w:vAlign w:val="center"/>
          </w:tcPr>
          <w:p w14:paraId="190275B0" w14:textId="77777777" w:rsidR="008A3107" w:rsidRDefault="00A0471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8A3107" w:rsidRDefault="00A0471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8A3107" w14:paraId="5B1603F3" w14:textId="77777777">
        <w:tc>
          <w:tcPr>
            <w:tcW w:w="2235" w:type="dxa"/>
            <w:vAlign w:val="center"/>
          </w:tcPr>
          <w:p w14:paraId="0AE3E0A6" w14:textId="77777777" w:rsidR="008A3107" w:rsidRDefault="00A0471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2C42DEC5" w:rsidR="008A3107" w:rsidRDefault="00A0471D">
            <w:pPr>
              <w:spacing w:line="360" w:lineRule="auto"/>
              <w:jc w:val="left"/>
              <w:rPr>
                <w:sz w:val="24"/>
                <w:szCs w:val="32"/>
              </w:rPr>
            </w:pPr>
            <w:r w:rsidRPr="00A0471D">
              <w:rPr>
                <w:rFonts w:hint="eastAsia"/>
                <w:sz w:val="24"/>
                <w:szCs w:val="32"/>
              </w:rPr>
              <w:t>定时灌溉系统能够有效控制灌溉时间和水量，提高水资源利用效率。</w:t>
            </w:r>
          </w:p>
        </w:tc>
      </w:tr>
      <w:tr w:rsidR="008A3107" w14:paraId="4CC4D447" w14:textId="77777777">
        <w:tc>
          <w:tcPr>
            <w:tcW w:w="2235" w:type="dxa"/>
            <w:vAlign w:val="center"/>
          </w:tcPr>
          <w:p w14:paraId="6BFBED40" w14:textId="77777777" w:rsidR="008A3107" w:rsidRDefault="00A0471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FED6385" w:rsidR="008A3107" w:rsidRDefault="00A0471D">
            <w:pPr>
              <w:spacing w:line="360" w:lineRule="auto"/>
              <w:jc w:val="left"/>
              <w:rPr>
                <w:sz w:val="24"/>
                <w:szCs w:val="32"/>
              </w:rPr>
            </w:pPr>
            <w:r w:rsidRPr="00A0471D">
              <w:rPr>
                <w:rFonts w:hint="eastAsia"/>
                <w:sz w:val="24"/>
                <w:szCs w:val="32"/>
              </w:rPr>
              <w:t>.</w:t>
            </w:r>
            <w:r w:rsidRPr="00A0471D">
              <w:rPr>
                <w:rFonts w:hint="eastAsia"/>
                <w:sz w:val="24"/>
                <w:szCs w:val="32"/>
              </w:rPr>
              <w:t>系统集成，综合优化。智慧灌溉系统通常不是一个孤立的设备，而是一个集成平台</w:t>
            </w:r>
          </w:p>
        </w:tc>
      </w:tr>
    </w:tbl>
    <w:p w14:paraId="6D0F9CF5" w14:textId="77777777" w:rsidR="008A3107" w:rsidRDefault="008A3107">
      <w:pPr>
        <w:spacing w:line="360" w:lineRule="auto"/>
        <w:jc w:val="left"/>
        <w:rPr>
          <w:sz w:val="24"/>
          <w:szCs w:val="32"/>
        </w:rPr>
      </w:pPr>
    </w:p>
    <w:sectPr w:rsidR="008A31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8A3107"/>
    <w:rsid w:val="00976495"/>
    <w:rsid w:val="009E3B24"/>
    <w:rsid w:val="00A0471D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D61EEF"/>
  <w15:docId w15:val="{0A31667C-3AC4-49AA-B736-83BDD3229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sd-markdown-search-more">
    <w:name w:val="cosd-markdown-search-more"/>
    <w:basedOn w:val="a0"/>
    <w:rsid w:val="00A047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39</Words>
  <Characters>227</Characters>
  <Application>Microsoft Office Word</Application>
  <DocSecurity>0</DocSecurity>
  <Lines>1</Lines>
  <Paragraphs>1</Paragraphs>
  <ScaleCrop>false</ScaleCrop>
  <Company>P R C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4</cp:revision>
  <dcterms:created xsi:type="dcterms:W3CDTF">2024-02-27T02:50:00Z</dcterms:created>
  <dcterms:modified xsi:type="dcterms:W3CDTF">2026-01-13T05:50:00Z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