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2708B" w:rsidRDefault="00D242A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62708B" w14:paraId="3546CE52" w14:textId="77777777">
        <w:tc>
          <w:tcPr>
            <w:tcW w:w="2031" w:type="dxa"/>
            <w:vAlign w:val="center"/>
          </w:tcPr>
          <w:p w14:paraId="7428FB95" w14:textId="77777777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2708B" w14:paraId="59125740" w14:textId="77777777">
        <w:tc>
          <w:tcPr>
            <w:tcW w:w="2031" w:type="dxa"/>
            <w:vAlign w:val="center"/>
          </w:tcPr>
          <w:p w14:paraId="794E3253" w14:textId="3EF42165" w:rsidR="0062708B" w:rsidRDefault="00D242A7" w:rsidP="00D242A7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D242A7">
              <w:rPr>
                <w:rFonts w:hint="eastAsia"/>
                <w:sz w:val="24"/>
                <w:szCs w:val="32"/>
              </w:rPr>
              <w:t>伺服系统</w:t>
            </w:r>
          </w:p>
        </w:tc>
        <w:tc>
          <w:tcPr>
            <w:tcW w:w="6491" w:type="dxa"/>
            <w:vAlign w:val="center"/>
          </w:tcPr>
          <w:p w14:paraId="17C13A29" w14:textId="45932323" w:rsidR="0062708B" w:rsidRDefault="00D242A7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 w:rsidRPr="00D242A7">
              <w:rPr>
                <w:rFonts w:ascii="宋体" w:eastAsia="宋体" w:hAnsi="宋体" w:cs="宋体" w:hint="eastAsia"/>
                <w:sz w:val="24"/>
                <w:szCs w:val="32"/>
              </w:rPr>
              <w:t>通过反馈调整电机角度，实现高精度控制。</w:t>
            </w:r>
          </w:p>
        </w:tc>
      </w:tr>
      <w:tr w:rsidR="0062708B" w14:paraId="0C58A7F5" w14:textId="77777777">
        <w:tc>
          <w:tcPr>
            <w:tcW w:w="2031" w:type="dxa"/>
            <w:vAlign w:val="center"/>
          </w:tcPr>
          <w:p w14:paraId="029DE688" w14:textId="5DB435B2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D242A7">
              <w:rPr>
                <w:rFonts w:hint="eastAsia"/>
                <w:sz w:val="24"/>
                <w:szCs w:val="32"/>
              </w:rPr>
              <w:t>步</w:t>
            </w:r>
            <w:proofErr w:type="gramStart"/>
            <w:r w:rsidRPr="00D242A7">
              <w:rPr>
                <w:rFonts w:hint="eastAsia"/>
                <w:sz w:val="24"/>
                <w:szCs w:val="32"/>
              </w:rPr>
              <w:t>进系统</w:t>
            </w:r>
            <w:proofErr w:type="gramEnd"/>
            <w:r w:rsidRPr="00D242A7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  <w:tc>
          <w:tcPr>
            <w:tcW w:w="6491" w:type="dxa"/>
            <w:vAlign w:val="center"/>
          </w:tcPr>
          <w:p w14:paraId="4D330240" w14:textId="67C927A1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D242A7">
              <w:rPr>
                <w:rFonts w:hint="eastAsia"/>
                <w:sz w:val="24"/>
                <w:szCs w:val="32"/>
              </w:rPr>
              <w:t>步</w:t>
            </w:r>
            <w:proofErr w:type="gramStart"/>
            <w:r w:rsidRPr="00D242A7">
              <w:rPr>
                <w:rFonts w:hint="eastAsia"/>
                <w:sz w:val="24"/>
                <w:szCs w:val="32"/>
              </w:rPr>
              <w:t>进系统</w:t>
            </w:r>
            <w:proofErr w:type="gramEnd"/>
            <w:r w:rsidRPr="00D242A7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</w:tr>
      <w:tr w:rsidR="0062708B" w14:paraId="68384116" w14:textId="77777777">
        <w:tc>
          <w:tcPr>
            <w:tcW w:w="2031" w:type="dxa"/>
            <w:vAlign w:val="center"/>
          </w:tcPr>
          <w:p w14:paraId="5F340396" w14:textId="059A52D7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D242A7">
              <w:rPr>
                <w:rFonts w:hint="eastAsia"/>
                <w:sz w:val="24"/>
                <w:szCs w:val="32"/>
              </w:rPr>
              <w:t>变频器</w:t>
            </w:r>
          </w:p>
        </w:tc>
        <w:tc>
          <w:tcPr>
            <w:tcW w:w="6491" w:type="dxa"/>
            <w:vAlign w:val="center"/>
          </w:tcPr>
          <w:p w14:paraId="4F55D21D" w14:textId="118AD598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D242A7">
              <w:rPr>
                <w:rFonts w:hint="eastAsia"/>
                <w:sz w:val="24"/>
                <w:szCs w:val="32"/>
              </w:rPr>
              <w:t>调节电机转速，节能又高效。</w:t>
            </w:r>
          </w:p>
        </w:tc>
      </w:tr>
    </w:tbl>
    <w:p w14:paraId="72AC76A1" w14:textId="77777777" w:rsidR="0062708B" w:rsidRDefault="0062708B">
      <w:pPr>
        <w:spacing w:line="360" w:lineRule="auto"/>
        <w:rPr>
          <w:sz w:val="24"/>
          <w:szCs w:val="32"/>
        </w:rPr>
      </w:pPr>
    </w:p>
    <w:p w14:paraId="5F98CF08" w14:textId="77777777" w:rsidR="0062708B" w:rsidRDefault="0062708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2708B" w:rsidRDefault="0062708B">
      <w:pPr>
        <w:ind w:firstLine="418"/>
        <w:jc w:val="left"/>
      </w:pPr>
    </w:p>
    <w:p w14:paraId="3E172011" w14:textId="77777777" w:rsidR="0062708B" w:rsidRDefault="0062708B">
      <w:pPr>
        <w:jc w:val="left"/>
      </w:pPr>
    </w:p>
    <w:p w14:paraId="2B5ED95B" w14:textId="77777777" w:rsidR="0062708B" w:rsidRDefault="0062708B">
      <w:pPr>
        <w:ind w:firstLine="418"/>
        <w:jc w:val="left"/>
      </w:pPr>
    </w:p>
    <w:p w14:paraId="3004AA1C" w14:textId="77777777" w:rsidR="0062708B" w:rsidRDefault="00D242A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62708B" w14:paraId="2DA5CFA6" w14:textId="77777777">
        <w:tc>
          <w:tcPr>
            <w:tcW w:w="2235" w:type="dxa"/>
            <w:vAlign w:val="center"/>
          </w:tcPr>
          <w:p w14:paraId="190275B0" w14:textId="77777777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2708B" w14:paraId="5B1603F3" w14:textId="77777777">
        <w:tc>
          <w:tcPr>
            <w:tcW w:w="2235" w:type="dxa"/>
            <w:vAlign w:val="center"/>
          </w:tcPr>
          <w:p w14:paraId="0AE3E0A6" w14:textId="77777777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4148708" w:rsidR="0062708B" w:rsidRDefault="00D242A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根据时间灌溉</w:t>
            </w:r>
          </w:p>
        </w:tc>
      </w:tr>
      <w:tr w:rsidR="0062708B" w14:paraId="4CC4D447" w14:textId="77777777">
        <w:tc>
          <w:tcPr>
            <w:tcW w:w="2235" w:type="dxa"/>
            <w:vAlign w:val="center"/>
          </w:tcPr>
          <w:p w14:paraId="6BFBED40" w14:textId="77777777" w:rsidR="0062708B" w:rsidRDefault="00D242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D57B286" w:rsidR="0062708B" w:rsidRDefault="00D242A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根据天气灌溉</w:t>
            </w:r>
            <w:bookmarkStart w:id="0" w:name="_GoBack"/>
            <w:bookmarkEnd w:id="0"/>
          </w:p>
        </w:tc>
      </w:tr>
    </w:tbl>
    <w:p w14:paraId="6D0F9CF5" w14:textId="77777777" w:rsidR="0062708B" w:rsidRDefault="0062708B">
      <w:pPr>
        <w:spacing w:line="360" w:lineRule="auto"/>
        <w:jc w:val="left"/>
        <w:rPr>
          <w:sz w:val="24"/>
          <w:szCs w:val="32"/>
        </w:rPr>
      </w:pPr>
    </w:p>
    <w:sectPr w:rsidR="00627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2708B"/>
    <w:rsid w:val="006666D8"/>
    <w:rsid w:val="00976495"/>
    <w:rsid w:val="009E3B24"/>
    <w:rsid w:val="00D242A7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4FE8F3"/>
  <w15:docId w15:val="{B4C64A8C-1225-438D-AB58-39D950C7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