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50FCD">
      <w:pPr>
        <w:spacing w:line="360" w:lineRule="auto"/>
        <w:ind w:firstLine="0" w:firstLineChars="0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第1课 多样的数字资源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</w:rPr>
        <w:t>学习</w:t>
      </w:r>
      <w:r>
        <w:rPr>
          <w:b/>
          <w:bCs/>
          <w:sz w:val="28"/>
          <w:szCs w:val="28"/>
        </w:rPr>
        <w:t>任务单</w:t>
      </w:r>
    </w:p>
    <w:tbl>
      <w:tblPr>
        <w:tblStyle w:val="9"/>
        <w:tblW w:w="9760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0"/>
      </w:tblGrid>
      <w:tr w14:paraId="4B27E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40" w:hRule="atLeast"/>
        </w:trPr>
        <w:tc>
          <w:tcPr>
            <w:tcW w:w="9760" w:type="dxa"/>
            <w:shd w:val="clear" w:color="auto" w:fill="auto"/>
          </w:tcPr>
          <w:p w14:paraId="4B7B196A">
            <w:pPr>
              <w:spacing w:line="360" w:lineRule="auto"/>
              <w:ind w:left="0" w:lef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【任务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一</w:t>
            </w:r>
            <w:r>
              <w:rPr>
                <w:rFonts w:hint="eastAsia"/>
                <w:sz w:val="21"/>
                <w:szCs w:val="21"/>
              </w:rPr>
              <w:t>】哪些场景中使用了数字资源，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请在使用了数字资源的场景下面打“√”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  <w:p w14:paraId="612B6FE9">
            <w:pPr>
              <w:spacing w:line="360" w:lineRule="auto"/>
              <w:ind w:firstLine="0" w:firstLineChars="0"/>
              <w:jc w:val="left"/>
            </w:pPr>
            <w:r>
              <w:drawing>
                <wp:inline distT="0" distB="0" distL="114300" distR="114300">
                  <wp:extent cx="1720850" cy="157226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r="67826" b="58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0" cy="157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drawing>
                <wp:inline distT="0" distB="0" distL="114300" distR="114300">
                  <wp:extent cx="1691640" cy="155575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34904" t="400" r="33468" b="587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55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drawing>
                <wp:inline distT="0" distB="0" distL="114300" distR="114300">
                  <wp:extent cx="1638935" cy="160147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69358" t="-799" b="587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35" cy="160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63DDDE">
            <w:pPr>
              <w:spacing w:line="360" w:lineRule="auto"/>
              <w:jc w:val="left"/>
              <w:rPr>
                <w:sz w:val="48"/>
                <w:szCs w:val="48"/>
              </w:rPr>
            </w:pPr>
            <w:bookmarkStart w:id="0" w:name="_GoBack"/>
            <w:bookmarkEnd w:id="0"/>
            <w:r>
              <w:rPr>
                <w:sz w:val="48"/>
                <w:szCs w:val="48"/>
              </w:rPr>
              <w:sym w:font="Wingdings 2" w:char="00A3"/>
            </w:r>
            <w:r>
              <w:rPr>
                <w:rFonts w:hint="eastAsia"/>
                <w:sz w:val="48"/>
                <w:szCs w:val="48"/>
                <w:lang w:val="en-US" w:eastAsia="zh-CN"/>
              </w:rPr>
              <w:t xml:space="preserve">             </w:t>
            </w:r>
            <w:r>
              <w:rPr>
                <w:sz w:val="48"/>
                <w:szCs w:val="48"/>
              </w:rPr>
              <w:sym w:font="Wingdings 2" w:char="00A3"/>
            </w:r>
            <w:r>
              <w:rPr>
                <w:rFonts w:hint="eastAsia"/>
                <w:sz w:val="48"/>
                <w:szCs w:val="48"/>
                <w:lang w:val="en-US" w:eastAsia="zh-CN"/>
              </w:rPr>
              <w:t xml:space="preserve">             </w:t>
            </w:r>
            <w:r>
              <w:rPr>
                <w:sz w:val="48"/>
                <w:szCs w:val="48"/>
              </w:rPr>
              <w:sym w:font="Wingdings 2" w:char="00A3"/>
            </w:r>
          </w:p>
          <w:p w14:paraId="65982303">
            <w:pPr>
              <w:spacing w:line="360" w:lineRule="auto"/>
              <w:ind w:left="0" w:leftChars="0" w:firstLine="0" w:firstLineChars="0"/>
              <w:jc w:val="left"/>
              <w:rPr>
                <w:rFonts w:hint="eastAsia"/>
                <w:sz w:val="21"/>
                <w:szCs w:val="21"/>
              </w:rPr>
            </w:pPr>
            <w:r>
              <w:drawing>
                <wp:inline distT="0" distB="0" distL="114300" distR="114300">
                  <wp:extent cx="1614170" cy="156337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1401" t="49567" r="68420" b="9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70" cy="156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drawing>
                <wp:inline distT="0" distB="0" distL="114300" distR="114300">
                  <wp:extent cx="1827530" cy="162750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34026" t="48618" r="31806" b="8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530" cy="162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drawing>
                <wp:inline distT="0" distB="0" distL="114300" distR="114300">
                  <wp:extent cx="1510030" cy="1502410"/>
                  <wp:effectExtent l="0" t="0" r="1397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70070" t="48784" b="9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030" cy="1502410"/>
                          </a:xfrm>
                          <a:prstGeom prst="plaqu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1681C">
            <w:pPr>
              <w:spacing w:line="360" w:lineRule="auto"/>
              <w:jc w:val="left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sym w:font="Wingdings 2" w:char="00A3"/>
            </w:r>
            <w:r>
              <w:rPr>
                <w:rFonts w:hint="eastAsia"/>
                <w:sz w:val="48"/>
                <w:szCs w:val="48"/>
                <w:lang w:val="en-US" w:eastAsia="zh-CN"/>
              </w:rPr>
              <w:t xml:space="preserve">             </w:t>
            </w:r>
            <w:r>
              <w:rPr>
                <w:sz w:val="48"/>
                <w:szCs w:val="48"/>
              </w:rPr>
              <w:sym w:font="Wingdings 2" w:char="00A3"/>
            </w:r>
            <w:r>
              <w:rPr>
                <w:rFonts w:hint="eastAsia"/>
                <w:sz w:val="48"/>
                <w:szCs w:val="48"/>
                <w:lang w:val="en-US" w:eastAsia="zh-CN"/>
              </w:rPr>
              <w:t xml:space="preserve">             </w:t>
            </w:r>
            <w:r>
              <w:rPr>
                <w:sz w:val="48"/>
                <w:szCs w:val="48"/>
              </w:rPr>
              <w:sym w:font="Wingdings 2" w:char="00A3"/>
            </w:r>
          </w:p>
          <w:p w14:paraId="21B0C4B0">
            <w:pPr>
              <w:spacing w:line="360" w:lineRule="auto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</w:p>
          <w:p w14:paraId="38D111B1">
            <w:pPr>
              <w:spacing w:line="360" w:lineRule="auto"/>
              <w:ind w:firstLine="0" w:firstLineChar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【任务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二</w:t>
            </w:r>
            <w:r>
              <w:rPr>
                <w:rFonts w:hint="eastAsia"/>
                <w:sz w:val="21"/>
                <w:szCs w:val="21"/>
              </w:rPr>
              <w:t>】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应用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打开推荐的数字资源平台并浏览，</w:t>
            </w:r>
            <w:r>
              <w:rPr>
                <w:rFonts w:hint="eastAsia"/>
                <w:sz w:val="21"/>
                <w:szCs w:val="21"/>
              </w:rPr>
              <w:t>体会数字资源的广泛用途。</w:t>
            </w:r>
            <w:r>
              <w:rPr>
                <w:rFonts w:hint="eastAsia"/>
                <w:sz w:val="21"/>
                <w:szCs w:val="21"/>
              </w:rPr>
              <w:br w:type="textWrapping"/>
            </w:r>
            <w:r>
              <w:rPr>
                <w:rFonts w:hint="eastAsia"/>
                <w:b/>
                <w:bCs/>
                <w:sz w:val="21"/>
                <w:szCs w:val="21"/>
              </w:rPr>
              <w:t>数字资源网站推荐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</w:p>
          <w:p w14:paraId="2D56DF22">
            <w:pPr>
              <w:numPr>
                <w:ilvl w:val="0"/>
                <w:numId w:val="0"/>
              </w:numPr>
              <w:spacing w:line="360" w:lineRule="auto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sz w:val="21"/>
                <w:szCs w:val="21"/>
              </w:rPr>
              <w:t>国家中小学智慧教育平台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color w:val="auto"/>
                <w:sz w:val="21"/>
                <w:szCs w:val="21"/>
                <w:u w:val="none"/>
              </w:rPr>
              <w:t>https://basic.smartedu.cn/</w:t>
            </w:r>
          </w:p>
          <w:p w14:paraId="5E1AD914">
            <w:pPr>
              <w:spacing w:line="360" w:lineRule="auto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/>
                <w:sz w:val="21"/>
                <w:szCs w:val="21"/>
              </w:rPr>
              <w:t xml:space="preserve">中国国家数字图书馆      https://www.nlc.cn/web/index.shtml   </w:t>
            </w:r>
          </w:p>
          <w:p w14:paraId="1C42CD18">
            <w:pPr>
              <w:spacing w:line="360" w:lineRule="auto"/>
              <w:ind w:firstLine="0" w:firstLineChars="0"/>
              <w:rPr>
                <w:rFonts w:hint="eastAsia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3.之江汇互联网学校       https://szyx.zjer.cn/micro/web/internetSchool</w:t>
            </w:r>
          </w:p>
          <w:p w14:paraId="18000E77">
            <w:pPr>
              <w:spacing w:line="360" w:lineRule="auto"/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</w:p>
          <w:p w14:paraId="0AD29196">
            <w:pPr>
              <w:spacing w:line="360" w:lineRule="auto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  <w:sz w:val="21"/>
                <w:szCs w:val="21"/>
              </w:rPr>
              <w:t>【任务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三</w:t>
            </w:r>
            <w:r>
              <w:rPr>
                <w:rFonts w:hint="eastAsia"/>
                <w:sz w:val="21"/>
                <w:szCs w:val="21"/>
              </w:rPr>
              <w:t>】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拓展</w:t>
            </w:r>
            <w:r>
              <w:rPr>
                <w:rFonts w:hint="eastAsia"/>
                <w:sz w:val="21"/>
                <w:szCs w:val="21"/>
              </w:rPr>
              <w:t>：请参考软件下载和安装的两种不同方法，尝试下载并安装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一款图片或</w:t>
            </w:r>
            <w:r>
              <w:rPr>
                <w:rFonts w:hint="eastAsia"/>
                <w:sz w:val="21"/>
                <w:szCs w:val="21"/>
              </w:rPr>
              <w:t>音视频处理软件。注意软件的保存位置和安装路径。</w:t>
            </w:r>
            <w:r>
              <w:rPr>
                <w:rFonts w:hint="eastAsia"/>
                <w:sz w:val="21"/>
                <w:szCs w:val="21"/>
              </w:rPr>
              <w:br w:type="textWrapping"/>
            </w:r>
            <w:r>
              <w:rPr>
                <w:rFonts w:hint="eastAsia"/>
                <w:sz w:val="21"/>
                <w:szCs w:val="21"/>
                <w:lang w:eastAsia="zh-CN"/>
              </w:rPr>
              <w:t>我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下载的是_________________（文本/图片/音频/视频）编辑软件，软件的名称是</w:t>
            </w:r>
            <w:r>
              <w:rPr>
                <w:rFonts w:hint="eastAsia"/>
                <w:sz w:val="21"/>
                <w:szCs w:val="21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,它的作用是__________________________。</w:t>
            </w:r>
          </w:p>
        </w:tc>
      </w:tr>
    </w:tbl>
    <w:p w14:paraId="1C4ED43C">
      <w:pPr>
        <w:pStyle w:val="30"/>
        <w:rPr>
          <w:rFonts w:hint="eastAsia" w:ascii="宋体" w:hAnsi="宋体"/>
          <w:color w:val="808080"/>
          <w:sz w:val="18"/>
          <w:szCs w:val="18"/>
        </w:rPr>
      </w:pPr>
    </w:p>
    <w:sectPr>
      <w:headerReference r:id="rId7" w:type="first"/>
      <w:headerReference r:id="rId5" w:type="default"/>
      <w:headerReference r:id="rId6" w:type="even"/>
      <w:footerReference r:id="rId8" w:type="even"/>
      <w:pgSz w:w="11907" w:h="16839"/>
      <w:pgMar w:top="1134" w:right="1372" w:bottom="851" w:left="1372" w:header="340" w:footer="283" w:gutter="0"/>
      <w:cols w:space="708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57F34">
    <w:pPr>
      <w:pStyle w:val="28"/>
      <w:jc w:val="center"/>
    </w:pPr>
    <w:r>
      <w:rPr>
        <w:rFonts w:hint="eastAsia" w:ascii="宋体" w:hAnsi="宋体"/>
      </w:rPr>
      <w:t xml:space="preserve">21世纪教育网  </w:t>
    </w:r>
    <w:r>
      <w:rPr>
        <w:rFonts w:hint="eastAsia" w:ascii="宋体" w:hAnsi="宋体"/>
        <w:sz w:val="21"/>
        <w:szCs w:val="21"/>
      </w:rPr>
      <w:t xml:space="preserve"> </w:t>
    </w:r>
    <w:r>
      <w:rPr>
        <w:rFonts w:hint="eastAsia" w:eastAsia="华文新魏"/>
        <w:b/>
        <w:sz w:val="21"/>
        <w:szCs w:val="21"/>
      </w:rPr>
      <w:t>www</w:t>
    </w:r>
    <w:r>
      <w:rPr>
        <w:rFonts w:hint="eastAsia" w:ascii="宋体" w:hAnsi="宋体"/>
        <w:b/>
        <w:sz w:val="21"/>
        <w:szCs w:val="21"/>
      </w:rPr>
      <w:t>.21cnjy.</w:t>
    </w:r>
    <w:r>
      <w:rPr>
        <w:rFonts w:hint="eastAsia" w:eastAsia="华文新魏"/>
        <w:b/>
        <w:sz w:val="21"/>
        <w:szCs w:val="21"/>
      </w:rPr>
      <w:t>com</w:t>
    </w:r>
    <w:r>
      <w:rPr>
        <w:rFonts w:hint="eastAsia" w:eastAsia="华文新魏"/>
        <w:b/>
        <w:sz w:val="24"/>
      </w:rPr>
      <w:t xml:space="preserve">  </w:t>
    </w:r>
    <w:r>
      <w:rPr>
        <w:rFonts w:hint="eastAsia" w:ascii="宋体" w:hAnsi="宋体"/>
      </w:rPr>
      <w:t>精品试卷·</w:t>
    </w:r>
    <w:r>
      <w:rPr>
        <w:rFonts w:hint="eastAsia" w:ascii="宋体" w:hAnsi="宋体"/>
        <w:kern w:val="0"/>
        <w:szCs w:val="21"/>
      </w:rPr>
      <w:t xml:space="preserve">第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hint="eastAsia" w:ascii="宋体" w:hAnsi="宋体"/>
        <w:kern w:val="0"/>
        <w:szCs w:val="21"/>
      </w:rPr>
      <w:t xml:space="preserve"> 页 （共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hint="eastAsia" w:ascii="宋体" w:hAnsi="宋体"/>
        <w:kern w:val="0"/>
        <w:szCs w:val="21"/>
      </w:rPr>
      <w:t xml:space="preserve"> 页）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43C78">
    <w:pPr>
      <w:pStyle w:val="27"/>
      <w:pBdr>
        <w:bottom w:val="none" w:color="auto" w:sz="0" w:space="0"/>
      </w:pBdr>
      <w:tabs>
        <w:tab w:val="clear" w:pos="4153"/>
        <w:tab w:val="clear" w:pos="8306"/>
      </w:tabs>
      <w:spacing w:after="100" w:afterAutospacing="1"/>
      <w:ind w:right="90"/>
      <w:jc w:val="right"/>
      <w:textAlignment w:val="bottom"/>
      <w:rPr>
        <w:rFonts w:ascii="宋体" w:hAnsi="宋体"/>
        <w:color w:val="0D0D0D"/>
      </w:rPr>
    </w:pPr>
    <w:r>
      <w:pict>
        <v:shape id="PowerPlusWaterMarkObject35211517" o:spid="_x0000_s4098" o:spt="136" type="#_x0000_t136" style="position:absolute;left:0pt;height:71.25pt;width:557.25pt;mso-position-horizontal:center;mso-position-horizontal-relative:margin;mso-position-vertical:center;mso-position-vertical-relative:margin;rotation:20643840f;z-index:-251655168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21世纪教育网精选资料" style="font-family:微软雅黑;font-size:55pt;v-same-letter-heights:f;v-text-align:center;"/>
        </v:shape>
      </w:pict>
    </w:r>
    <w:r>
      <w:rPr>
        <w:rFonts w:hint="eastAsia"/>
        <w:color w:val="0D0D0D"/>
        <w:lang w:eastAsia="zh-CN"/>
      </w:rPr>
      <w:tab/>
    </w:r>
    <w:r>
      <w:rPr>
        <w:rFonts w:hint="eastAsia"/>
        <w:color w:val="0D0D0D"/>
        <w:lang w:eastAsia="zh-CN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0B014">
    <w:pPr>
      <w:pStyle w:val="27"/>
    </w:pPr>
    <w:r>
      <w:pict>
        <v:shape id="PowerPlusWaterMarkObject35211516" o:spid="_x0000_s4099" o:spt="136" type="#_x0000_t136" style="position:absolute;left:0pt;height:71.25pt;width:557.25pt;mso-position-horizontal:center;mso-position-horizontal-relative:page;mso-position-vertical:center;mso-position-vertical-relative:page;rotation:20643840f;z-index:-251656192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21世纪教育网精选资料" style="font-family:微软雅黑;font-size:55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DC278">
    <w:pPr>
      <w:pStyle w:val="27"/>
    </w:pPr>
    <w:r>
      <w:pict>
        <v:shape id="PowerPlusWaterMarkObject35211515" o:spid="_x0000_s4097" o:spt="136" type="#_x0000_t136" style="position:absolute;left:0pt;height:71.25pt;width:557.25pt;mso-position-horizontal:center;mso-position-horizontal-relative:page;mso-position-vertical:center;mso-position-vertical-relative:page;rotation:20643840f;z-index:-251657216;mso-width-relative:page;mso-height-relative:page;" fillcolor="#FFFFF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21世纪教育网精选资料" style="font-family:微软雅黑;font-size:55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VmMjgyYTY5NzRjMDgxMzU4MDdjYWY5ZjJhM2VkMzcifQ=="/>
  </w:docVars>
  <w:rsids>
    <w:rsidRoot w:val="00307394"/>
    <w:rsid w:val="00067AD3"/>
    <w:rsid w:val="000A7131"/>
    <w:rsid w:val="000E451F"/>
    <w:rsid w:val="000F67C8"/>
    <w:rsid w:val="0010204C"/>
    <w:rsid w:val="00105397"/>
    <w:rsid w:val="0015159D"/>
    <w:rsid w:val="00171EA8"/>
    <w:rsid w:val="001743E6"/>
    <w:rsid w:val="001B18E1"/>
    <w:rsid w:val="001C51CE"/>
    <w:rsid w:val="001E1F17"/>
    <w:rsid w:val="00261C4B"/>
    <w:rsid w:val="00286725"/>
    <w:rsid w:val="002D1947"/>
    <w:rsid w:val="002D4D61"/>
    <w:rsid w:val="00307394"/>
    <w:rsid w:val="003124C3"/>
    <w:rsid w:val="0032211B"/>
    <w:rsid w:val="00331231"/>
    <w:rsid w:val="00346A85"/>
    <w:rsid w:val="00352B2A"/>
    <w:rsid w:val="00365D92"/>
    <w:rsid w:val="00377E19"/>
    <w:rsid w:val="00383FBF"/>
    <w:rsid w:val="00390752"/>
    <w:rsid w:val="003A4230"/>
    <w:rsid w:val="003C07C9"/>
    <w:rsid w:val="003D0B1C"/>
    <w:rsid w:val="003D4BE4"/>
    <w:rsid w:val="003E276E"/>
    <w:rsid w:val="003F356B"/>
    <w:rsid w:val="00410348"/>
    <w:rsid w:val="00443BBF"/>
    <w:rsid w:val="00457A19"/>
    <w:rsid w:val="00461EEB"/>
    <w:rsid w:val="00464380"/>
    <w:rsid w:val="004643AB"/>
    <w:rsid w:val="0047682F"/>
    <w:rsid w:val="004A0905"/>
    <w:rsid w:val="004A2B0C"/>
    <w:rsid w:val="004B0B1A"/>
    <w:rsid w:val="004B392D"/>
    <w:rsid w:val="004D0BFB"/>
    <w:rsid w:val="004E15B1"/>
    <w:rsid w:val="00504675"/>
    <w:rsid w:val="005633AD"/>
    <w:rsid w:val="0059665D"/>
    <w:rsid w:val="005C0434"/>
    <w:rsid w:val="005C455D"/>
    <w:rsid w:val="005F06CF"/>
    <w:rsid w:val="005F0831"/>
    <w:rsid w:val="005F2027"/>
    <w:rsid w:val="005F5A0C"/>
    <w:rsid w:val="00614477"/>
    <w:rsid w:val="006638F1"/>
    <w:rsid w:val="006654BF"/>
    <w:rsid w:val="0066744D"/>
    <w:rsid w:val="006704E7"/>
    <w:rsid w:val="0068725F"/>
    <w:rsid w:val="006A100F"/>
    <w:rsid w:val="006A2351"/>
    <w:rsid w:val="006D7D8C"/>
    <w:rsid w:val="006F240F"/>
    <w:rsid w:val="007025F5"/>
    <w:rsid w:val="00784FE0"/>
    <w:rsid w:val="00793DB7"/>
    <w:rsid w:val="007C4701"/>
    <w:rsid w:val="007D51B3"/>
    <w:rsid w:val="007D7260"/>
    <w:rsid w:val="007E6BD5"/>
    <w:rsid w:val="00822EE1"/>
    <w:rsid w:val="00862963"/>
    <w:rsid w:val="00881483"/>
    <w:rsid w:val="008925E0"/>
    <w:rsid w:val="00894484"/>
    <w:rsid w:val="008A189A"/>
    <w:rsid w:val="008B2D69"/>
    <w:rsid w:val="00935816"/>
    <w:rsid w:val="009613BC"/>
    <w:rsid w:val="009841D1"/>
    <w:rsid w:val="009C0A56"/>
    <w:rsid w:val="009E41CA"/>
    <w:rsid w:val="009E6FBC"/>
    <w:rsid w:val="00A020FD"/>
    <w:rsid w:val="00A3318A"/>
    <w:rsid w:val="00A34375"/>
    <w:rsid w:val="00A36F51"/>
    <w:rsid w:val="00A4157E"/>
    <w:rsid w:val="00A416C7"/>
    <w:rsid w:val="00A41E4E"/>
    <w:rsid w:val="00A45E14"/>
    <w:rsid w:val="00A706C4"/>
    <w:rsid w:val="00A76337"/>
    <w:rsid w:val="00A803F8"/>
    <w:rsid w:val="00A93EDA"/>
    <w:rsid w:val="00AC527E"/>
    <w:rsid w:val="00AF08FE"/>
    <w:rsid w:val="00B1591C"/>
    <w:rsid w:val="00B40D42"/>
    <w:rsid w:val="00B61602"/>
    <w:rsid w:val="00B6674A"/>
    <w:rsid w:val="00B75672"/>
    <w:rsid w:val="00B80A86"/>
    <w:rsid w:val="00B84EC5"/>
    <w:rsid w:val="00B92007"/>
    <w:rsid w:val="00BB406A"/>
    <w:rsid w:val="00C17CDB"/>
    <w:rsid w:val="00C55E2E"/>
    <w:rsid w:val="00C83DBE"/>
    <w:rsid w:val="00CE5A5D"/>
    <w:rsid w:val="00CE6863"/>
    <w:rsid w:val="00CE74F8"/>
    <w:rsid w:val="00D159B9"/>
    <w:rsid w:val="00D2240D"/>
    <w:rsid w:val="00D2350C"/>
    <w:rsid w:val="00D26E61"/>
    <w:rsid w:val="00D33220"/>
    <w:rsid w:val="00D40BF1"/>
    <w:rsid w:val="00D66A5B"/>
    <w:rsid w:val="00D74650"/>
    <w:rsid w:val="00D85478"/>
    <w:rsid w:val="00DD7C07"/>
    <w:rsid w:val="00DF723A"/>
    <w:rsid w:val="00E04791"/>
    <w:rsid w:val="00E115AC"/>
    <w:rsid w:val="00E502CC"/>
    <w:rsid w:val="00E709BD"/>
    <w:rsid w:val="00E746E1"/>
    <w:rsid w:val="00E75394"/>
    <w:rsid w:val="00E9282E"/>
    <w:rsid w:val="00E9743E"/>
    <w:rsid w:val="00EE4A9A"/>
    <w:rsid w:val="00F0794E"/>
    <w:rsid w:val="00F13BF9"/>
    <w:rsid w:val="00F51AF2"/>
    <w:rsid w:val="00F655AE"/>
    <w:rsid w:val="00F67E07"/>
    <w:rsid w:val="00F73B5F"/>
    <w:rsid w:val="00F82B0B"/>
    <w:rsid w:val="00FC15D6"/>
    <w:rsid w:val="00FC7B4F"/>
    <w:rsid w:val="00FE4D68"/>
    <w:rsid w:val="00FF33E6"/>
    <w:rsid w:val="0183717D"/>
    <w:rsid w:val="147150EF"/>
    <w:rsid w:val="28B74948"/>
    <w:rsid w:val="292E74E1"/>
    <w:rsid w:val="2A0E1BB4"/>
    <w:rsid w:val="2D816EC9"/>
    <w:rsid w:val="33596DD7"/>
    <w:rsid w:val="39695900"/>
    <w:rsid w:val="3DB368B7"/>
    <w:rsid w:val="3FD3639A"/>
    <w:rsid w:val="46BA4FDB"/>
    <w:rsid w:val="5842527A"/>
    <w:rsid w:val="5A903CA3"/>
    <w:rsid w:val="5D5D42BA"/>
    <w:rsid w:val="5DA148E4"/>
    <w:rsid w:val="5E9115DF"/>
    <w:rsid w:val="5FC33C5B"/>
    <w:rsid w:val="64E517F1"/>
    <w:rsid w:val="686A495D"/>
    <w:rsid w:val="71E0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/>
    </w:rPr>
  </w:style>
  <w:style w:type="paragraph" w:styleId="8">
    <w:name w:val="annotation subject"/>
    <w:basedOn w:val="3"/>
    <w:next w:val="3"/>
    <w:link w:val="19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4">
    <w:name w:val="标题 字符"/>
    <w:basedOn w:val="11"/>
    <w:link w:val="2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页眉 字符"/>
    <w:basedOn w:val="11"/>
    <w:link w:val="6"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6">
    <w:name w:val="页脚 字符"/>
    <w:basedOn w:val="11"/>
    <w:link w:val="5"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7">
    <w:name w:val="批注框文本 字符"/>
    <w:basedOn w:val="11"/>
    <w:link w:val="4"/>
    <w:semiHidden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8">
    <w:name w:val="批注文字 字符"/>
    <w:basedOn w:val="11"/>
    <w:link w:val="3"/>
    <w:semiHidden/>
    <w:qFormat/>
    <w:uiPriority w:val="99"/>
    <w:rPr>
      <w:rFonts w:ascii="宋体" w:hAnsi="宋体" w:eastAsia="宋体" w:cs="Times New Roman"/>
      <w:sz w:val="24"/>
      <w:szCs w:val="24"/>
    </w:rPr>
  </w:style>
  <w:style w:type="character" w:customStyle="1" w:styleId="19">
    <w:name w:val="批注主题 字符"/>
    <w:basedOn w:val="18"/>
    <w:link w:val="8"/>
    <w:semiHidden/>
    <w:qFormat/>
    <w:uiPriority w:val="99"/>
    <w:rPr>
      <w:rFonts w:ascii="宋体" w:hAnsi="宋体" w:eastAsia="宋体" w:cs="Times New Roman"/>
      <w:b/>
      <w:bCs/>
      <w:sz w:val="24"/>
      <w:szCs w:val="24"/>
    </w:rPr>
  </w:style>
  <w:style w:type="paragraph" w:styleId="20">
    <w:name w:val="List Paragraph"/>
    <w:basedOn w:val="1"/>
    <w:qFormat/>
    <w:uiPriority w:val="34"/>
    <w:pPr>
      <w:ind w:firstLine="420"/>
    </w:pPr>
  </w:style>
  <w:style w:type="character" w:customStyle="1" w:styleId="2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页眉1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rFonts w:ascii="Times New Roman" w:hAnsi="Times New Roman"/>
      <w:sz w:val="18"/>
      <w:szCs w:val="18"/>
    </w:rPr>
  </w:style>
  <w:style w:type="paragraph" w:customStyle="1" w:styleId="23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4">
    <w:name w:val="超链接1"/>
    <w:qFormat/>
    <w:uiPriority w:val="0"/>
    <w:rPr>
      <w:color w:val="2583AD"/>
      <w:u w:val="none"/>
    </w:rPr>
  </w:style>
  <w:style w:type="paragraph" w:customStyle="1" w:styleId="25">
    <w:name w:val="页脚1"/>
    <w:basedOn w:val="1"/>
    <w:link w:val="26"/>
    <w:qFormat/>
    <w:uiPriority w:val="0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</w:pPr>
    <w:rPr>
      <w:rFonts w:ascii="Times New Roman" w:hAnsi="Times New Roman"/>
      <w:sz w:val="18"/>
      <w:szCs w:val="18"/>
    </w:rPr>
  </w:style>
  <w:style w:type="character" w:customStyle="1" w:styleId="26">
    <w:name w:val="页脚 Char"/>
    <w:link w:val="25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27">
    <w:name w:val="页眉_0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rFonts w:ascii="Times New Roman" w:hAnsi="Times New Roman"/>
      <w:sz w:val="18"/>
      <w:szCs w:val="18"/>
    </w:rPr>
  </w:style>
  <w:style w:type="paragraph" w:customStyle="1" w:styleId="28">
    <w:name w:val="页脚_0"/>
    <w:basedOn w:val="1"/>
    <w:link w:val="29"/>
    <w:qFormat/>
    <w:uiPriority w:val="0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left"/>
    </w:pPr>
    <w:rPr>
      <w:rFonts w:ascii="Times New Roman" w:hAnsi="Times New Roman"/>
      <w:sz w:val="18"/>
      <w:szCs w:val="18"/>
    </w:rPr>
  </w:style>
  <w:style w:type="character" w:customStyle="1" w:styleId="29">
    <w:name w:val="页脚 Char_0"/>
    <w:link w:val="28"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30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1">
    <w:name w:val="超链接_0"/>
    <w:qFormat/>
    <w:uiPriority w:val="0"/>
    <w:rPr>
      <w:color w:val="2583AD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235</Words>
  <Characters>381</Characters>
  <Lines>7</Lines>
  <Paragraphs>2</Paragraphs>
  <TotalTime>13</TotalTime>
  <ScaleCrop>false</ScaleCrop>
  <LinksUpToDate>false</LinksUpToDate>
  <CharactersWithSpaces>498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2023-02-27T05:53:00Z</dcterms:created>
  <dc:creator>梁俊峰</dc:creator>
  <cp:lastModifiedBy>溺水的鱼</cp:lastModifiedBy>
  <cp:lastPrinted>2021-07-14T03:25:00Z</cp:lastPrinted>
  <dcterms:modified xsi:type="dcterms:W3CDTF">2026-03-19T01:35:03Z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A92C9A9EBDC74E86951EAC2014A2B4D7_13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eyJoZGlkIjoiMzA1MDhiYzU0NmRlNGNhZWYzNzVjMTZhOTIyMTk4ZDYiLCJ1c2VySWQiOiI1MDA2MDY0OTMifQ==</vt:lpwstr>
  </property>
</Properties>
</file>