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CD13FB" w:rsidRDefault="00703A7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CD13FB" w14:paraId="3546CE52" w14:textId="77777777">
        <w:tc>
          <w:tcPr>
            <w:tcW w:w="2031" w:type="dxa"/>
            <w:vAlign w:val="center"/>
          </w:tcPr>
          <w:p w14:paraId="7428FB95" w14:textId="77777777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CD13FB" w14:paraId="59125740" w14:textId="77777777">
        <w:tc>
          <w:tcPr>
            <w:tcW w:w="2031" w:type="dxa"/>
            <w:vAlign w:val="center"/>
          </w:tcPr>
          <w:p w14:paraId="794E3253" w14:textId="4F578FA3" w:rsidR="00CD13FB" w:rsidRDefault="00DE45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红绿灯</w:t>
            </w:r>
          </w:p>
        </w:tc>
        <w:tc>
          <w:tcPr>
            <w:tcW w:w="6491" w:type="dxa"/>
            <w:vAlign w:val="center"/>
          </w:tcPr>
          <w:p w14:paraId="17C13A29" w14:textId="5944040A" w:rsidR="00CD13FB" w:rsidRDefault="00DE45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</w:t>
            </w:r>
            <w:r w:rsidR="00703A7F">
              <w:rPr>
                <w:rFonts w:hint="eastAsia"/>
                <w:sz w:val="24"/>
                <w:szCs w:val="32"/>
              </w:rPr>
              <w:t>变换颜色</w:t>
            </w:r>
          </w:p>
        </w:tc>
      </w:tr>
      <w:tr w:rsidR="00CD13FB" w14:paraId="0C58A7F5" w14:textId="77777777">
        <w:tc>
          <w:tcPr>
            <w:tcW w:w="2031" w:type="dxa"/>
            <w:vAlign w:val="center"/>
          </w:tcPr>
          <w:p w14:paraId="029DE688" w14:textId="3BDBA34E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电梯</w:t>
            </w:r>
          </w:p>
        </w:tc>
        <w:tc>
          <w:tcPr>
            <w:tcW w:w="6491" w:type="dxa"/>
            <w:vAlign w:val="center"/>
          </w:tcPr>
          <w:p w14:paraId="4D330240" w14:textId="17495FC2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自动上下移动</w:t>
            </w:r>
          </w:p>
        </w:tc>
      </w:tr>
      <w:tr w:rsidR="00CD13FB" w14:paraId="68384116" w14:textId="77777777">
        <w:tc>
          <w:tcPr>
            <w:tcW w:w="2031" w:type="dxa"/>
            <w:vAlign w:val="center"/>
          </w:tcPr>
          <w:p w14:paraId="5F340396" w14:textId="770B0F2E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pacing w:val="4"/>
                <w:szCs w:val="21"/>
              </w:rPr>
              <w:t>自动化生产线</w:t>
            </w:r>
          </w:p>
        </w:tc>
        <w:tc>
          <w:tcPr>
            <w:tcW w:w="6491" w:type="dxa"/>
            <w:vAlign w:val="center"/>
          </w:tcPr>
          <w:p w14:paraId="4F55D21D" w14:textId="5CC9545B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pacing w:val="4"/>
                <w:szCs w:val="21"/>
              </w:rPr>
              <w:t>机器人手臂按照预设程序工作</w:t>
            </w:r>
          </w:p>
        </w:tc>
      </w:tr>
    </w:tbl>
    <w:p w14:paraId="72AC76A1" w14:textId="77777777" w:rsidR="00CD13FB" w:rsidRDefault="00CD13FB">
      <w:pPr>
        <w:spacing w:line="360" w:lineRule="auto"/>
        <w:rPr>
          <w:sz w:val="24"/>
          <w:szCs w:val="32"/>
        </w:rPr>
      </w:pPr>
    </w:p>
    <w:p w14:paraId="5F98CF08" w14:textId="77777777" w:rsidR="00CD13FB" w:rsidRDefault="00CD13FB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CD13FB" w:rsidRDefault="00CD13FB">
      <w:pPr>
        <w:ind w:firstLine="418"/>
        <w:jc w:val="left"/>
      </w:pPr>
    </w:p>
    <w:p w14:paraId="3E172011" w14:textId="77777777" w:rsidR="00CD13FB" w:rsidRDefault="00CD13FB">
      <w:pPr>
        <w:jc w:val="left"/>
      </w:pPr>
    </w:p>
    <w:p w14:paraId="2B5ED95B" w14:textId="77777777" w:rsidR="00CD13FB" w:rsidRDefault="00CD13FB">
      <w:pPr>
        <w:ind w:firstLine="418"/>
        <w:jc w:val="left"/>
      </w:pPr>
    </w:p>
    <w:p w14:paraId="3004AA1C" w14:textId="77777777" w:rsidR="00CD13FB" w:rsidRDefault="00703A7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2"/>
        <w:gridCol w:w="6124"/>
      </w:tblGrid>
      <w:tr w:rsidR="00CD13FB" w14:paraId="2DA5CFA6" w14:textId="77777777">
        <w:tc>
          <w:tcPr>
            <w:tcW w:w="2235" w:type="dxa"/>
            <w:vAlign w:val="center"/>
          </w:tcPr>
          <w:p w14:paraId="190275B0" w14:textId="77777777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CD13FB" w14:paraId="5B1603F3" w14:textId="77777777">
        <w:tc>
          <w:tcPr>
            <w:tcW w:w="2235" w:type="dxa"/>
            <w:vAlign w:val="center"/>
          </w:tcPr>
          <w:p w14:paraId="0AE3E0A6" w14:textId="77777777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0435A2C" w:rsidR="00CD13FB" w:rsidRDefault="00DE452E" w:rsidP="00DE452E">
            <w:pPr>
              <w:spacing w:line="360" w:lineRule="auto"/>
              <w:ind w:firstLineChars="500" w:firstLine="1200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</w:t>
            </w:r>
          </w:p>
        </w:tc>
      </w:tr>
      <w:tr w:rsidR="00CD13FB" w14:paraId="4CC4D447" w14:textId="77777777">
        <w:tc>
          <w:tcPr>
            <w:tcW w:w="2235" w:type="dxa"/>
            <w:vAlign w:val="center"/>
          </w:tcPr>
          <w:p w14:paraId="6BFBED40" w14:textId="77777777" w:rsidR="00CD13FB" w:rsidRDefault="00703A7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FCE1FEE" w:rsidR="00CD13FB" w:rsidRDefault="00DE452E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 xml:space="preserve">         </w:t>
            </w:r>
            <w:r w:rsidR="00703A7F">
              <w:rPr>
                <w:rFonts w:hint="eastAsia"/>
                <w:sz w:val="24"/>
                <w:szCs w:val="32"/>
              </w:rPr>
              <w:t>智能灌溉</w:t>
            </w:r>
            <w:bookmarkStart w:id="0" w:name="_GoBack"/>
            <w:bookmarkEnd w:id="0"/>
          </w:p>
        </w:tc>
      </w:tr>
    </w:tbl>
    <w:p w14:paraId="6D0F9CF5" w14:textId="77777777" w:rsidR="00CD13FB" w:rsidRDefault="00CD13FB">
      <w:pPr>
        <w:spacing w:line="360" w:lineRule="auto"/>
        <w:jc w:val="left"/>
        <w:rPr>
          <w:sz w:val="24"/>
          <w:szCs w:val="32"/>
        </w:rPr>
      </w:pPr>
    </w:p>
    <w:sectPr w:rsidR="00CD13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03A7F"/>
    <w:rsid w:val="00976495"/>
    <w:rsid w:val="009E3B24"/>
    <w:rsid w:val="00CD13FB"/>
    <w:rsid w:val="00DE452E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22AC93"/>
  <w15:docId w15:val="{771CF0E7-6D20-4AB0-AF6E-C9C3F1BE3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2026-01-12T05:50:00Z</dcterms:created>
  <dcterms:modified xsi:type="dcterms:W3CDTF">2026-01-12T05:50:00Z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