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28" w:rsidRDefault="003D0328"/>
    <w:p w:rsidR="003F7B08" w:rsidRDefault="003F7B08" w:rsidP="003D0328">
      <w:pPr>
        <w:jc w:val="center"/>
        <w:rPr>
          <w:b/>
          <w:sz w:val="44"/>
        </w:rPr>
      </w:pPr>
    </w:p>
    <w:p w:rsidR="003F7B08" w:rsidRDefault="003F7B08" w:rsidP="003D0328">
      <w:pPr>
        <w:jc w:val="center"/>
        <w:rPr>
          <w:b/>
          <w:sz w:val="44"/>
        </w:rPr>
      </w:pP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FICHA DE MÉTRICAS</w:t>
      </w:r>
    </w:p>
    <w:p w:rsidR="003F7B0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DE</w:t>
      </w:r>
    </w:p>
    <w:p w:rsidR="003D0328" w:rsidRPr="003F7B08" w:rsidRDefault="003F7B08" w:rsidP="003F7B08">
      <w:pPr>
        <w:jc w:val="center"/>
        <w:rPr>
          <w:b/>
          <w:sz w:val="96"/>
          <w:szCs w:val="96"/>
        </w:rPr>
      </w:pPr>
      <w:r w:rsidRPr="003F7B08">
        <w:rPr>
          <w:b/>
          <w:sz w:val="96"/>
          <w:szCs w:val="96"/>
        </w:rPr>
        <w:t>EXPOSICIÓN AL RIESGO</w:t>
      </w:r>
    </w:p>
    <w:p w:rsidR="003D0328" w:rsidRPr="003D0328" w:rsidRDefault="003D0328" w:rsidP="003D0328"/>
    <w:p w:rsidR="003D0328" w:rsidRDefault="003D032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Default="003F7B08" w:rsidP="003D0328"/>
    <w:p w:rsidR="003F7B08" w:rsidRPr="003D0328" w:rsidRDefault="003F7B08" w:rsidP="003D0328"/>
    <w:p w:rsidR="003D0328" w:rsidRDefault="003D0328" w:rsidP="003D0328"/>
    <w:p w:rsidR="003D0328" w:rsidRDefault="003D0328" w:rsidP="003D0328"/>
    <w:p w:rsidR="003D0328" w:rsidRDefault="003D0328" w:rsidP="003D0328"/>
    <w:p w:rsidR="003F7B08" w:rsidRDefault="003F7B08"/>
    <w:p w:rsidR="00B27844" w:rsidRDefault="00B27844"/>
    <w:p w:rsidR="00B27844" w:rsidRPr="002703BB" w:rsidRDefault="00B27844" w:rsidP="00B27844">
      <w:pPr>
        <w:rPr>
          <w:rFonts w:ascii="Arial" w:hAnsi="Arial" w:cs="Arial"/>
          <w:color w:val="0000FF"/>
          <w:sz w:val="20"/>
          <w:szCs w:val="20"/>
          <w:lang w:eastAsia="es-ES"/>
        </w:rPr>
      </w:pPr>
    </w:p>
    <w:p w:rsidR="00B27844" w:rsidRPr="002703BB" w:rsidRDefault="00B27844" w:rsidP="00B27844">
      <w:pPr>
        <w:pStyle w:val="GPNormal"/>
        <w:rPr>
          <w:rFonts w:cs="Arial"/>
          <w:noProof w:val="0"/>
          <w:sz w:val="20"/>
        </w:rPr>
      </w:pPr>
      <w:r w:rsidRPr="002703BB">
        <w:rPr>
          <w:rFonts w:cs="Arial"/>
          <w:noProof w:val="0"/>
          <w:sz w:val="20"/>
        </w:rPr>
        <w:t>HISTORIAL DE REVISIONES</w:t>
      </w: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tbl>
      <w:tblPr>
        <w:tblW w:w="8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952"/>
        <w:gridCol w:w="1366"/>
        <w:gridCol w:w="1050"/>
        <w:gridCol w:w="1440"/>
        <w:gridCol w:w="1194"/>
        <w:gridCol w:w="1479"/>
      </w:tblGrid>
      <w:tr w:rsidR="00B27844" w:rsidRPr="002703BB" w:rsidTr="00B27844">
        <w:trPr>
          <w:tblHeader/>
          <w:jc w:val="center"/>
        </w:trPr>
        <w:tc>
          <w:tcPr>
            <w:tcW w:w="628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Ítem</w:t>
            </w:r>
          </w:p>
        </w:tc>
        <w:tc>
          <w:tcPr>
            <w:tcW w:w="972" w:type="dxa"/>
            <w:shd w:val="clear" w:color="auto" w:fill="C0C0C0"/>
            <w:vAlign w:val="bottom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Versión</w:t>
            </w:r>
          </w:p>
        </w:tc>
        <w:tc>
          <w:tcPr>
            <w:tcW w:w="1422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Fecha</w:t>
            </w:r>
          </w:p>
        </w:tc>
        <w:tc>
          <w:tcPr>
            <w:tcW w:w="747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Autor</w:t>
            </w:r>
          </w:p>
        </w:tc>
        <w:tc>
          <w:tcPr>
            <w:tcW w:w="1456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Descripción</w:t>
            </w:r>
          </w:p>
        </w:tc>
        <w:tc>
          <w:tcPr>
            <w:tcW w:w="1190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</w:p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Estado</w:t>
            </w:r>
          </w:p>
        </w:tc>
        <w:tc>
          <w:tcPr>
            <w:tcW w:w="1694" w:type="dxa"/>
            <w:shd w:val="clear" w:color="auto" w:fill="C0C0C0"/>
          </w:tcPr>
          <w:p w:rsidR="00B27844" w:rsidRPr="002703BB" w:rsidRDefault="00B27844" w:rsidP="00EA1E5F">
            <w:pPr>
              <w:pStyle w:val="TableHeading"/>
              <w:jc w:val="center"/>
              <w:rPr>
                <w:rFonts w:ascii="Arial" w:hAnsi="Arial" w:cs="Arial"/>
                <w:sz w:val="20"/>
              </w:rPr>
            </w:pPr>
            <w:r w:rsidRPr="002703BB">
              <w:rPr>
                <w:rFonts w:ascii="Arial" w:hAnsi="Arial" w:cs="Arial"/>
                <w:sz w:val="20"/>
              </w:rPr>
              <w:t>Responsable de revisión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EA1E5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19/06/2017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rnesto Chira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Versión preliminar 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 xml:space="preserve">Manuel Saenz </w:t>
            </w:r>
          </w:p>
        </w:tc>
      </w:tr>
      <w:tr w:rsidR="00B27844" w:rsidRPr="002703BB" w:rsidTr="00B27844">
        <w:trPr>
          <w:jc w:val="center"/>
        </w:trPr>
        <w:tc>
          <w:tcPr>
            <w:tcW w:w="628" w:type="dxa"/>
            <w:vAlign w:val="center"/>
          </w:tcPr>
          <w:p w:rsidR="00B27844" w:rsidRPr="002703BB" w:rsidRDefault="00B27844" w:rsidP="00B27844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972" w:type="dxa"/>
            <w:vAlign w:val="center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1422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21/06/2017</w:t>
            </w:r>
          </w:p>
        </w:tc>
        <w:tc>
          <w:tcPr>
            <w:tcW w:w="747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E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 xml:space="preserve">rnesto </w:t>
            </w: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C</w:t>
            </w:r>
            <w:r w:rsidR="001B64B7">
              <w:rPr>
                <w:rStyle w:val="st"/>
                <w:rFonts w:ascii="Arial" w:hAnsi="Arial" w:cs="Arial"/>
                <w:sz w:val="20"/>
                <w:szCs w:val="20"/>
              </w:rPr>
              <w:t>hira</w:t>
            </w:r>
          </w:p>
        </w:tc>
        <w:tc>
          <w:tcPr>
            <w:tcW w:w="1456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Versión Completado con revisión QA</w:t>
            </w:r>
          </w:p>
        </w:tc>
        <w:tc>
          <w:tcPr>
            <w:tcW w:w="1190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Revisado</w:t>
            </w:r>
          </w:p>
        </w:tc>
        <w:tc>
          <w:tcPr>
            <w:tcW w:w="1694" w:type="dxa"/>
          </w:tcPr>
          <w:p w:rsidR="00B27844" w:rsidRPr="002703BB" w:rsidRDefault="00B27844" w:rsidP="00EA1E5F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st"/>
                <w:rFonts w:ascii="Arial" w:hAnsi="Arial" w:cs="Arial"/>
                <w:sz w:val="20"/>
                <w:szCs w:val="20"/>
              </w:rPr>
              <w:t>Farix Salinas</w:t>
            </w:r>
          </w:p>
        </w:tc>
      </w:tr>
    </w:tbl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Pr="002703BB" w:rsidRDefault="00B27844">
      <w:pPr>
        <w:rPr>
          <w:rFonts w:ascii="Arial" w:hAnsi="Arial" w:cs="Arial"/>
          <w:sz w:val="20"/>
          <w:szCs w:val="20"/>
        </w:rPr>
      </w:pPr>
    </w:p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p w:rsidR="00B27844" w:rsidRDefault="00B27844"/>
    <w:tbl>
      <w:tblPr>
        <w:tblW w:w="86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1765"/>
        <w:gridCol w:w="4895"/>
        <w:gridCol w:w="36"/>
      </w:tblGrid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AF0AD9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Métrica </w:t>
            </w:r>
            <w:r w:rsidR="005844EB" w:rsidRPr="002703BB">
              <w:rPr>
                <w:rFonts w:ascii="Arial" w:hAnsi="Arial" w:cs="Arial"/>
                <w:b/>
                <w:sz w:val="20"/>
                <w:szCs w:val="20"/>
              </w:rPr>
              <w:t>FMEXRI</w:t>
            </w:r>
            <w:r w:rsidR="009920B1">
              <w:rPr>
                <w:rFonts w:ascii="Arial" w:hAnsi="Arial" w:cs="Arial"/>
                <w:b/>
                <w:sz w:val="20"/>
                <w:szCs w:val="20"/>
              </w:rPr>
              <w:t>_V2</w:t>
            </w:r>
            <w:r w:rsidR="003D0328" w:rsidRPr="002703BB">
              <w:rPr>
                <w:rFonts w:ascii="Arial" w:hAnsi="Arial" w:cs="Arial"/>
                <w:b/>
                <w:sz w:val="20"/>
                <w:szCs w:val="20"/>
              </w:rPr>
              <w:t>.0_201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  <w:p w:rsidR="003D0328" w:rsidRPr="002703BB" w:rsidRDefault="00B27844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Ficha de Métricas de Exposición al Riesgo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Proyecto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A33E97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Matricula.TE</w:t>
            </w:r>
          </w:p>
        </w:tc>
      </w:tr>
      <w:tr w:rsidR="003D0328" w:rsidRPr="002703BB" w:rsidTr="001B64B7">
        <w:trPr>
          <w:gridAfter w:val="1"/>
          <w:wAfter w:w="36" w:type="dxa"/>
          <w:trHeight w:val="340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Cliente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clear" w:color="auto" w:fill="auto"/>
          </w:tcPr>
          <w:p w:rsidR="003D0328" w:rsidRPr="002703BB" w:rsidRDefault="00C73E03" w:rsidP="001B64B7">
            <w:pPr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Manuel Saenz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3D0328" w:rsidP="00150772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de Negocio</w:t>
            </w:r>
          </w:p>
        </w:tc>
        <w:tc>
          <w:tcPr>
            <w:tcW w:w="4895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:rsidR="003D0328" w:rsidRPr="002703BB" w:rsidRDefault="001B64B7" w:rsidP="001B64B7">
            <w:pPr>
              <w:spacing w:before="60" w:after="60"/>
              <w:jc w:val="center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Objetivo Relacionado</w:t>
            </w:r>
            <w:r w:rsidR="003D0328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3745" w:type="dxa"/>
            <w:gridSpan w:val="2"/>
            <w:shd w:val="clear" w:color="auto" w:fill="auto"/>
          </w:tcPr>
          <w:p w:rsidR="003D0328" w:rsidRPr="002703BB" w:rsidRDefault="00150772" w:rsidP="001B64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Este proyecto tiene como objetivo el desarrollo de un sistema </w:t>
            </w:r>
            <w:r w:rsidR="00A33E97" w:rsidRPr="002703BB">
              <w:rPr>
                <w:rFonts w:ascii="Arial" w:hAnsi="Arial" w:cs="Arial"/>
                <w:sz w:val="20"/>
                <w:szCs w:val="20"/>
              </w:rPr>
              <w:t>de matrículas y reporte del estado actual del alumno, todo esto pudiéndose llevar a cabo por parte del personal administrativo o por el mismo alumno.</w:t>
            </w:r>
          </w:p>
        </w:tc>
        <w:tc>
          <w:tcPr>
            <w:tcW w:w="4895" w:type="dxa"/>
            <w:shd w:val="clear" w:color="auto" w:fill="auto"/>
          </w:tcPr>
          <w:p w:rsidR="003D0328" w:rsidRPr="002703BB" w:rsidRDefault="001B64B7" w:rsidP="001B64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Obtener resultados de exposición total al riesgo.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5844EB" w:rsidP="00C73E03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Identificar, estudiar y eliminar las fuentes de riesgo antes de que empiecen a amenazar el cumplimiento satisfactorio del Proyecto </w:t>
            </w:r>
            <w:r w:rsidR="00A33E97" w:rsidRPr="002703BB">
              <w:rPr>
                <w:rFonts w:ascii="Arial" w:hAnsi="Arial" w:cs="Arial"/>
                <w:sz w:val="20"/>
                <w:szCs w:val="20"/>
              </w:rPr>
              <w:t>Matricula.TE.</w:t>
            </w:r>
          </w:p>
        </w:tc>
      </w:tr>
      <w:tr w:rsidR="003D0328" w:rsidRPr="002703BB" w:rsidTr="0098714A">
        <w:trPr>
          <w:gridAfter w:val="1"/>
          <w:wAfter w:w="36" w:type="dxa"/>
          <w:trHeight w:val="73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Área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  <w:vAlign w:val="center"/>
          </w:tcPr>
          <w:p w:rsidR="003D0328" w:rsidRPr="002703BB" w:rsidRDefault="001B64B7" w:rsidP="001B64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PP-PMC</w:t>
            </w:r>
          </w:p>
        </w:tc>
      </w:tr>
      <w:tr w:rsidR="003D0328" w:rsidRPr="002703BB" w:rsidTr="0098714A">
        <w:trPr>
          <w:gridAfter w:val="1"/>
          <w:wAfter w:w="36" w:type="dxa"/>
          <w:trHeight w:val="909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1B64B7" w:rsidP="00776A10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Categoría de Indicador</w:t>
            </w:r>
          </w:p>
        </w:tc>
        <w:tc>
          <w:tcPr>
            <w:tcW w:w="6660" w:type="dxa"/>
            <w:gridSpan w:val="2"/>
            <w:tcBorders>
              <w:bottom w:val="single" w:sz="4" w:space="0" w:color="auto"/>
            </w:tcBorders>
          </w:tcPr>
          <w:p w:rsidR="003D0328" w:rsidRPr="002703BB" w:rsidRDefault="003D0328" w:rsidP="00776A10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2703BB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03BB">
              <w:rPr>
                <w:rFonts w:ascii="Arial" w:hAnsi="Arial" w:cs="Arial"/>
                <w:sz w:val="20"/>
                <w:szCs w:val="20"/>
              </w:rPr>
              <w:t>Ejecución, Seguimiento y Control</w:t>
            </w:r>
          </w:p>
        </w:tc>
      </w:tr>
      <w:tr w:rsidR="003D0328" w:rsidRPr="002703BB" w:rsidTr="0098714A">
        <w:trPr>
          <w:gridAfter w:val="1"/>
          <w:wAfter w:w="36" w:type="dxa"/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Fórmula</w:t>
            </w:r>
          </w:p>
        </w:tc>
        <w:tc>
          <w:tcPr>
            <w:tcW w:w="6660" w:type="dxa"/>
            <w:gridSpan w:val="2"/>
            <w:tcBorders>
              <w:top w:val="single" w:sz="4" w:space="0" w:color="auto"/>
            </w:tcBorders>
          </w:tcPr>
          <w:p w:rsidR="003D0328" w:rsidRPr="002703BB" w:rsidRDefault="001B64C6" w:rsidP="00776A10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3F5E17A9" wp14:editId="17BE8EC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53340</wp:posOffset>
                      </wp:positionV>
                      <wp:extent cx="3790950" cy="619125"/>
                      <wp:effectExtent l="0" t="0" r="19050" b="28575"/>
                      <wp:wrapTight wrapText="bothSides">
                        <wp:wrapPolygon edited="0">
                          <wp:start x="0" y="0"/>
                          <wp:lineTo x="0" y="21932"/>
                          <wp:lineTo x="21600" y="21932"/>
                          <wp:lineTo x="21600" y="0"/>
                          <wp:lineTo x="0" y="0"/>
                        </wp:wrapPolygon>
                      </wp:wrapTight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0950" cy="619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47A8" w:rsidRDefault="00C73E03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</w:rPr>
                                        <m:t xml:space="preserve">EXRI= 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4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24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</w:rPr>
                                                <m:t>#PROMSEV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</w:rPr>
                                                <m:t>4.5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oMath>
                                  </m:oMathPara>
                                </w:p>
                                <w:p w:rsidR="003D0328" w:rsidRPr="00F447A8" w:rsidRDefault="003D0328" w:rsidP="00F447A8">
                                  <w:pPr>
                                    <w:jc w:val="center"/>
                                    <w:rPr>
                                      <w:b/>
                                      <w:i/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E17A9" id="Rectángulo 2" o:spid="_x0000_s1026" style="position:absolute;margin-left:7.4pt;margin-top:4.2pt;width:298.5pt;height:48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">
                      <v:textbox>
                        <w:txbxContent>
                          <w:p w:rsidR="00F447A8" w:rsidRDefault="00C73E03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36"/>
                                  </w:rPr>
                                  <m:t xml:space="preserve">EXRI= 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#PROMSEV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</w:rPr>
                                          <m:t>4.5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  <w:p w:rsidR="003D0328" w:rsidRPr="00F447A8" w:rsidRDefault="003D0328" w:rsidP="00F447A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donde:</w:t>
            </w:r>
          </w:p>
          <w:p w:rsidR="003D0328" w:rsidRPr="002703BB" w:rsidRDefault="00776A10" w:rsidP="00776A10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2703B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57259E" w:rsidRPr="002703BB">
              <w:rPr>
                <w:rFonts w:ascii="Arial" w:hAnsi="Arial" w:cs="Arial"/>
                <w:sz w:val="20"/>
                <w:szCs w:val="20"/>
              </w:rPr>
              <w:t xml:space="preserve"> EXRI= Exposición al Riesgo</w:t>
            </w:r>
          </w:p>
          <w:tbl>
            <w:tblPr>
              <w:tblW w:w="6364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61"/>
              <w:gridCol w:w="4203"/>
            </w:tblGrid>
            <w:tr w:rsidR="002703BB" w:rsidRPr="00C03710" w:rsidTr="00EA1E5F">
              <w:trPr>
                <w:trHeight w:val="701"/>
                <w:jc w:val="center"/>
              </w:trPr>
              <w:tc>
                <w:tcPr>
                  <w:tcW w:w="2161" w:type="dxa"/>
                  <w:shd w:val="clear" w:color="auto" w:fill="auto"/>
                  <w:vAlign w:val="center"/>
                  <w:hideMark/>
                </w:tcPr>
                <w:p w:rsidR="002703BB" w:rsidRPr="00C03710" w:rsidRDefault="002703BB" w:rsidP="002703BB">
                  <w:pPr>
                    <w:jc w:val="both"/>
                    <w:rPr>
                      <w:b/>
                      <w:bCs/>
                      <w:color w:val="000000"/>
                      <w:lang w:eastAsia="es-PE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#PROMSEV</m:t>
                      </m:r>
                    </m:oMath>
                  </m:oMathPara>
                </w:p>
              </w:tc>
              <w:tc>
                <w:tcPr>
                  <w:tcW w:w="4203" w:type="dxa"/>
                  <w:shd w:val="clear" w:color="auto" w:fill="auto"/>
                  <w:vAlign w:val="center"/>
                  <w:hideMark/>
                </w:tcPr>
                <w:p w:rsidR="002703BB" w:rsidRPr="00C03710" w:rsidRDefault="002703BB" w:rsidP="002703BB">
                  <w:pPr>
                    <w:jc w:val="both"/>
                    <w:rPr>
                      <w:color w:val="000000"/>
                      <w:lang w:eastAsia="es-PE"/>
                    </w:rPr>
                  </w:pPr>
                  <w:r>
                    <w:rPr>
                      <w:color w:val="000000"/>
                      <w:lang w:eastAsia="es-PE"/>
                    </w:rPr>
                    <w:t>Promedio de severidad</w:t>
                  </w:r>
                </w:p>
              </w:tc>
            </w:tr>
          </w:tbl>
          <w:p w:rsidR="0057259E" w:rsidRPr="002703BB" w:rsidRDefault="0057259E" w:rsidP="00776A10">
            <w:pPr>
              <w:tabs>
                <w:tab w:val="left" w:leader="dot" w:pos="2161"/>
              </w:tabs>
              <w:ind w:left="2176" w:hanging="217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1980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Fuente de Información</w:t>
            </w:r>
          </w:p>
        </w:tc>
        <w:tc>
          <w:tcPr>
            <w:tcW w:w="6696" w:type="dxa"/>
            <w:gridSpan w:val="3"/>
          </w:tcPr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F447A8" w:rsidP="00041B2C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Los datos se obtienen de</w:t>
            </w:r>
            <w:r w:rsidR="00555A55" w:rsidRPr="002703BB">
              <w:rPr>
                <w:rFonts w:ascii="Arial" w:hAnsi="Arial" w:cs="Arial"/>
                <w:sz w:val="20"/>
                <w:szCs w:val="20"/>
              </w:rPr>
              <w:t xml:space="preserve"> nuestro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repositorio GitHub en la dirección:</w:t>
            </w:r>
          </w:p>
          <w:p w:rsidR="006C6364" w:rsidRPr="002703BB" w:rsidRDefault="00555A55" w:rsidP="00041B2C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Para el presente mes de junio</w:t>
            </w:r>
          </w:p>
          <w:p w:rsidR="006C6364" w:rsidRPr="002703BB" w:rsidRDefault="005B20C6" w:rsidP="006C6364">
            <w:pPr>
              <w:tabs>
                <w:tab w:val="left" w:leader="dot" w:pos="0"/>
              </w:tabs>
              <w:jc w:val="both"/>
              <w:rPr>
                <w:rStyle w:val="Hipervnculo"/>
                <w:rFonts w:ascii="Arial" w:hAnsi="Arial" w:cs="Arial"/>
                <w:sz w:val="20"/>
                <w:szCs w:val="20"/>
              </w:rPr>
            </w:pP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fldChar w:fldCharType="begin"/>
            </w: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instrText xml:space="preserve"> HYPERLINK "https://github.com/Ernesto152/Matricula.TE/blob/master/Desarrollo%20de%20Software/Matricula.TE/REGRI_v1.0_2017.xls" </w:instrText>
            </w: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fldChar w:fldCharType="separate"/>
            </w:r>
            <w:r w:rsidR="0098714A" w:rsidRPr="002703BB">
              <w:rPr>
                <w:rStyle w:val="Hipervnculo"/>
                <w:rFonts w:ascii="Arial" w:hAnsi="Arial" w:cs="Arial"/>
                <w:sz w:val="20"/>
                <w:szCs w:val="20"/>
              </w:rPr>
              <w:t>Registro de Riesgos</w:t>
            </w:r>
            <w:r w:rsidR="005C6E5C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(actulizar link)</w:t>
            </w:r>
          </w:p>
          <w:p w:rsidR="003D0328" w:rsidRPr="00E26293" w:rsidRDefault="005B20C6" w:rsidP="00F447A8">
            <w:pPr>
              <w:tabs>
                <w:tab w:val="left" w:leader="dot" w:pos="0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Style w:val="Hipervnculo"/>
                <w:rFonts w:ascii="Arial" w:hAnsi="Arial" w:cs="Arial"/>
                <w:sz w:val="20"/>
                <w:szCs w:val="20"/>
              </w:rPr>
              <w:fldChar w:fldCharType="end"/>
            </w:r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>“</w:t>
            </w:r>
            <w:hyperlink r:id="rId7" w:tooltip="REGRI_V1.0_2016.xls" w:history="1">
              <w:r w:rsidR="001B64B7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REGRI_V2</w:t>
              </w:r>
              <w:r w:rsidR="00776A10" w:rsidRPr="002703BB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.0_201</w:t>
              </w:r>
              <w:r w:rsidR="0098714A" w:rsidRPr="002703BB">
                <w:rPr>
                  <w:rStyle w:val="Hipervnculo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7</w:t>
              </w:r>
            </w:hyperlink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“ </w:t>
            </w:r>
            <w:r w:rsidR="0098714A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- </w:t>
            </w:r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Registro de Riesgos Proyecto </w:t>
            </w:r>
            <w:r w:rsidR="00A33E97" w:rsidRPr="002703BB">
              <w:rPr>
                <w:rFonts w:ascii="Arial" w:hAnsi="Arial" w:cs="Arial"/>
                <w:color w:val="000000"/>
                <w:sz w:val="20"/>
                <w:szCs w:val="20"/>
              </w:rPr>
              <w:t>Matricula.TE</w:t>
            </w:r>
            <w:r w:rsidR="006C6364" w:rsidRPr="002703BB">
              <w:rPr>
                <w:rFonts w:ascii="Arial" w:hAnsi="Arial" w:cs="Arial"/>
                <w:color w:val="000000"/>
                <w:sz w:val="20"/>
                <w:szCs w:val="20"/>
              </w:rPr>
              <w:t xml:space="preserve">    </w:t>
            </w:r>
          </w:p>
        </w:tc>
      </w:tr>
    </w:tbl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p w:rsidR="003D0328" w:rsidRPr="002703BB" w:rsidRDefault="003D0328" w:rsidP="003D0328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7371"/>
      </w:tblGrid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Procedimiento de Cálculo y Registro</w:t>
            </w:r>
          </w:p>
        </w:tc>
        <w:tc>
          <w:tcPr>
            <w:tcW w:w="7371" w:type="dxa"/>
          </w:tcPr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Pr="002703BB" w:rsidRDefault="00C25740" w:rsidP="00C25740">
            <w:pPr>
              <w:tabs>
                <w:tab w:val="left" w:leader="dot" w:pos="0"/>
              </w:tabs>
              <w:spacing w:after="0" w:line="240" w:lineRule="auto"/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436B3" w:rsidRPr="002703BB" w:rsidRDefault="005436B3" w:rsidP="0098714A">
            <w:pPr>
              <w:numPr>
                <w:ilvl w:val="0"/>
                <w:numId w:val="6"/>
              </w:num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El Jefe de </w:t>
            </w:r>
            <w:r w:rsidR="00555A55" w:rsidRPr="002703BB">
              <w:rPr>
                <w:rFonts w:ascii="Arial" w:hAnsi="Arial" w:cs="Arial"/>
                <w:sz w:val="20"/>
                <w:szCs w:val="20"/>
              </w:rPr>
              <w:t>Proyecto recolecta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 los datos necesarios desde 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el archivo de Registro de Riesgos del Proyecto </w:t>
            </w:r>
            <w:r w:rsidR="0098714A" w:rsidRPr="002703BB">
              <w:rPr>
                <w:rFonts w:ascii="Arial" w:hAnsi="Arial" w:cs="Arial"/>
                <w:sz w:val="20"/>
                <w:szCs w:val="20"/>
              </w:rPr>
              <w:t xml:space="preserve">Matricula.TE </w:t>
            </w:r>
            <w:r w:rsidR="00361FCE" w:rsidRPr="002703BB">
              <w:rPr>
                <w:rFonts w:ascii="Arial" w:hAnsi="Arial" w:cs="Arial"/>
                <w:sz w:val="20"/>
                <w:szCs w:val="20"/>
              </w:rPr>
              <w:t>REGRI_v1.0</w:t>
            </w:r>
            <w:r w:rsidR="0098714A" w:rsidRPr="002703BB">
              <w:rPr>
                <w:rFonts w:ascii="Arial" w:hAnsi="Arial" w:cs="Arial"/>
                <w:sz w:val="20"/>
                <w:szCs w:val="20"/>
              </w:rPr>
              <w:t>_2017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.slsx de la Hoja 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“Matriz de Riesgos”</w:t>
            </w:r>
            <w:r w:rsidR="00361FCE" w:rsidRPr="002703BB">
              <w:rPr>
                <w:rFonts w:ascii="Arial" w:hAnsi="Arial" w:cs="Arial"/>
                <w:b/>
                <w:sz w:val="20"/>
                <w:szCs w:val="20"/>
              </w:rPr>
              <w:t xml:space="preserve"> para el mes </w:t>
            </w:r>
            <w:r w:rsidR="002703BB">
              <w:rPr>
                <w:rFonts w:ascii="Arial" w:hAnsi="Arial" w:cs="Arial"/>
                <w:b/>
                <w:sz w:val="20"/>
                <w:szCs w:val="20"/>
              </w:rPr>
              <w:t>Correspondiente</w:t>
            </w:r>
            <w:r w:rsidR="00361FCE" w:rsidRPr="002703BB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361FCE" w:rsidRPr="002703BB" w:rsidRDefault="00361FCE" w:rsidP="00361FCE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25740" w:rsidRPr="002703BB" w:rsidRDefault="00C25740" w:rsidP="00361FCE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436B3" w:rsidRPr="002703BB" w:rsidRDefault="005436B3" w:rsidP="005436B3">
            <w:pPr>
              <w:tabs>
                <w:tab w:val="left" w:leader="dot" w:pos="0"/>
              </w:tabs>
              <w:spacing w:after="0" w:line="240" w:lineRule="auto"/>
              <w:ind w:left="14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5436B3">
            <w:pPr>
              <w:tabs>
                <w:tab w:val="left" w:leader="dot" w:pos="0"/>
              </w:tabs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Modo de Registro: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Dentro del Repositorio GITHUB</w:t>
            </w:r>
          </w:p>
          <w:p w:rsidR="00555A55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hyperlink r:id="rId8" w:history="1">
              <w:r w:rsidR="00CD1AC7" w:rsidRPr="002703BB">
                <w:rPr>
                  <w:rStyle w:val="Hipervnculo"/>
                  <w:rFonts w:ascii="Arial" w:hAnsi="Arial" w:cs="Arial"/>
                  <w:sz w:val="20"/>
                  <w:szCs w:val="20"/>
                </w:rPr>
                <w:t>Link Repositorio</w:t>
              </w:r>
            </w:hyperlink>
          </w:p>
          <w:p w:rsidR="003D0328" w:rsidRPr="002703BB" w:rsidRDefault="00CD1AC7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Luego ubicamos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 la Carpeta 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Área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MA </w:t>
            </w:r>
          </w:p>
          <w:p w:rsidR="003D0328" w:rsidRPr="002703BB" w:rsidRDefault="00174EB9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CD1AC7" w:rsidRPr="002703BB">
                <w:rPr>
                  <w:rStyle w:val="Hipervnculo"/>
                  <w:rFonts w:ascii="Arial" w:hAnsi="Arial" w:cs="Arial"/>
                  <w:sz w:val="20"/>
                  <w:szCs w:val="20"/>
                </w:rPr>
                <w:t>Área de Proceso MA</w:t>
              </w:r>
            </w:hyperlink>
            <w:r w:rsidR="005C6E5C">
              <w:rPr>
                <w:rStyle w:val="Hipervnculo"/>
                <w:rFonts w:ascii="Arial" w:hAnsi="Arial" w:cs="Arial"/>
                <w:sz w:val="20"/>
                <w:szCs w:val="20"/>
              </w:rPr>
              <w:t xml:space="preserve"> (actualizar link)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En el artefacto </w:t>
            </w:r>
            <w:hyperlink r:id="rId10" w:tooltip="TMETR_V1.0_2017.xlsx" w:history="1">
              <w:r w:rsidR="00CB3E63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TMETR_V2</w:t>
              </w:r>
              <w:r w:rsidR="00CD1AC7" w:rsidRPr="002703BB">
                <w:rPr>
                  <w:rStyle w:val="Hipervnculo"/>
                  <w:rFonts w:ascii="Arial" w:hAnsi="Arial" w:cs="Arial"/>
                  <w:color w:val="000000" w:themeColor="text1"/>
                  <w:sz w:val="20"/>
                  <w:szCs w:val="20"/>
                  <w:u w:val="none"/>
                  <w:shd w:val="clear" w:color="auto" w:fill="F6F8FA"/>
                </w:rPr>
                <w:t>.0_2017.xlsx</w:t>
              </w:r>
            </w:hyperlink>
            <w:r w:rsidR="00CD1AC7" w:rsidRPr="002703B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- </w:t>
            </w:r>
            <w:r w:rsidRPr="002703BB">
              <w:rPr>
                <w:rFonts w:ascii="Arial" w:hAnsi="Arial" w:cs="Arial"/>
                <w:sz w:val="20"/>
                <w:szCs w:val="20"/>
              </w:rPr>
              <w:t>Tablero de Métricas se ubica la pestaña “</w:t>
            </w:r>
            <w:r w:rsidR="005436B3" w:rsidRPr="002703BB">
              <w:rPr>
                <w:rFonts w:ascii="Arial" w:hAnsi="Arial" w:cs="Arial"/>
                <w:sz w:val="20"/>
                <w:szCs w:val="20"/>
              </w:rPr>
              <w:t>FMEXRI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” </w:t>
            </w:r>
            <w:r w:rsidR="00B47E3E">
              <w:rPr>
                <w:rFonts w:ascii="Arial" w:hAnsi="Arial" w:cs="Arial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25740" w:rsidRPr="002703BB" w:rsidRDefault="00C25740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D0328" w:rsidRPr="007C4FA9" w:rsidRDefault="003D0328" w:rsidP="007C4FA9">
            <w:pPr>
              <w:rPr>
                <w:rFonts w:ascii="Arial" w:hAnsi="Arial" w:cs="Arial"/>
                <w:sz w:val="20"/>
                <w:szCs w:val="20"/>
              </w:rPr>
            </w:pPr>
            <w:r w:rsidRPr="007C4FA9">
              <w:rPr>
                <w:rFonts w:ascii="Arial" w:hAnsi="Arial" w:cs="Arial"/>
                <w:sz w:val="20"/>
                <w:szCs w:val="20"/>
              </w:rPr>
              <w:t>Nos dirigimos a la tabla</w:t>
            </w:r>
            <w:r w:rsidR="007C4FA9">
              <w:rPr>
                <w:rFonts w:ascii="Arial" w:hAnsi="Arial" w:cs="Arial"/>
                <w:sz w:val="20"/>
                <w:szCs w:val="20"/>
              </w:rPr>
              <w:t>s</w:t>
            </w:r>
            <w:r w:rsidRPr="007C4FA9">
              <w:rPr>
                <w:rFonts w:ascii="Arial" w:hAnsi="Arial" w:cs="Arial"/>
                <w:sz w:val="20"/>
                <w:szCs w:val="20"/>
              </w:rPr>
              <w:t xml:space="preserve"> “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>TABLERO DE METRICAS DE EXPOSICION AL RIESGO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 xml:space="preserve">”, y en el apartado 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>“EXPOSICION”</w:t>
            </w:r>
            <w:r w:rsidRPr="007C4F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 xml:space="preserve">de la perteneciente </w:t>
            </w:r>
            <w:r w:rsidR="001B64B7" w:rsidRPr="007C4FA9">
              <w:rPr>
                <w:rFonts w:ascii="Arial" w:hAnsi="Arial" w:cs="Arial"/>
                <w:sz w:val="20"/>
                <w:szCs w:val="20"/>
              </w:rPr>
              <w:t>a cada mes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>(</w:t>
            </w:r>
            <w:r w:rsidR="00361FCE" w:rsidRPr="007C4FA9">
              <w:rPr>
                <w:rFonts w:ascii="Arial" w:hAnsi="Arial" w:cs="Arial"/>
                <w:sz w:val="20"/>
                <w:szCs w:val="20"/>
              </w:rPr>
              <w:t>celda</w:t>
            </w:r>
            <w:r w:rsidR="00E26293" w:rsidRPr="007C4FA9">
              <w:rPr>
                <w:rFonts w:ascii="Arial" w:hAnsi="Arial" w:cs="Arial"/>
                <w:sz w:val="20"/>
                <w:szCs w:val="20"/>
              </w:rPr>
              <w:t>s E</w:t>
            </w:r>
            <w:r w:rsidR="00CD1AC7" w:rsidRPr="007C4FA9">
              <w:rPr>
                <w:rFonts w:ascii="Arial" w:hAnsi="Arial" w:cs="Arial"/>
                <w:sz w:val="20"/>
                <w:szCs w:val="20"/>
              </w:rPr>
              <w:t>), colocamos la métrica</w:t>
            </w:r>
            <w:r w:rsidRPr="007C4FA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C4FA9" w:rsidRPr="007C4FA9" w:rsidRDefault="007C4FA9" w:rsidP="007C4FA9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: La </w:t>
            </w:r>
            <w:r w:rsidR="004623D1" w:rsidRPr="002703BB">
              <w:rPr>
                <w:rFonts w:ascii="Arial" w:hAnsi="Arial" w:cs="Arial"/>
                <w:sz w:val="20"/>
                <w:szCs w:val="20"/>
              </w:rPr>
              <w:t>Fecha corresponde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a cada mes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está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indicado en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 xml:space="preserve"> la quinta columna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25F2" w:rsidRPr="002703BB">
              <w:rPr>
                <w:rFonts w:ascii="Arial" w:hAnsi="Arial" w:cs="Arial"/>
                <w:sz w:val="20"/>
                <w:szCs w:val="20"/>
              </w:rPr>
              <w:t>d</w:t>
            </w:r>
            <w:r w:rsidRPr="002703BB">
              <w:rPr>
                <w:rFonts w:ascii="Arial" w:hAnsi="Arial" w:cs="Arial"/>
                <w:sz w:val="20"/>
                <w:szCs w:val="20"/>
              </w:rPr>
              <w:t>el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>TABLERO DE METRICAS DE EXPOSICION AL RIESGO</w:t>
            </w:r>
            <w:r w:rsidR="00FE15C2" w:rsidRPr="002703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703BB">
              <w:rPr>
                <w:rFonts w:ascii="Arial" w:hAnsi="Arial" w:cs="Arial"/>
                <w:b/>
                <w:sz w:val="20"/>
                <w:szCs w:val="20"/>
              </w:rPr>
              <w:t>“</w:t>
            </w:r>
          </w:p>
          <w:p w:rsidR="003D0328" w:rsidRPr="002703BB" w:rsidRDefault="003D0328" w:rsidP="00041B2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Resultado</w:t>
            </w:r>
            <w:r w:rsidRPr="002703BB">
              <w:rPr>
                <w:rFonts w:ascii="Arial" w:hAnsi="Arial" w:cs="Arial"/>
                <w:sz w:val="20"/>
                <w:szCs w:val="20"/>
              </w:rPr>
              <w:t>: Se calcula automáticamente al ingresar el valor en la celda correspondiente el cual se puede observar en la columna de “</w:t>
            </w:r>
            <w:r w:rsidR="00FE15C2" w:rsidRPr="002703BB">
              <w:rPr>
                <w:rFonts w:ascii="Arial" w:hAnsi="Arial" w:cs="Arial"/>
                <w:sz w:val="20"/>
                <w:szCs w:val="20"/>
              </w:rPr>
              <w:t>SEMAFORO</w:t>
            </w:r>
            <w:r w:rsidRPr="002703BB">
              <w:rPr>
                <w:rFonts w:ascii="Arial" w:hAnsi="Arial" w:cs="Arial"/>
                <w:sz w:val="20"/>
                <w:szCs w:val="20"/>
              </w:rPr>
              <w:t>”.</w:t>
            </w:r>
          </w:p>
          <w:p w:rsidR="007C4FA9" w:rsidRPr="002703BB" w:rsidRDefault="003D0328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En la misma hoja automáticamente al ingresar los datos se pueden observar los gráficos correspondientes a </w:t>
            </w:r>
            <w:r w:rsidR="007C4FA9">
              <w:rPr>
                <w:rFonts w:ascii="Arial" w:hAnsi="Arial" w:cs="Arial"/>
                <w:sz w:val="20"/>
                <w:szCs w:val="20"/>
              </w:rPr>
              <w:t>Exposición a Riesgos.</w:t>
            </w:r>
          </w:p>
          <w:p w:rsidR="003D0328" w:rsidRPr="002703BB" w:rsidRDefault="003D0328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703BB" w:rsidRDefault="002703BB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6E5C" w:rsidRDefault="005C6E5C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6E5C" w:rsidRDefault="005C6E5C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C6E5C" w:rsidRPr="002703BB" w:rsidRDefault="005C6E5C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25740" w:rsidRDefault="00C25740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26293" w:rsidRPr="002703BB" w:rsidRDefault="00E26293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C25740" w:rsidRPr="002703BB" w:rsidRDefault="00C25740" w:rsidP="00041B2C">
            <w:pPr>
              <w:tabs>
                <w:tab w:val="left" w:leader="dot" w:pos="21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Procedimiento de Almacenamiento</w:t>
            </w:r>
          </w:p>
        </w:tc>
        <w:tc>
          <w:tcPr>
            <w:tcW w:w="7371" w:type="dxa"/>
          </w:tcPr>
          <w:p w:rsidR="003D0328" w:rsidRPr="002703BB" w:rsidRDefault="003D0328" w:rsidP="00C25740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resultados de la métrica se registrarán y presentarán en los siguientes artefactos: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38"/>
              <w:gridCol w:w="1985"/>
              <w:gridCol w:w="2722"/>
            </w:tblGrid>
            <w:tr w:rsidR="00C25740" w:rsidRPr="002703BB" w:rsidTr="00C25740">
              <w:tc>
                <w:tcPr>
                  <w:tcW w:w="2438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NOMBRE</w:t>
                  </w:r>
                </w:p>
              </w:tc>
              <w:tc>
                <w:tcPr>
                  <w:tcW w:w="1985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NOMENCLATURA</w:t>
                  </w:r>
                </w:p>
              </w:tc>
              <w:tc>
                <w:tcPr>
                  <w:tcW w:w="2722" w:type="dxa"/>
                  <w:shd w:val="clear" w:color="auto" w:fill="FFFF00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DESCRIPCIÓN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Tabla de Métrica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TMETR_V#.#_2017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Plantilla para el registro de los valores de las métricas.</w:t>
                  </w:r>
                </w:p>
              </w:tc>
            </w:tr>
            <w:tr w:rsidR="00C25740" w:rsidRPr="002703BB" w:rsidTr="00C25740">
              <w:tc>
                <w:tcPr>
                  <w:tcW w:w="2438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Ficha de Métricas de Exposiciones al Riesgo</w:t>
                  </w:r>
                </w:p>
              </w:tc>
              <w:tc>
                <w:tcPr>
                  <w:tcW w:w="1985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FMEXRI_V#.#_2017</w:t>
                  </w:r>
                </w:p>
              </w:tc>
              <w:tc>
                <w:tcPr>
                  <w:tcW w:w="2722" w:type="dxa"/>
                </w:tcPr>
                <w:p w:rsidR="00C25740" w:rsidRPr="002703BB" w:rsidRDefault="00C25740" w:rsidP="00C25740">
                  <w:pPr>
                    <w:tabs>
                      <w:tab w:val="left" w:leader="dot" w:pos="2161"/>
                    </w:tabs>
                    <w:spacing w:before="12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2703BB">
                    <w:rPr>
                      <w:rFonts w:ascii="Arial" w:hAnsi="Arial" w:cs="Arial"/>
                      <w:sz w:val="20"/>
                      <w:szCs w:val="20"/>
                    </w:rPr>
                    <w:t>Plantilla para la elaboración de Métricas de la Exposición de Riesgo</w:t>
                  </w:r>
                </w:p>
              </w:tc>
            </w:tr>
          </w:tbl>
          <w:p w:rsidR="003D0328" w:rsidRPr="002703BB" w:rsidRDefault="00C25740" w:rsidP="00041B2C">
            <w:pPr>
              <w:tabs>
                <w:tab w:val="left" w:leader="dot" w:pos="2161"/>
              </w:tabs>
              <w:spacing w:before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="003D0328" w:rsidRPr="002703BB">
              <w:rPr>
                <w:rFonts w:ascii="Arial" w:hAnsi="Arial" w:cs="Arial"/>
                <w:i/>
                <w:sz w:val="20"/>
                <w:szCs w:val="20"/>
              </w:rPr>
              <w:t>onde:</w:t>
            </w:r>
          </w:p>
          <w:p w:rsidR="003D0328" w:rsidRPr="002703BB" w:rsidRDefault="00321997" w:rsidP="00C25740">
            <w:pPr>
              <w:tabs>
                <w:tab w:val="left" w:pos="352"/>
                <w:tab w:val="left" w:pos="1315"/>
              </w:tabs>
              <w:spacing w:before="60"/>
              <w:ind w:left="708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[#.#</w:t>
            </w:r>
            <w:r w:rsidR="00C25740" w:rsidRPr="002703BB">
              <w:rPr>
                <w:rFonts w:ascii="Arial" w:hAnsi="Arial" w:cs="Arial"/>
                <w:b/>
                <w:sz w:val="20"/>
                <w:szCs w:val="20"/>
              </w:rPr>
              <w:t xml:space="preserve">]: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Valores de Nomenclatura que indica número de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 xml:space="preserve">versionamiento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D0328" w:rsidRPr="002703BB">
              <w:rPr>
                <w:rFonts w:ascii="Arial" w:hAnsi="Arial" w:cs="Arial"/>
                <w:sz w:val="20"/>
                <w:szCs w:val="20"/>
              </w:rPr>
              <w:t>documento.</w:t>
            </w:r>
          </w:p>
          <w:p w:rsidR="003D0328" w:rsidRPr="002703BB" w:rsidRDefault="003D0328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 xml:space="preserve">Ejemplo: </w:t>
            </w:r>
            <w:r w:rsidR="00CB3E63">
              <w:rPr>
                <w:rFonts w:ascii="Arial" w:hAnsi="Arial" w:cs="Arial"/>
                <w:sz w:val="20"/>
                <w:szCs w:val="20"/>
              </w:rPr>
              <w:t>TMETR_V2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.0_2017</w:t>
            </w:r>
          </w:p>
          <w:p w:rsidR="00C25740" w:rsidRPr="002703BB" w:rsidRDefault="00C25740" w:rsidP="00FE15C2">
            <w:pPr>
              <w:tabs>
                <w:tab w:val="left" w:pos="352"/>
                <w:tab w:val="left" w:pos="1315"/>
              </w:tabs>
              <w:spacing w:before="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tabs>
                <w:tab w:val="left" w:leader="dot" w:pos="2161"/>
              </w:tabs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2703BB">
              <w:rPr>
                <w:rFonts w:ascii="Arial" w:hAnsi="Arial" w:cs="Arial"/>
                <w:i/>
                <w:sz w:val="20"/>
                <w:szCs w:val="20"/>
              </w:rPr>
              <w:t>Considerar: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60" w:after="6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Los dos archivos se deberán almacenar en la ruta y nomenclaturas indicadas en el documento Registro de Ítems de 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Configuración REGITCON</w:t>
            </w:r>
            <w:r w:rsidRPr="002703BB">
              <w:rPr>
                <w:rFonts w:ascii="Arial" w:hAnsi="Arial" w:cs="Arial"/>
                <w:sz w:val="20"/>
                <w:szCs w:val="20"/>
              </w:rPr>
              <w:t>_V1.0_</w:t>
            </w:r>
            <w:r w:rsidR="00C25740" w:rsidRPr="002703BB">
              <w:rPr>
                <w:rFonts w:ascii="Arial" w:hAnsi="Arial" w:cs="Arial"/>
                <w:sz w:val="20"/>
                <w:szCs w:val="20"/>
              </w:rPr>
              <w:t>2017.xlxs. Cuando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se copien los archivos al repositorio GITHUB. se deberán guardar en una misma carpeta lo más cercano a la raíz para que pueda funcionar bien el tablero de métricas.</w:t>
            </w:r>
          </w:p>
          <w:p w:rsidR="003D0328" w:rsidRPr="002703BB" w:rsidRDefault="003D0328" w:rsidP="003D0328">
            <w:pPr>
              <w:numPr>
                <w:ilvl w:val="0"/>
                <w:numId w:val="2"/>
              </w:num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La ruta y nomenclatura están de acuerdo a lo indicado en el documento: “</w:t>
            </w:r>
            <w:r w:rsidR="005B20C6" w:rsidRPr="002703BB">
              <w:rPr>
                <w:rFonts w:ascii="Arial" w:hAnsi="Arial" w:cs="Arial"/>
                <w:sz w:val="20"/>
                <w:szCs w:val="20"/>
              </w:rPr>
              <w:t>REGITCON_V1.0_2017</w:t>
            </w:r>
            <w:r w:rsidRPr="002703BB">
              <w:rPr>
                <w:rFonts w:ascii="Arial" w:hAnsi="Arial" w:cs="Arial"/>
                <w:sz w:val="20"/>
                <w:szCs w:val="20"/>
              </w:rPr>
              <w:t>.xlsx Registro de Ítems de Configuración.</w:t>
            </w: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E15C2" w:rsidRPr="002703BB" w:rsidRDefault="00FE15C2" w:rsidP="00FE15C2">
            <w:pPr>
              <w:tabs>
                <w:tab w:val="left" w:leader="dot" w:pos="2161"/>
              </w:tabs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Dueño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7371" w:type="dxa"/>
            <w:vAlign w:val="center"/>
          </w:tcPr>
          <w:p w:rsidR="003D0328" w:rsidRPr="002703BB" w:rsidRDefault="00FE15C2" w:rsidP="00041B2C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Audiencia</w:t>
            </w:r>
          </w:p>
        </w:tc>
        <w:tc>
          <w:tcPr>
            <w:tcW w:w="7371" w:type="dxa"/>
          </w:tcPr>
          <w:p w:rsidR="003D0328" w:rsidRPr="002703BB" w:rsidRDefault="003D0328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Jefe de Proyecto</w:t>
            </w:r>
          </w:p>
          <w:p w:rsidR="003D0328" w:rsidRPr="0017508C" w:rsidRDefault="003D0328" w:rsidP="0017508C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de Calidad</w:t>
            </w:r>
          </w:p>
          <w:p w:rsidR="00FE15C2" w:rsidRPr="0017508C" w:rsidRDefault="007C57CD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Analista Funcional</w:t>
            </w:r>
          </w:p>
          <w:p w:rsidR="0017508C" w:rsidRPr="002703BB" w:rsidRDefault="0017508C" w:rsidP="00FE15C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7371" w:type="dxa"/>
            <w:vAlign w:val="center"/>
          </w:tcPr>
          <w:p w:rsidR="003D0328" w:rsidRPr="002703BB" w:rsidRDefault="003D0328" w:rsidP="00FE15C2">
            <w:pPr>
              <w:tabs>
                <w:tab w:val="left" w:pos="568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Mensual.</w:t>
            </w:r>
          </w:p>
        </w:tc>
      </w:tr>
      <w:tr w:rsidR="003D0328" w:rsidRPr="002703BB" w:rsidTr="0098714A">
        <w:trPr>
          <w:trHeight w:val="567"/>
        </w:trPr>
        <w:tc>
          <w:tcPr>
            <w:tcW w:w="2014" w:type="dxa"/>
            <w:shd w:val="pct10" w:color="auto" w:fill="auto"/>
            <w:vAlign w:val="center"/>
          </w:tcPr>
          <w:p w:rsidR="009B3DF6" w:rsidRPr="002703BB" w:rsidRDefault="003D0328" w:rsidP="009B3DF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Márgenes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 presentan los siguientes valores:</w:t>
            </w:r>
          </w:p>
          <w:tbl>
            <w:tblPr>
              <w:tblpPr w:leftFromText="141" w:rightFromText="141" w:vertAnchor="text" w:horzAnchor="margin" w:tblpXSpec="center" w:tblpY="-133"/>
              <w:tblOverlap w:val="never"/>
              <w:tblW w:w="360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200"/>
              <w:gridCol w:w="1200"/>
            </w:tblGrid>
            <w:tr w:rsidR="009B3DF6" w:rsidRPr="002703BB" w:rsidTr="009B3DF6">
              <w:trPr>
                <w:trHeight w:val="525"/>
              </w:trPr>
              <w:tc>
                <w:tcPr>
                  <w:tcW w:w="12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Semáforo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Mínimo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003366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FFFFFF"/>
                      <w:sz w:val="20"/>
                      <w:szCs w:val="20"/>
                      <w:lang w:eastAsia="es-PE"/>
                    </w:rPr>
                    <w:t>Margen Máximo</w:t>
                  </w:r>
                </w:p>
              </w:tc>
            </w:tr>
            <w:tr w:rsidR="009B3DF6" w:rsidRPr="002703BB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00B050"/>
                  <w:vAlign w:val="bottom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Verde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0%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5%</w:t>
                  </w:r>
                </w:p>
              </w:tc>
            </w:tr>
            <w:tr w:rsidR="009B3DF6" w:rsidRPr="002703BB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00"/>
                  <w:vAlign w:val="bottom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Amarillo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6%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20%</w:t>
                  </w:r>
                </w:p>
              </w:tc>
            </w:tr>
            <w:tr w:rsidR="009B3DF6" w:rsidRPr="002703BB" w:rsidTr="009B3DF6">
              <w:trPr>
                <w:trHeight w:val="315"/>
              </w:trPr>
              <w:tc>
                <w:tcPr>
                  <w:tcW w:w="12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0000"/>
                  <w:vAlign w:val="bottom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Rojo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21%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B3DF6" w:rsidRPr="002703BB" w:rsidRDefault="009B3DF6" w:rsidP="009B3DF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</w:pPr>
                  <w:r w:rsidRPr="002703B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PE"/>
                    </w:rPr>
                    <w:t>100%</w:t>
                  </w:r>
                </w:p>
              </w:tc>
            </w:tr>
          </w:tbl>
          <w:p w:rsidR="009B3DF6" w:rsidRPr="002703BB" w:rsidRDefault="009B3DF6" w:rsidP="00041B2C">
            <w:pPr>
              <w:tabs>
                <w:tab w:val="left" w:leader="dot" w:pos="16"/>
              </w:tabs>
              <w:ind w:left="16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2703BB" w:rsidRDefault="009B3DF6" w:rsidP="00041B2C">
            <w:pPr>
              <w:rPr>
                <w:rFonts w:ascii="Arial" w:hAnsi="Arial" w:cs="Arial"/>
                <w:sz w:val="20"/>
                <w:szCs w:val="20"/>
              </w:rPr>
            </w:pPr>
          </w:p>
          <w:p w:rsidR="009B3DF6" w:rsidRPr="002703BB" w:rsidRDefault="009B3DF6" w:rsidP="009B3DF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CB3E63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Consolidado</w:t>
            </w:r>
          </w:p>
        </w:tc>
        <w:tc>
          <w:tcPr>
            <w:tcW w:w="7371" w:type="dxa"/>
          </w:tcPr>
          <w:p w:rsidR="00E8596B" w:rsidRPr="002703BB" w:rsidRDefault="003D0328" w:rsidP="00E8596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FE15C2" w:rsidRPr="002703BB" w:rsidRDefault="00CB3E63" w:rsidP="00AD5E3A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es-PE"/>
              </w:rPr>
            </w:pPr>
            <w:r>
              <w:object w:dxaOrig="7740" w:dyaOrig="27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1.65pt;height:127.25pt" o:ole="">
                  <v:imagedata r:id="rId11" o:title=""/>
                </v:shape>
                <o:OLEObject Type="Embed" ProgID="PBrush" ShapeID="_x0000_i1025" DrawAspect="Content" ObjectID="_1561209063" r:id="rId12"/>
              </w:object>
            </w: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3D0328" w:rsidRPr="002703BB" w:rsidRDefault="00AD5E3A" w:rsidP="003F7B0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Exposición al 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>Riesgo:</w:t>
            </w:r>
            <w:r w:rsidRPr="002703BB">
              <w:rPr>
                <w:rFonts w:ascii="Arial" w:hAnsi="Arial" w:cs="Arial"/>
                <w:sz w:val="20"/>
                <w:szCs w:val="20"/>
              </w:rPr>
              <w:t xml:space="preserve"> la probabilidad de ocurrencia del riesgo multiplicada por la</w:t>
            </w:r>
            <w:r w:rsidR="003F7B08" w:rsidRPr="002703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703BB">
              <w:rPr>
                <w:rFonts w:ascii="Arial" w:hAnsi="Arial" w:cs="Arial"/>
                <w:sz w:val="20"/>
                <w:szCs w:val="20"/>
              </w:rPr>
              <w:t>magnitud de pérdida del riesgo (costo).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Resultados: 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Es la misma Cantidad determinada en </w:t>
            </w:r>
            <w:r w:rsidR="006A2CE4" w:rsidRPr="002703BB">
              <w:rPr>
                <w:rFonts w:ascii="Arial" w:hAnsi="Arial" w:cs="Arial"/>
                <w:sz w:val="20"/>
                <w:szCs w:val="20"/>
              </w:rPr>
              <w:t>Exposición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 xml:space="preserve"> al Riesgo para este caso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Pr="002703BB" w:rsidRDefault="003D0328" w:rsidP="00E8596B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 Global: nos muestra a través de un color el estado de la métrica según lo definido en la se</w:t>
            </w:r>
            <w:r w:rsidR="00AD5E3A" w:rsidRPr="002703BB">
              <w:rPr>
                <w:rFonts w:ascii="Arial" w:hAnsi="Arial" w:cs="Arial"/>
                <w:sz w:val="20"/>
                <w:szCs w:val="20"/>
              </w:rPr>
              <w:t>cción “Márgenes” con respecto todos los periodos</w:t>
            </w:r>
            <w:r w:rsidRPr="002703B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0DE3" w:rsidRPr="002703BB" w:rsidRDefault="00C40DE3" w:rsidP="003F7B08">
            <w:pPr>
              <w:spacing w:before="120" w:after="0" w:line="240" w:lineRule="auto"/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:rsidR="003D0328" w:rsidRDefault="003D0328" w:rsidP="00CB3E63">
            <w:pPr>
              <w:spacing w:before="24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Gráfica:</w:t>
            </w:r>
          </w:p>
          <w:p w:rsidR="00CB3E63" w:rsidRPr="00CB3E63" w:rsidRDefault="00CB3E63" w:rsidP="00CB3E63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inline distT="0" distB="0" distL="0" distR="0" wp14:anchorId="34F765DD" wp14:editId="6172E42E">
                  <wp:extent cx="3657600" cy="2424224"/>
                  <wp:effectExtent l="19050" t="19050" r="19050" b="14605"/>
                  <wp:docPr id="1" name="Gráfico 1">
                    <a:extLst xmlns:a="http://schemas.openxmlformats.org/drawingml/2006/main">
                      <a:ext uri="{FF2B5EF4-FFF2-40B4-BE49-F238E27FC236}">
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300-000005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:rsidR="003D0328" w:rsidRPr="002703BB" w:rsidRDefault="003D0328" w:rsidP="00CB3E63">
            <w:pPr>
              <w:tabs>
                <w:tab w:val="left" w:leader="dot" w:pos="2161"/>
              </w:tabs>
              <w:ind w:left="2176" w:hanging="2176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0328" w:rsidRPr="002703BB" w:rsidTr="006329F6">
        <w:tblPrEx>
          <w:tblCellMar>
            <w:left w:w="70" w:type="dxa"/>
            <w:right w:w="70" w:type="dxa"/>
          </w:tblCellMar>
        </w:tblPrEx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Reporte</w:t>
            </w:r>
          </w:p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Detallado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3D0328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en Tablero:</w:t>
            </w:r>
          </w:p>
          <w:p w:rsidR="006329F6" w:rsidRPr="002703BB" w:rsidRDefault="006329F6" w:rsidP="00041B2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D0328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mayo</w:t>
            </w:r>
          </w:p>
          <w:p w:rsidR="006A2CE4" w:rsidRPr="002703BB" w:rsidRDefault="00CB3E63" w:rsidP="006A2C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object w:dxaOrig="6690" w:dyaOrig="1215">
                <v:shape id="_x0000_i1026" type="#_x0000_t75" style="width:334.9pt;height:61.1pt" o:ole="">
                  <v:imagedata r:id="rId14" o:title=""/>
                </v:shape>
                <o:OLEObject Type="Embed" ProgID="PBrush" ShapeID="_x0000_i1026" DrawAspect="Content" ObjectID="_1561209064" r:id="rId15"/>
              </w:object>
            </w:r>
          </w:p>
          <w:p w:rsidR="006A2CE4" w:rsidRPr="002703BB" w:rsidRDefault="006A2CE4" w:rsidP="00041B2C">
            <w:pPr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Para el mes de </w:t>
            </w:r>
            <w:r w:rsidR="006329F6" w:rsidRPr="002703BB">
              <w:rPr>
                <w:rFonts w:ascii="Arial" w:hAnsi="Arial" w:cs="Arial"/>
                <w:sz w:val="20"/>
                <w:szCs w:val="20"/>
              </w:rPr>
              <w:t>jun</w:t>
            </w:r>
            <w:r w:rsidR="00390B2E" w:rsidRPr="002703BB">
              <w:rPr>
                <w:rFonts w:ascii="Arial" w:hAnsi="Arial" w:cs="Arial"/>
                <w:sz w:val="20"/>
                <w:szCs w:val="20"/>
              </w:rPr>
              <w:t>io</w:t>
            </w:r>
          </w:p>
          <w:p w:rsidR="003D0328" w:rsidRPr="002703BB" w:rsidRDefault="00CB3E63" w:rsidP="006329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object w:dxaOrig="6645" w:dyaOrig="1245">
                <v:shape id="_x0000_i1027" type="#_x0000_t75" style="width:331.55pt;height:62.8pt" o:ole="">
                  <v:imagedata r:id="rId16" o:title=""/>
                </v:shape>
                <o:OLEObject Type="Embed" ProgID="PBrush" ShapeID="_x0000_i1027" DrawAspect="Content" ObjectID="_1561209065" r:id="rId17"/>
              </w:object>
            </w:r>
          </w:p>
          <w:p w:rsidR="006329F6" w:rsidRPr="002703BB" w:rsidRDefault="006329F6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3D0328" w:rsidP="00041B2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Donde: </w:t>
            </w:r>
          </w:p>
          <w:p w:rsidR="003D0328" w:rsidRPr="002703BB" w:rsidRDefault="003D0328" w:rsidP="003D0328">
            <w:pPr>
              <w:pStyle w:val="Prrafodelista"/>
              <w:numPr>
                <w:ilvl w:val="0"/>
                <w:numId w:val="3"/>
              </w:num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 xml:space="preserve">Proyecto: Nombre de Proyecto 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Área de Proceso: Área de Proceso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Métrica: aquí se menciona el nombre de la métrica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Mes: Mes en el que se efectúa la métrica.</w:t>
            </w:r>
          </w:p>
          <w:p w:rsidR="006A2CE4" w:rsidRPr="002703BB" w:rsidRDefault="006A2CE4" w:rsidP="005A21B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Exposición: la probabilidad de ocurrencia del riesgo multiplicada por la magnitud de pérdida del riesgo (costo).</w:t>
            </w:r>
          </w:p>
          <w:p w:rsidR="003D0328" w:rsidRPr="002703BB" w:rsidRDefault="003D0328" w:rsidP="003D0328">
            <w:pPr>
              <w:numPr>
                <w:ilvl w:val="0"/>
                <w:numId w:val="3"/>
              </w:num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sz w:val="20"/>
                <w:szCs w:val="20"/>
              </w:rPr>
              <w:t>Semáforo: nos muestra a través de un color el estado de la métrica según lo definido en la sección “Márgenes” con respecto al último periodo.</w:t>
            </w:r>
          </w:p>
          <w:p w:rsidR="00CB3E63" w:rsidRPr="002703BB" w:rsidRDefault="00CB3E63" w:rsidP="006329F6">
            <w:pPr>
              <w:spacing w:before="120"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3D0328" w:rsidRPr="00CB3E63" w:rsidRDefault="003D0328" w:rsidP="00CB3E63">
            <w:pPr>
              <w:spacing w:before="240" w:after="120"/>
              <w:jc w:val="center"/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t>Representación Gráfica:</w:t>
            </w:r>
            <w:r w:rsidR="00CB3E63">
              <w:t xml:space="preserve"> </w:t>
            </w:r>
            <w:r w:rsidR="00CB3E63">
              <w:object w:dxaOrig="7245" w:dyaOrig="3900">
                <v:shape id="_x0000_i1028" type="#_x0000_t75" style="width:285.5pt;height:153.2pt" o:ole="">
                  <v:imagedata r:id="rId18" o:title=""/>
                </v:shape>
                <o:OLEObject Type="Embed" ProgID="PBrush" ShapeID="_x0000_i1028" DrawAspect="Content" ObjectID="_1561209066" r:id="rId19"/>
              </w:object>
            </w:r>
          </w:p>
        </w:tc>
      </w:tr>
      <w:tr w:rsidR="003D0328" w:rsidRPr="002703BB" w:rsidTr="0098714A">
        <w:trPr>
          <w:trHeight w:val="851"/>
        </w:trPr>
        <w:tc>
          <w:tcPr>
            <w:tcW w:w="2014" w:type="dxa"/>
            <w:shd w:val="pct10" w:color="auto" w:fill="auto"/>
            <w:vAlign w:val="center"/>
          </w:tcPr>
          <w:p w:rsidR="003D0328" w:rsidRPr="002703BB" w:rsidRDefault="003D0328" w:rsidP="00041B2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03BB">
              <w:rPr>
                <w:rFonts w:ascii="Arial" w:hAnsi="Arial" w:cs="Arial"/>
                <w:b/>
                <w:sz w:val="20"/>
                <w:szCs w:val="20"/>
              </w:rPr>
              <w:lastRenderedPageBreak/>
              <w:t>Análisis</w:t>
            </w:r>
          </w:p>
        </w:tc>
        <w:tc>
          <w:tcPr>
            <w:tcW w:w="7371" w:type="dxa"/>
          </w:tcPr>
          <w:p w:rsidR="003D0328" w:rsidRPr="002703BB" w:rsidRDefault="003D0328" w:rsidP="00041B2C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:rsidR="003D0328" w:rsidRPr="002703BB" w:rsidRDefault="00064DDB" w:rsidP="00064D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03BB">
              <w:rPr>
                <w:rFonts w:ascii="Arial" w:hAnsi="Arial" w:cs="Arial"/>
                <w:noProof/>
                <w:sz w:val="20"/>
                <w:szCs w:val="20"/>
                <w:lang w:eastAsia="es-PE"/>
              </w:rPr>
              <w:drawing>
                <wp:inline distT="0" distB="0" distL="0" distR="0" wp14:anchorId="712CD674" wp14:editId="602C06B7">
                  <wp:extent cx="4486275" cy="733425"/>
                  <wp:effectExtent l="0" t="0" r="0" b="95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DDB" w:rsidRPr="002703BB" w:rsidRDefault="00064DDB" w:rsidP="00C40DE3">
      <w:pPr>
        <w:rPr>
          <w:rFonts w:ascii="Arial" w:hAnsi="Arial" w:cs="Arial"/>
          <w:sz w:val="20"/>
          <w:szCs w:val="20"/>
        </w:rPr>
      </w:pPr>
    </w:p>
    <w:sectPr w:rsidR="00064DDB" w:rsidRPr="002703BB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EB9" w:rsidRDefault="00174EB9" w:rsidP="003D0328">
      <w:pPr>
        <w:spacing w:after="0" w:line="240" w:lineRule="auto"/>
      </w:pPr>
      <w:r>
        <w:separator/>
      </w:r>
    </w:p>
  </w:endnote>
  <w:endnote w:type="continuationSeparator" w:id="0">
    <w:p w:rsidR="00174EB9" w:rsidRDefault="00174EB9" w:rsidP="003D0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EB9" w:rsidRDefault="00174EB9" w:rsidP="003D0328">
      <w:pPr>
        <w:spacing w:after="0" w:line="240" w:lineRule="auto"/>
      </w:pPr>
      <w:r>
        <w:separator/>
      </w:r>
    </w:p>
  </w:footnote>
  <w:footnote w:type="continuationSeparator" w:id="0">
    <w:p w:rsidR="00174EB9" w:rsidRDefault="00174EB9" w:rsidP="003D0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Ind w:w="709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60"/>
      <w:gridCol w:w="8221"/>
    </w:tblGrid>
    <w:tr w:rsidR="003D0328" w:rsidRPr="009E7D15" w:rsidTr="00AF0AD9">
      <w:trPr>
        <w:trHeight w:val="268"/>
      </w:trPr>
      <w:tc>
        <w:tcPr>
          <w:tcW w:w="1560" w:type="dxa"/>
          <w:vMerge w:val="restart"/>
          <w:shd w:val="clear" w:color="auto" w:fill="auto"/>
          <w:vAlign w:val="center"/>
        </w:tcPr>
        <w:p w:rsidR="003D0328" w:rsidRPr="009E7D15" w:rsidRDefault="003D0328" w:rsidP="003F7B08">
          <w:pPr>
            <w:pStyle w:val="Encabezado"/>
            <w:jc w:val="center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</w:tr>
    <w:tr w:rsidR="003D0328" w:rsidRPr="009E7D15" w:rsidTr="001436EC">
      <w:tblPrEx>
        <w:tblCellMar>
          <w:left w:w="108" w:type="dxa"/>
          <w:right w:w="108" w:type="dxa"/>
        </w:tblCellMar>
      </w:tblPrEx>
      <w:tc>
        <w:tcPr>
          <w:tcW w:w="1560" w:type="dxa"/>
          <w:vMerge/>
          <w:shd w:val="clear" w:color="auto" w:fill="auto"/>
        </w:tcPr>
        <w:p w:rsidR="003D0328" w:rsidRPr="009E7D15" w:rsidRDefault="003D0328" w:rsidP="003D0328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8221" w:type="dxa"/>
          <w:shd w:val="clear" w:color="auto" w:fill="auto"/>
        </w:tcPr>
        <w:p w:rsidR="003D0328" w:rsidRDefault="003F7B08" w:rsidP="00457E86">
          <w:pPr>
            <w:pStyle w:val="Encabezado"/>
            <w:rPr>
              <w:rFonts w:ascii="Calibri" w:eastAsia="Calibri" w:hAnsi="Calibri"/>
              <w:b/>
              <w:sz w:val="26"/>
              <w:szCs w:val="26"/>
            </w:rPr>
          </w:pPr>
          <w:r w:rsidRPr="001B1509">
            <w:rPr>
              <w:rFonts w:ascii="Calibri" w:eastAsia="Calibri" w:hAnsi="Calibri"/>
              <w:b/>
              <w:sz w:val="26"/>
              <w:szCs w:val="26"/>
            </w:rPr>
            <w:t>FMEXRI</w:t>
          </w:r>
          <w:r w:rsidR="00457E86">
            <w:rPr>
              <w:rFonts w:ascii="Calibri" w:eastAsia="Calibri" w:hAnsi="Calibri"/>
              <w:b/>
              <w:sz w:val="26"/>
              <w:szCs w:val="26"/>
            </w:rPr>
            <w:t xml:space="preserve"> </w:t>
          </w:r>
          <w:r w:rsidRPr="001B1509">
            <w:rPr>
              <w:rFonts w:ascii="Calibri" w:eastAsia="Calibri" w:hAnsi="Calibri"/>
              <w:b/>
              <w:sz w:val="26"/>
              <w:szCs w:val="26"/>
            </w:rPr>
            <w:t>Ficha de Métricas de Exposición al Riesgo</w:t>
          </w:r>
        </w:p>
        <w:p w:rsidR="00AF0AD9" w:rsidRPr="009E7D15" w:rsidRDefault="00AF0AD9" w:rsidP="00457E86">
          <w:pPr>
            <w:pStyle w:val="Encabezado"/>
            <w:rPr>
              <w:rFonts w:ascii="Calibri" w:eastAsia="Calibri" w:hAnsi="Calibri"/>
            </w:rPr>
          </w:pPr>
        </w:p>
      </w:tc>
    </w:tr>
  </w:tbl>
  <w:p w:rsidR="003D0328" w:rsidRDefault="00AF0AD9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7A1331" wp14:editId="497D8B81">
              <wp:simplePos x="0" y="0"/>
              <wp:positionH relativeFrom="column">
                <wp:posOffset>473075</wp:posOffset>
              </wp:positionH>
              <wp:positionV relativeFrom="paragraph">
                <wp:posOffset>-723900</wp:posOffset>
              </wp:positionV>
              <wp:extent cx="857250" cy="790575"/>
              <wp:effectExtent l="19050" t="19050" r="19050" b="28575"/>
              <wp:wrapNone/>
              <wp:docPr id="9" name="Elipse 8">
                <a:extLst xmlns:a="http://schemas.openxmlformats.org/drawingml/2006/main">
                  <a:ext uri="{FF2B5EF4-FFF2-40B4-BE49-F238E27FC236}">
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651C9FA-F1C1-4DC1-8B65-83F177D81AB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7250" cy="790575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 w="3810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F0AD9" w:rsidRDefault="00AF0AD9" w:rsidP="00AF0AD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Forte" w:hAnsi="Forte" w:cstheme="minorBidi"/>
                              <w:b/>
                              <w:bCs/>
                              <w:color w:val="FFFFFF" w:themeColor="light1"/>
                              <w:sz w:val="48"/>
                              <w:szCs w:val="48"/>
                              <w:lang w:val="es-PE"/>
                            </w:rPr>
                            <w:t>JD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27A1331" id="Elipse 8" o:spid="_x0000_s1027" style="position:absolute;margin-left:37.25pt;margin-top:-57pt;width:67.5pt;height:6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" fillcolor="#393737 [814]" strokecolor="white [3212]" strokeweight="3pt">
              <v:stroke joinstyle="miter"/>
              <v:textbox>
                <w:txbxContent>
                  <w:p w:rsidR="00AF0AD9" w:rsidRDefault="00AF0AD9" w:rsidP="00AF0AD9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Forte" w:hAnsi="Forte" w:cstheme="minorBidi"/>
                        <w:b/>
                        <w:bCs/>
                        <w:color w:val="FFFFFF" w:themeColor="light1"/>
                        <w:sz w:val="48"/>
                        <w:szCs w:val="48"/>
                        <w:lang w:val="es-PE"/>
                      </w:rPr>
                      <w:t>JD</w:t>
                    </w:r>
                  </w:p>
                </w:txbxContent>
              </v:textbox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D06"/>
    <w:multiLevelType w:val="hybridMultilevel"/>
    <w:tmpl w:val="292E21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8A386E"/>
    <w:multiLevelType w:val="hybridMultilevel"/>
    <w:tmpl w:val="21B217E8"/>
    <w:lvl w:ilvl="0" w:tplc="2602952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D2A126C"/>
    <w:multiLevelType w:val="hybridMultilevel"/>
    <w:tmpl w:val="E2BA91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D7D0B"/>
    <w:multiLevelType w:val="hybridMultilevel"/>
    <w:tmpl w:val="BA90B4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E42F9"/>
    <w:multiLevelType w:val="hybridMultilevel"/>
    <w:tmpl w:val="FCE43A2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631E67"/>
    <w:multiLevelType w:val="hybridMultilevel"/>
    <w:tmpl w:val="2FFC4B00"/>
    <w:lvl w:ilvl="0" w:tplc="AE02F5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38A6FAA"/>
    <w:multiLevelType w:val="hybridMultilevel"/>
    <w:tmpl w:val="6F940A48"/>
    <w:lvl w:ilvl="0" w:tplc="C0168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4A"/>
    <w:rsid w:val="00064DDB"/>
    <w:rsid w:val="00081327"/>
    <w:rsid w:val="000A73F3"/>
    <w:rsid w:val="001436EC"/>
    <w:rsid w:val="00150772"/>
    <w:rsid w:val="00174EB9"/>
    <w:rsid w:val="00174FCB"/>
    <w:rsid w:val="0017508C"/>
    <w:rsid w:val="001B1509"/>
    <w:rsid w:val="001B64B7"/>
    <w:rsid w:val="001B64C6"/>
    <w:rsid w:val="00217777"/>
    <w:rsid w:val="0023171D"/>
    <w:rsid w:val="002703BB"/>
    <w:rsid w:val="00293357"/>
    <w:rsid w:val="002B3FEB"/>
    <w:rsid w:val="002E2CEA"/>
    <w:rsid w:val="00311C8A"/>
    <w:rsid w:val="00321997"/>
    <w:rsid w:val="00361FCE"/>
    <w:rsid w:val="00390B2E"/>
    <w:rsid w:val="003D0328"/>
    <w:rsid w:val="003F7B08"/>
    <w:rsid w:val="00415C4C"/>
    <w:rsid w:val="00457E86"/>
    <w:rsid w:val="004623D1"/>
    <w:rsid w:val="005436B3"/>
    <w:rsid w:val="00555A55"/>
    <w:rsid w:val="0057259E"/>
    <w:rsid w:val="005844EB"/>
    <w:rsid w:val="005905C8"/>
    <w:rsid w:val="005B20C6"/>
    <w:rsid w:val="005C6E5C"/>
    <w:rsid w:val="006329F6"/>
    <w:rsid w:val="0064294A"/>
    <w:rsid w:val="006A2CE4"/>
    <w:rsid w:val="006A4305"/>
    <w:rsid w:val="006B368F"/>
    <w:rsid w:val="006C6364"/>
    <w:rsid w:val="006F7149"/>
    <w:rsid w:val="0076658A"/>
    <w:rsid w:val="00776A10"/>
    <w:rsid w:val="007C4FA9"/>
    <w:rsid w:val="007C57CD"/>
    <w:rsid w:val="007D5112"/>
    <w:rsid w:val="00810299"/>
    <w:rsid w:val="00902CEE"/>
    <w:rsid w:val="0098714A"/>
    <w:rsid w:val="009920B1"/>
    <w:rsid w:val="00996329"/>
    <w:rsid w:val="009B3DF6"/>
    <w:rsid w:val="00A07D6B"/>
    <w:rsid w:val="00A33E97"/>
    <w:rsid w:val="00AD5E3A"/>
    <w:rsid w:val="00AF0AD9"/>
    <w:rsid w:val="00B27844"/>
    <w:rsid w:val="00B47E3E"/>
    <w:rsid w:val="00B825F2"/>
    <w:rsid w:val="00B924FB"/>
    <w:rsid w:val="00BD174A"/>
    <w:rsid w:val="00C25740"/>
    <w:rsid w:val="00C40DE3"/>
    <w:rsid w:val="00C73E03"/>
    <w:rsid w:val="00C9705C"/>
    <w:rsid w:val="00CB3E63"/>
    <w:rsid w:val="00CD1AC7"/>
    <w:rsid w:val="00CE6252"/>
    <w:rsid w:val="00D138B6"/>
    <w:rsid w:val="00D17960"/>
    <w:rsid w:val="00E26293"/>
    <w:rsid w:val="00E4536B"/>
    <w:rsid w:val="00E8596B"/>
    <w:rsid w:val="00F06365"/>
    <w:rsid w:val="00F447A8"/>
    <w:rsid w:val="00FE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3569E-424C-48A6-AC80-10D45371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0328"/>
  </w:style>
  <w:style w:type="paragraph" w:styleId="Piedepgina">
    <w:name w:val="footer"/>
    <w:basedOn w:val="Normal"/>
    <w:link w:val="PiedepginaCar"/>
    <w:uiPriority w:val="99"/>
    <w:unhideWhenUsed/>
    <w:rsid w:val="003D03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0328"/>
  </w:style>
  <w:style w:type="paragraph" w:customStyle="1" w:styleId="TableText">
    <w:name w:val="Table Text"/>
    <w:basedOn w:val="Textoindependiente"/>
    <w:rsid w:val="003D0328"/>
    <w:pPr>
      <w:spacing w:before="60" w:after="60" w:line="240" w:lineRule="auto"/>
    </w:pPr>
    <w:rPr>
      <w:rFonts w:ascii="Times New Roman" w:eastAsia="Times New Roman" w:hAnsi="Times New Roman" w:cs="Times New Roman"/>
      <w:sz w:val="16"/>
      <w:szCs w:val="20"/>
      <w:lang w:val="es-ES"/>
    </w:rPr>
  </w:style>
  <w:style w:type="paragraph" w:customStyle="1" w:styleId="TableHeading">
    <w:name w:val="Table Heading"/>
    <w:basedOn w:val="TableText"/>
    <w:rsid w:val="003D0328"/>
    <w:pPr>
      <w:keepNext/>
    </w:pPr>
    <w:rPr>
      <w:b/>
    </w:rPr>
  </w:style>
  <w:style w:type="paragraph" w:customStyle="1" w:styleId="Tabletext0">
    <w:name w:val="Tabletext"/>
    <w:basedOn w:val="Normal"/>
    <w:rsid w:val="003D0328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D032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D0328"/>
  </w:style>
  <w:style w:type="character" w:styleId="Hipervnculo">
    <w:name w:val="Hyperlink"/>
    <w:basedOn w:val="Fuentedeprrafopredeter"/>
    <w:uiPriority w:val="99"/>
    <w:unhideWhenUsed/>
    <w:rsid w:val="003D032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D03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F7B08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9B3DF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F0A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C2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Fuentedeprrafopredeter"/>
    <w:rsid w:val="00B27844"/>
  </w:style>
  <w:style w:type="paragraph" w:customStyle="1" w:styleId="GPNormal">
    <w:name w:val="GP Normal"/>
    <w:basedOn w:val="Normal"/>
    <w:autoRedefine/>
    <w:rsid w:val="00B27844"/>
    <w:pPr>
      <w:spacing w:after="0" w:line="240" w:lineRule="auto"/>
      <w:jc w:val="center"/>
    </w:pPr>
    <w:rPr>
      <w:rFonts w:ascii="Arial" w:eastAsia="Times New Roman" w:hAnsi="Arial" w:cs="Times New Roman"/>
      <w:b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nesto152/Matricula.TE/tree/master/Desarrollo%20de%20Software/Matricula.TE" TargetMode="External"/><Relationship Id="rId13" Type="http://schemas.openxmlformats.org/officeDocument/2006/relationships/chart" Target="charts/chart1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yoelkill/BarrioKing/blob/master/Repositorio%20BarrioKing/Area%20Proceso%20PP-PMC/REGRI/REGRI_V1.0_2016.xls" TargetMode="Externa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hyperlink" Target="https://github.com/Ernesto152/Matricula.TE/blob/master/Desarrollo%20de%20Software/Matricula.TE/MA/TMETR_V1.0_2017.xlsx" TargetMode="External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hyperlink" Target="https://github.com/Ernesto152/Matricula.TE/tree/master/Desarrollo%20de%20Software/Matricula.TE/MA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arix\Desktop\Matricula.TE\Mejorados\MA\TMETR%20(Tablero%20de%20Control)\TMETR_V2.0_201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Grafico de Exposicion al Riesgo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FMEXRI!$D$32:$E$32</c:f>
              <c:strCache>
                <c:ptCount val="2"/>
                <c:pt idx="0">
                  <c:v>MAYO</c:v>
                </c:pt>
                <c:pt idx="1">
                  <c:v>JUNIO</c:v>
                </c:pt>
              </c:strCache>
            </c:strRef>
          </c:cat>
          <c:val>
            <c:numRef>
              <c:f>FMEXRI!$D$33:$E$33</c:f>
              <c:numCache>
                <c:formatCode>0%</c:formatCode>
                <c:ptCount val="2"/>
                <c:pt idx="0">
                  <c:v>0.16</c:v>
                </c:pt>
                <c:pt idx="1">
                  <c:v>0.24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0BD-4EF6-9D79-6DA9D624871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36126272"/>
        <c:axId val="436126664"/>
      </c:lineChart>
      <c:catAx>
        <c:axId val="436126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PE"/>
                  <a:t>MESES</a:t>
                </a:r>
                <a:r>
                  <a:rPr lang="es-PE" baseline="0"/>
                  <a:t> DE MEDICION</a:t>
                </a:r>
                <a:endParaRPr lang="es-P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436126664"/>
        <c:crosses val="autoZero"/>
        <c:auto val="1"/>
        <c:lblAlgn val="ctr"/>
        <c:lblOffset val="100"/>
        <c:noMultiLvlLbl val="0"/>
      </c:catAx>
      <c:valAx>
        <c:axId val="43612666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PORCENTAJE</a:t>
                </a:r>
                <a:r>
                  <a:rPr lang="en-US" baseline="0"/>
                  <a:t> DE EXPOSICION AL RIESGO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PE"/>
            </a:p>
          </c:txPr>
        </c:title>
        <c:numFmt formatCode="0%" sourceLinked="1"/>
        <c:majorTickMark val="none"/>
        <c:minorTickMark val="none"/>
        <c:tickLblPos val="nextTo"/>
        <c:crossAx val="436126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317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857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Farix</cp:lastModifiedBy>
  <cp:revision>11</cp:revision>
  <dcterms:created xsi:type="dcterms:W3CDTF">2017-07-04T07:47:00Z</dcterms:created>
  <dcterms:modified xsi:type="dcterms:W3CDTF">2017-07-10T21:24:00Z</dcterms:modified>
</cp:coreProperties>
</file>