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A07" w:rsidRDefault="000545AB" w:rsidP="000545AB">
      <w:pPr>
        <w:pStyle w:val="Ttulo1"/>
      </w:pPr>
      <w:r>
        <w:t>Definición de Métrica</w:t>
      </w:r>
    </w:p>
    <w:p w:rsidR="00A14876" w:rsidRPr="001022A5" w:rsidRDefault="000545AB" w:rsidP="00EE4A44">
      <w:pPr>
        <w:rPr>
          <w:color w:val="FF0000"/>
        </w:rPr>
      </w:pPr>
      <w:r>
        <w:t>Métrica</w:t>
      </w:r>
      <w:r w:rsidR="005804E1">
        <w:t xml:space="preserve"> </w:t>
      </w:r>
      <w:r w:rsidR="00B35AEB">
        <w:t>FMNCONPRO_V1.0_2017</w:t>
      </w:r>
      <w:r w:rsidR="005804E1">
        <w:t xml:space="preserve"> </w:t>
      </w:r>
      <w:r>
        <w:t xml:space="preserve"> </w:t>
      </w:r>
      <w:r w:rsidR="008E15D1">
        <w:t>Número</w:t>
      </w:r>
      <w:r w:rsidR="00EE7541">
        <w:t xml:space="preserve"> de N</w:t>
      </w:r>
      <w:r w:rsidR="008E15D1">
        <w:t xml:space="preserve"> </w:t>
      </w:r>
      <w:r w:rsidR="00EE7541">
        <w:t>C</w:t>
      </w:r>
      <w:r w:rsidR="00AD0A15">
        <w:t>onformidades</w:t>
      </w:r>
      <w:r w:rsidR="00EE7541">
        <w:t xml:space="preserve"> QA del Producto</w:t>
      </w:r>
    </w:p>
    <w:p w:rsidR="00A14876" w:rsidRDefault="00A14876"/>
    <w:p w:rsidR="00773E2B" w:rsidRDefault="00773E2B" w:rsidP="00773E2B"/>
    <w:p w:rsidR="00773E2B" w:rsidRDefault="00773E2B" w:rsidP="00773E2B"/>
    <w:p w:rsidR="00773E2B" w:rsidRDefault="00773E2B" w:rsidP="00773E2B"/>
    <w:p w:rsidR="00773E2B" w:rsidRPr="00FF166C" w:rsidRDefault="00773E2B" w:rsidP="00773E2B">
      <w:pPr>
        <w:jc w:val="center"/>
        <w:rPr>
          <w:b/>
          <w:sz w:val="24"/>
          <w:szCs w:val="24"/>
        </w:rPr>
      </w:pPr>
      <w:r w:rsidRPr="00FF166C">
        <w:rPr>
          <w:b/>
          <w:sz w:val="24"/>
          <w:szCs w:val="24"/>
        </w:rPr>
        <w:t>HISTORIAL DE LAS REVISIONES</w:t>
      </w:r>
    </w:p>
    <w:p w:rsidR="00773E2B" w:rsidRPr="00CB4FF2" w:rsidRDefault="00773E2B" w:rsidP="00773E2B">
      <w:pPr>
        <w:pStyle w:val="GPNormal"/>
        <w:rPr>
          <w:noProof w:val="0"/>
        </w:rPr>
      </w:pPr>
    </w:p>
    <w:tbl>
      <w:tblPr>
        <w:tblW w:w="8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
        <w:gridCol w:w="932"/>
        <w:gridCol w:w="1148"/>
        <w:gridCol w:w="1749"/>
        <w:gridCol w:w="1973"/>
        <w:gridCol w:w="1076"/>
        <w:gridCol w:w="1435"/>
      </w:tblGrid>
      <w:tr w:rsidR="00EE4A44" w:rsidRPr="00CB4FF2" w:rsidTr="004F60CC">
        <w:trPr>
          <w:trHeight w:val="806"/>
          <w:tblHeader/>
        </w:trPr>
        <w:tc>
          <w:tcPr>
            <w:tcW w:w="654"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proofErr w:type="spellStart"/>
            <w:r w:rsidRPr="0028486C">
              <w:rPr>
                <w:rFonts w:ascii="Arial" w:hAnsi="Arial" w:cs="Arial"/>
                <w:b w:val="0"/>
                <w:sz w:val="18"/>
                <w:szCs w:val="18"/>
              </w:rPr>
              <w:t>Item</w:t>
            </w:r>
            <w:proofErr w:type="spellEnd"/>
          </w:p>
        </w:tc>
        <w:tc>
          <w:tcPr>
            <w:tcW w:w="932"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Versión</w:t>
            </w:r>
          </w:p>
        </w:tc>
        <w:tc>
          <w:tcPr>
            <w:tcW w:w="1148"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Fecha</w:t>
            </w:r>
          </w:p>
        </w:tc>
        <w:tc>
          <w:tcPr>
            <w:tcW w:w="1749"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Autor</w:t>
            </w:r>
          </w:p>
        </w:tc>
        <w:tc>
          <w:tcPr>
            <w:tcW w:w="1973"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Descripción</w:t>
            </w:r>
          </w:p>
        </w:tc>
        <w:tc>
          <w:tcPr>
            <w:tcW w:w="1076"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Estado</w:t>
            </w:r>
          </w:p>
        </w:tc>
        <w:tc>
          <w:tcPr>
            <w:tcW w:w="1435" w:type="dxa"/>
            <w:shd w:val="pct20" w:color="auto" w:fill="FFFFFF"/>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Responsable de Revisión y/o Aprobación</w:t>
            </w:r>
          </w:p>
        </w:tc>
      </w:tr>
      <w:tr w:rsidR="00EE4A44" w:rsidRPr="006E0317" w:rsidTr="004F60CC">
        <w:trPr>
          <w:trHeight w:val="576"/>
        </w:trPr>
        <w:tc>
          <w:tcPr>
            <w:tcW w:w="654" w:type="dxa"/>
            <w:vAlign w:val="center"/>
          </w:tcPr>
          <w:p w:rsidR="00EE4A44" w:rsidRPr="005804E1" w:rsidRDefault="00EE4A44" w:rsidP="008C75DB">
            <w:pPr>
              <w:pStyle w:val="TableText"/>
              <w:jc w:val="center"/>
              <w:rPr>
                <w:rFonts w:ascii="Arial" w:hAnsi="Arial" w:cs="Arial"/>
                <w:color w:val="000000"/>
                <w:sz w:val="18"/>
                <w:szCs w:val="18"/>
              </w:rPr>
            </w:pPr>
            <w:r w:rsidRPr="005804E1">
              <w:rPr>
                <w:rFonts w:ascii="Arial" w:hAnsi="Arial" w:cs="Arial"/>
                <w:color w:val="000000"/>
                <w:sz w:val="18"/>
                <w:szCs w:val="18"/>
              </w:rPr>
              <w:t>1</w:t>
            </w:r>
          </w:p>
        </w:tc>
        <w:tc>
          <w:tcPr>
            <w:tcW w:w="932" w:type="dxa"/>
            <w:vAlign w:val="center"/>
          </w:tcPr>
          <w:p w:rsidR="00EE4A44" w:rsidRPr="005804E1" w:rsidRDefault="004F60CC" w:rsidP="008C75DB">
            <w:pPr>
              <w:pStyle w:val="TableText"/>
              <w:jc w:val="center"/>
              <w:rPr>
                <w:rFonts w:ascii="Arial" w:hAnsi="Arial" w:cs="Arial"/>
                <w:color w:val="000000"/>
                <w:sz w:val="18"/>
                <w:szCs w:val="18"/>
              </w:rPr>
            </w:pPr>
            <w:r>
              <w:rPr>
                <w:rFonts w:ascii="Arial" w:hAnsi="Arial" w:cs="Arial"/>
                <w:color w:val="000000"/>
                <w:sz w:val="18"/>
                <w:szCs w:val="18"/>
              </w:rPr>
              <w:t>1</w:t>
            </w:r>
            <w:r w:rsidR="00EE4A44" w:rsidRPr="005804E1">
              <w:rPr>
                <w:rFonts w:ascii="Arial" w:hAnsi="Arial" w:cs="Arial"/>
                <w:color w:val="000000"/>
                <w:sz w:val="18"/>
                <w:szCs w:val="18"/>
              </w:rPr>
              <w:t>.</w:t>
            </w:r>
            <w:r>
              <w:rPr>
                <w:rFonts w:ascii="Arial" w:hAnsi="Arial" w:cs="Arial"/>
                <w:color w:val="000000"/>
                <w:sz w:val="18"/>
                <w:szCs w:val="18"/>
              </w:rPr>
              <w:t>0</w:t>
            </w:r>
          </w:p>
        </w:tc>
        <w:tc>
          <w:tcPr>
            <w:tcW w:w="1148" w:type="dxa"/>
            <w:vAlign w:val="center"/>
          </w:tcPr>
          <w:p w:rsidR="00EE4A44" w:rsidRPr="00420AC4" w:rsidRDefault="004F60CC" w:rsidP="00F40329">
            <w:pPr>
              <w:pStyle w:val="Tabletext0"/>
              <w:spacing w:after="0" w:line="240" w:lineRule="auto"/>
              <w:jc w:val="center"/>
              <w:rPr>
                <w:rFonts w:ascii="Arial" w:hAnsi="Arial" w:cs="Arial"/>
                <w:color w:val="000000"/>
                <w:sz w:val="18"/>
                <w:szCs w:val="18"/>
                <w:lang w:val="en-US"/>
              </w:rPr>
            </w:pPr>
            <w:r>
              <w:rPr>
                <w:rFonts w:ascii="Arial" w:hAnsi="Arial" w:cs="Arial"/>
                <w:color w:val="000000"/>
                <w:sz w:val="18"/>
                <w:szCs w:val="18"/>
                <w:lang w:val="es-ES"/>
              </w:rPr>
              <w:t>19</w:t>
            </w:r>
            <w:r w:rsidR="00EE4A44" w:rsidRPr="005804E1">
              <w:rPr>
                <w:rFonts w:ascii="Arial" w:hAnsi="Arial" w:cs="Arial"/>
                <w:color w:val="000000"/>
                <w:sz w:val="18"/>
                <w:szCs w:val="18"/>
                <w:lang w:val="es-ES"/>
              </w:rPr>
              <w:t>/</w:t>
            </w:r>
            <w:r>
              <w:rPr>
                <w:rFonts w:ascii="Arial" w:hAnsi="Arial" w:cs="Arial"/>
                <w:color w:val="000000"/>
                <w:sz w:val="18"/>
                <w:szCs w:val="18"/>
                <w:lang w:val="en-US"/>
              </w:rPr>
              <w:t>06</w:t>
            </w:r>
            <w:r w:rsidR="009F468A">
              <w:rPr>
                <w:rFonts w:ascii="Arial" w:hAnsi="Arial" w:cs="Arial"/>
                <w:color w:val="000000"/>
                <w:sz w:val="18"/>
                <w:szCs w:val="18"/>
                <w:lang w:val="en-US"/>
              </w:rPr>
              <w:t>/201</w:t>
            </w:r>
            <w:r>
              <w:rPr>
                <w:rFonts w:ascii="Arial" w:hAnsi="Arial" w:cs="Arial"/>
                <w:color w:val="000000"/>
                <w:sz w:val="18"/>
                <w:szCs w:val="18"/>
                <w:lang w:val="en-US"/>
              </w:rPr>
              <w:t>7</w:t>
            </w:r>
          </w:p>
        </w:tc>
        <w:tc>
          <w:tcPr>
            <w:tcW w:w="1749" w:type="dxa"/>
            <w:vAlign w:val="center"/>
          </w:tcPr>
          <w:p w:rsidR="00EE4A44" w:rsidRPr="00420AC4" w:rsidRDefault="004F60CC" w:rsidP="008C75DB">
            <w:pPr>
              <w:pStyle w:val="TableText"/>
              <w:rPr>
                <w:rFonts w:ascii="Arial" w:hAnsi="Arial" w:cs="Arial"/>
                <w:color w:val="000000"/>
                <w:sz w:val="18"/>
                <w:szCs w:val="18"/>
                <w:lang w:val="en-US"/>
              </w:rPr>
            </w:pPr>
            <w:r>
              <w:rPr>
                <w:rFonts w:ascii="Arial" w:hAnsi="Arial" w:cs="Arial"/>
                <w:color w:val="000000"/>
                <w:sz w:val="18"/>
                <w:szCs w:val="18"/>
                <w:lang w:val="en-US"/>
              </w:rPr>
              <w:t>SALINAS, Farix</w:t>
            </w:r>
          </w:p>
        </w:tc>
        <w:tc>
          <w:tcPr>
            <w:tcW w:w="1973" w:type="dxa"/>
            <w:vAlign w:val="center"/>
          </w:tcPr>
          <w:p w:rsidR="00EE4A44" w:rsidRPr="00420AC4" w:rsidRDefault="00EE4A44" w:rsidP="0023453A">
            <w:pPr>
              <w:jc w:val="center"/>
              <w:rPr>
                <w:color w:val="000000"/>
                <w:sz w:val="18"/>
                <w:szCs w:val="18"/>
                <w:lang w:val="en-US"/>
              </w:rPr>
            </w:pPr>
            <w:proofErr w:type="spellStart"/>
            <w:r w:rsidRPr="00420AC4">
              <w:rPr>
                <w:sz w:val="18"/>
                <w:szCs w:val="18"/>
                <w:lang w:val="en-US"/>
              </w:rPr>
              <w:t>Versión</w:t>
            </w:r>
            <w:proofErr w:type="spellEnd"/>
            <w:r w:rsidRPr="00420AC4">
              <w:rPr>
                <w:sz w:val="18"/>
                <w:szCs w:val="18"/>
                <w:lang w:val="en-US"/>
              </w:rPr>
              <w:t xml:space="preserve"> </w:t>
            </w:r>
            <w:proofErr w:type="spellStart"/>
            <w:r w:rsidR="0023453A">
              <w:rPr>
                <w:sz w:val="18"/>
                <w:szCs w:val="18"/>
                <w:lang w:val="en-US"/>
              </w:rPr>
              <w:t>Inicial</w:t>
            </w:r>
            <w:proofErr w:type="spellEnd"/>
          </w:p>
        </w:tc>
        <w:tc>
          <w:tcPr>
            <w:tcW w:w="1076" w:type="dxa"/>
            <w:vAlign w:val="center"/>
          </w:tcPr>
          <w:p w:rsidR="00EE4A44" w:rsidRPr="00420AC4" w:rsidRDefault="00EE4A44" w:rsidP="008C75DB">
            <w:pPr>
              <w:pStyle w:val="TableText"/>
              <w:jc w:val="center"/>
              <w:rPr>
                <w:rFonts w:ascii="Arial" w:hAnsi="Arial" w:cs="Arial"/>
                <w:color w:val="000000"/>
                <w:sz w:val="18"/>
                <w:szCs w:val="18"/>
                <w:lang w:val="en-US"/>
              </w:rPr>
            </w:pPr>
            <w:r w:rsidRPr="00420AC4">
              <w:rPr>
                <w:rFonts w:ascii="Arial" w:hAnsi="Arial" w:cs="Arial"/>
                <w:color w:val="000000"/>
                <w:sz w:val="18"/>
                <w:szCs w:val="18"/>
                <w:lang w:val="en-US"/>
              </w:rPr>
              <w:t xml:space="preserve">En </w:t>
            </w:r>
            <w:proofErr w:type="spellStart"/>
            <w:r w:rsidRPr="00420AC4">
              <w:rPr>
                <w:rFonts w:ascii="Arial" w:hAnsi="Arial" w:cs="Arial"/>
                <w:color w:val="000000"/>
                <w:sz w:val="18"/>
                <w:szCs w:val="18"/>
                <w:lang w:val="en-US"/>
              </w:rPr>
              <w:t>Revisión</w:t>
            </w:r>
            <w:proofErr w:type="spellEnd"/>
          </w:p>
        </w:tc>
        <w:tc>
          <w:tcPr>
            <w:tcW w:w="1435" w:type="dxa"/>
            <w:vAlign w:val="center"/>
          </w:tcPr>
          <w:p w:rsidR="00EE4A44" w:rsidRPr="00420AC4" w:rsidRDefault="004F60CC" w:rsidP="008C75DB">
            <w:pPr>
              <w:pStyle w:val="TableText"/>
              <w:jc w:val="center"/>
              <w:rPr>
                <w:rFonts w:ascii="Arial" w:hAnsi="Arial" w:cs="Arial"/>
                <w:color w:val="000000"/>
                <w:sz w:val="18"/>
                <w:szCs w:val="18"/>
                <w:lang w:val="en-US"/>
              </w:rPr>
            </w:pPr>
            <w:r>
              <w:rPr>
                <w:rFonts w:ascii="Arial" w:hAnsi="Arial" w:cs="Arial"/>
                <w:color w:val="000000"/>
                <w:sz w:val="18"/>
                <w:szCs w:val="18"/>
                <w:lang w:val="en-US"/>
              </w:rPr>
              <w:t>Manuel Saenz</w:t>
            </w:r>
          </w:p>
        </w:tc>
      </w:tr>
      <w:tr w:rsidR="00771A91" w:rsidRPr="00042B0E" w:rsidTr="004F60CC">
        <w:trPr>
          <w:trHeight w:val="461"/>
        </w:trPr>
        <w:tc>
          <w:tcPr>
            <w:tcW w:w="654" w:type="dxa"/>
            <w:vAlign w:val="center"/>
          </w:tcPr>
          <w:p w:rsidR="00771A91" w:rsidRPr="00420AC4" w:rsidRDefault="00771A91" w:rsidP="0071715C">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2</w:t>
            </w:r>
          </w:p>
        </w:tc>
        <w:tc>
          <w:tcPr>
            <w:tcW w:w="932" w:type="dxa"/>
            <w:vAlign w:val="center"/>
          </w:tcPr>
          <w:p w:rsidR="00771A91" w:rsidRPr="00420AC4" w:rsidRDefault="00771A91" w:rsidP="0071715C">
            <w:pPr>
              <w:pStyle w:val="TableText"/>
              <w:spacing w:before="0" w:after="0"/>
              <w:jc w:val="center"/>
              <w:rPr>
                <w:rFonts w:ascii="Arial" w:hAnsi="Arial" w:cs="Arial"/>
                <w:color w:val="000000"/>
                <w:sz w:val="18"/>
                <w:szCs w:val="18"/>
                <w:lang w:val="en-US"/>
              </w:rPr>
            </w:pPr>
          </w:p>
        </w:tc>
        <w:tc>
          <w:tcPr>
            <w:tcW w:w="1148" w:type="dxa"/>
            <w:vAlign w:val="center"/>
          </w:tcPr>
          <w:p w:rsidR="00771A91" w:rsidRDefault="00771A91" w:rsidP="0071715C">
            <w:pPr>
              <w:pStyle w:val="Tabletext0"/>
              <w:spacing w:after="0" w:line="240" w:lineRule="auto"/>
              <w:jc w:val="center"/>
              <w:rPr>
                <w:rFonts w:ascii="Arial" w:hAnsi="Arial" w:cs="Arial"/>
                <w:color w:val="000000"/>
                <w:sz w:val="18"/>
                <w:szCs w:val="18"/>
                <w:lang w:val="en-US"/>
              </w:rPr>
            </w:pPr>
          </w:p>
          <w:p w:rsidR="009F468A" w:rsidRPr="00420AC4" w:rsidRDefault="009F468A" w:rsidP="0071715C">
            <w:pPr>
              <w:pStyle w:val="Tabletext0"/>
              <w:spacing w:after="0" w:line="240" w:lineRule="auto"/>
              <w:jc w:val="center"/>
              <w:rPr>
                <w:rFonts w:ascii="Arial" w:hAnsi="Arial" w:cs="Arial"/>
                <w:color w:val="000000"/>
                <w:sz w:val="18"/>
                <w:szCs w:val="18"/>
                <w:lang w:val="en-US"/>
              </w:rPr>
            </w:pPr>
          </w:p>
        </w:tc>
        <w:tc>
          <w:tcPr>
            <w:tcW w:w="1749" w:type="dxa"/>
            <w:vAlign w:val="center"/>
          </w:tcPr>
          <w:p w:rsidR="00771A91" w:rsidRPr="00420AC4" w:rsidRDefault="00771A91" w:rsidP="009F468A">
            <w:pPr>
              <w:pStyle w:val="TableText"/>
              <w:spacing w:before="0" w:after="0"/>
              <w:rPr>
                <w:rFonts w:ascii="Arial" w:hAnsi="Arial" w:cs="Arial"/>
                <w:color w:val="000000"/>
                <w:sz w:val="18"/>
                <w:szCs w:val="18"/>
                <w:lang w:val="en-US"/>
              </w:rPr>
            </w:pPr>
          </w:p>
        </w:tc>
        <w:tc>
          <w:tcPr>
            <w:tcW w:w="1973" w:type="dxa"/>
            <w:vAlign w:val="center"/>
          </w:tcPr>
          <w:p w:rsidR="00771A91" w:rsidRPr="00A619F1" w:rsidRDefault="00771A91" w:rsidP="00766FB1">
            <w:pPr>
              <w:pStyle w:val="TableText"/>
              <w:spacing w:before="0" w:after="0"/>
              <w:jc w:val="center"/>
              <w:rPr>
                <w:rFonts w:ascii="Arial" w:hAnsi="Arial" w:cs="Arial"/>
                <w:color w:val="000000"/>
                <w:sz w:val="18"/>
                <w:szCs w:val="18"/>
              </w:rPr>
            </w:pPr>
          </w:p>
        </w:tc>
        <w:tc>
          <w:tcPr>
            <w:tcW w:w="1076" w:type="dxa"/>
            <w:vAlign w:val="center"/>
          </w:tcPr>
          <w:p w:rsidR="00771A91" w:rsidRPr="00420AC4" w:rsidRDefault="00771A91" w:rsidP="0071715C">
            <w:pPr>
              <w:pStyle w:val="TableText"/>
              <w:spacing w:before="0" w:after="0"/>
              <w:jc w:val="center"/>
              <w:rPr>
                <w:rFonts w:ascii="Arial" w:hAnsi="Arial" w:cs="Arial"/>
                <w:color w:val="000000"/>
                <w:sz w:val="18"/>
                <w:szCs w:val="18"/>
                <w:lang w:val="en-US"/>
              </w:rPr>
            </w:pPr>
          </w:p>
        </w:tc>
        <w:tc>
          <w:tcPr>
            <w:tcW w:w="1435" w:type="dxa"/>
            <w:vAlign w:val="center"/>
          </w:tcPr>
          <w:p w:rsidR="00771A91" w:rsidRPr="00420AC4" w:rsidRDefault="00771A91" w:rsidP="0071715C">
            <w:pPr>
              <w:pStyle w:val="TableText"/>
              <w:spacing w:before="0" w:after="0"/>
              <w:jc w:val="center"/>
              <w:rPr>
                <w:rFonts w:ascii="Arial" w:hAnsi="Arial" w:cs="Arial"/>
                <w:color w:val="000000"/>
                <w:sz w:val="18"/>
                <w:szCs w:val="18"/>
                <w:lang w:val="en-US"/>
              </w:rPr>
            </w:pPr>
          </w:p>
        </w:tc>
      </w:tr>
      <w:tr w:rsidR="003A2EFB" w:rsidRPr="00042B0E" w:rsidTr="004F60CC">
        <w:trPr>
          <w:trHeight w:val="472"/>
        </w:trPr>
        <w:tc>
          <w:tcPr>
            <w:tcW w:w="654" w:type="dxa"/>
            <w:vAlign w:val="center"/>
          </w:tcPr>
          <w:p w:rsidR="003A2EFB" w:rsidRPr="00420AC4" w:rsidRDefault="003A2EFB" w:rsidP="00D86156">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3</w:t>
            </w:r>
          </w:p>
        </w:tc>
        <w:tc>
          <w:tcPr>
            <w:tcW w:w="932" w:type="dxa"/>
            <w:vAlign w:val="center"/>
          </w:tcPr>
          <w:p w:rsidR="003A2EFB" w:rsidRPr="00420AC4" w:rsidRDefault="003A2EFB" w:rsidP="004F60CC">
            <w:pPr>
              <w:pStyle w:val="TableText"/>
              <w:spacing w:before="0" w:after="0"/>
              <w:jc w:val="center"/>
              <w:rPr>
                <w:rFonts w:ascii="Arial" w:hAnsi="Arial" w:cs="Arial"/>
                <w:color w:val="000000"/>
                <w:sz w:val="18"/>
                <w:szCs w:val="18"/>
                <w:lang w:val="en-US"/>
              </w:rPr>
            </w:pPr>
          </w:p>
        </w:tc>
        <w:tc>
          <w:tcPr>
            <w:tcW w:w="1148" w:type="dxa"/>
            <w:vAlign w:val="center"/>
          </w:tcPr>
          <w:p w:rsidR="009F468A" w:rsidRPr="00420AC4" w:rsidRDefault="009F468A" w:rsidP="00F40329">
            <w:pPr>
              <w:pStyle w:val="Tabletext0"/>
              <w:spacing w:after="0" w:line="240" w:lineRule="auto"/>
              <w:jc w:val="center"/>
              <w:rPr>
                <w:rFonts w:ascii="Arial" w:hAnsi="Arial" w:cs="Arial"/>
                <w:color w:val="000000"/>
                <w:sz w:val="18"/>
                <w:szCs w:val="18"/>
                <w:lang w:val="en-US"/>
              </w:rPr>
            </w:pPr>
          </w:p>
        </w:tc>
        <w:tc>
          <w:tcPr>
            <w:tcW w:w="1749" w:type="dxa"/>
            <w:vAlign w:val="center"/>
          </w:tcPr>
          <w:p w:rsidR="003A2EFB" w:rsidRPr="00420AC4" w:rsidRDefault="003A2EFB" w:rsidP="009F468A">
            <w:pPr>
              <w:pStyle w:val="TableText"/>
              <w:spacing w:before="0" w:after="0"/>
              <w:rPr>
                <w:rFonts w:ascii="Arial" w:hAnsi="Arial" w:cs="Arial"/>
                <w:color w:val="000000"/>
                <w:sz w:val="18"/>
                <w:szCs w:val="18"/>
                <w:lang w:val="en-US"/>
              </w:rPr>
            </w:pPr>
          </w:p>
        </w:tc>
        <w:tc>
          <w:tcPr>
            <w:tcW w:w="1973" w:type="dxa"/>
            <w:vAlign w:val="center"/>
          </w:tcPr>
          <w:p w:rsidR="003A2EFB" w:rsidRPr="00A619F1" w:rsidRDefault="003A2EFB" w:rsidP="00D86156">
            <w:pPr>
              <w:pStyle w:val="TableText"/>
              <w:spacing w:before="0" w:after="0"/>
              <w:jc w:val="center"/>
              <w:rPr>
                <w:rFonts w:ascii="Arial" w:hAnsi="Arial" w:cs="Arial"/>
                <w:color w:val="000000"/>
                <w:sz w:val="18"/>
                <w:szCs w:val="18"/>
              </w:rPr>
            </w:pPr>
          </w:p>
        </w:tc>
        <w:tc>
          <w:tcPr>
            <w:tcW w:w="1076" w:type="dxa"/>
            <w:vAlign w:val="center"/>
          </w:tcPr>
          <w:p w:rsidR="003A2EFB" w:rsidRPr="00420AC4" w:rsidRDefault="003A2EFB" w:rsidP="00D86156">
            <w:pPr>
              <w:pStyle w:val="TableText"/>
              <w:spacing w:before="0" w:after="0"/>
              <w:jc w:val="center"/>
              <w:rPr>
                <w:rFonts w:ascii="Arial" w:hAnsi="Arial" w:cs="Arial"/>
                <w:color w:val="000000"/>
                <w:sz w:val="18"/>
                <w:szCs w:val="18"/>
                <w:lang w:val="en-US"/>
              </w:rPr>
            </w:pPr>
          </w:p>
        </w:tc>
        <w:tc>
          <w:tcPr>
            <w:tcW w:w="1435" w:type="dxa"/>
            <w:vAlign w:val="center"/>
          </w:tcPr>
          <w:p w:rsidR="003A2EFB" w:rsidRPr="00420AC4" w:rsidRDefault="003A2EFB" w:rsidP="009F468A">
            <w:pPr>
              <w:pStyle w:val="TableText"/>
              <w:spacing w:before="0" w:after="0"/>
              <w:jc w:val="center"/>
              <w:rPr>
                <w:rFonts w:ascii="Arial" w:hAnsi="Arial" w:cs="Arial"/>
                <w:color w:val="000000"/>
                <w:sz w:val="18"/>
                <w:szCs w:val="18"/>
                <w:lang w:val="en-US"/>
              </w:rPr>
            </w:pPr>
          </w:p>
        </w:tc>
      </w:tr>
      <w:tr w:rsidR="003A2EFB" w:rsidRPr="00042B0E" w:rsidTr="004F60CC">
        <w:trPr>
          <w:trHeight w:val="391"/>
        </w:trPr>
        <w:tc>
          <w:tcPr>
            <w:tcW w:w="654" w:type="dxa"/>
            <w:vAlign w:val="center"/>
          </w:tcPr>
          <w:p w:rsidR="003A2EFB" w:rsidRPr="00AB3D43" w:rsidRDefault="003A2EFB" w:rsidP="00D86156">
            <w:pPr>
              <w:pStyle w:val="TableText"/>
              <w:spacing w:before="0" w:after="0"/>
              <w:jc w:val="center"/>
              <w:rPr>
                <w:rFonts w:ascii="Arial" w:hAnsi="Arial" w:cs="Arial"/>
                <w:color w:val="000000"/>
                <w:sz w:val="18"/>
                <w:szCs w:val="18"/>
                <w:lang w:val="en-US"/>
              </w:rPr>
            </w:pPr>
            <w:r w:rsidRPr="00AB3D43">
              <w:rPr>
                <w:rFonts w:ascii="Arial" w:hAnsi="Arial" w:cs="Arial"/>
                <w:color w:val="000000"/>
                <w:sz w:val="18"/>
                <w:szCs w:val="18"/>
                <w:lang w:val="en-US"/>
              </w:rPr>
              <w:t>4</w:t>
            </w:r>
          </w:p>
        </w:tc>
        <w:tc>
          <w:tcPr>
            <w:tcW w:w="932" w:type="dxa"/>
            <w:vAlign w:val="center"/>
          </w:tcPr>
          <w:p w:rsidR="003A2EFB" w:rsidRPr="00AB3D43" w:rsidRDefault="003A2EFB" w:rsidP="00D86156">
            <w:pPr>
              <w:pStyle w:val="TableText"/>
              <w:spacing w:before="0" w:after="0"/>
              <w:jc w:val="center"/>
              <w:rPr>
                <w:rFonts w:ascii="Arial" w:hAnsi="Arial" w:cs="Arial"/>
                <w:color w:val="000000"/>
                <w:sz w:val="18"/>
                <w:szCs w:val="18"/>
                <w:lang w:val="en-US"/>
              </w:rPr>
            </w:pPr>
          </w:p>
        </w:tc>
        <w:tc>
          <w:tcPr>
            <w:tcW w:w="1148" w:type="dxa"/>
            <w:vAlign w:val="center"/>
          </w:tcPr>
          <w:p w:rsidR="009F468A" w:rsidRPr="00AB3D43" w:rsidRDefault="009F468A" w:rsidP="00F40329">
            <w:pPr>
              <w:pStyle w:val="Tabletext0"/>
              <w:spacing w:after="0" w:line="240" w:lineRule="auto"/>
              <w:jc w:val="center"/>
              <w:rPr>
                <w:rFonts w:ascii="Arial" w:hAnsi="Arial" w:cs="Arial"/>
                <w:color w:val="000000"/>
                <w:sz w:val="18"/>
                <w:szCs w:val="18"/>
                <w:lang w:val="en-US"/>
              </w:rPr>
            </w:pPr>
          </w:p>
        </w:tc>
        <w:tc>
          <w:tcPr>
            <w:tcW w:w="1749" w:type="dxa"/>
            <w:vAlign w:val="center"/>
          </w:tcPr>
          <w:p w:rsidR="003A2EFB" w:rsidRPr="00AB3D43" w:rsidRDefault="003A2EFB" w:rsidP="009F468A">
            <w:pPr>
              <w:pStyle w:val="TableText"/>
              <w:spacing w:before="0" w:after="0"/>
              <w:rPr>
                <w:rFonts w:ascii="Arial" w:hAnsi="Arial" w:cs="Arial"/>
                <w:color w:val="000000"/>
                <w:sz w:val="18"/>
                <w:szCs w:val="18"/>
                <w:lang w:val="en-US"/>
              </w:rPr>
            </w:pPr>
          </w:p>
        </w:tc>
        <w:tc>
          <w:tcPr>
            <w:tcW w:w="1973" w:type="dxa"/>
            <w:vAlign w:val="center"/>
          </w:tcPr>
          <w:p w:rsidR="003A2EFB" w:rsidRPr="00AB3D43" w:rsidRDefault="003A2EFB" w:rsidP="004F60CC">
            <w:pPr>
              <w:jc w:val="center"/>
              <w:rPr>
                <w:sz w:val="18"/>
                <w:szCs w:val="18"/>
                <w:lang w:val="es-ES"/>
              </w:rPr>
            </w:pPr>
          </w:p>
        </w:tc>
        <w:tc>
          <w:tcPr>
            <w:tcW w:w="1076" w:type="dxa"/>
            <w:vAlign w:val="center"/>
          </w:tcPr>
          <w:p w:rsidR="003A2EFB" w:rsidRPr="00AB3D43" w:rsidRDefault="003A2EFB" w:rsidP="00D86156">
            <w:pPr>
              <w:pStyle w:val="TableText"/>
              <w:spacing w:before="0" w:after="0"/>
              <w:jc w:val="center"/>
              <w:rPr>
                <w:rFonts w:ascii="Arial" w:hAnsi="Arial" w:cs="Arial"/>
                <w:color w:val="000000"/>
                <w:sz w:val="18"/>
                <w:szCs w:val="18"/>
              </w:rPr>
            </w:pPr>
          </w:p>
        </w:tc>
        <w:tc>
          <w:tcPr>
            <w:tcW w:w="1435" w:type="dxa"/>
            <w:vAlign w:val="center"/>
          </w:tcPr>
          <w:p w:rsidR="003A2EFB" w:rsidRPr="00AB3D43" w:rsidRDefault="003A2EFB" w:rsidP="00D86156">
            <w:pPr>
              <w:pStyle w:val="TableText"/>
              <w:spacing w:before="0" w:after="0"/>
              <w:jc w:val="center"/>
              <w:rPr>
                <w:rFonts w:ascii="Arial" w:hAnsi="Arial" w:cs="Arial"/>
                <w:color w:val="000000"/>
                <w:sz w:val="18"/>
                <w:szCs w:val="18"/>
              </w:rPr>
            </w:pPr>
          </w:p>
        </w:tc>
      </w:tr>
    </w:tbl>
    <w:p w:rsidR="00773E2B" w:rsidRDefault="00773E2B" w:rsidP="00773E2B">
      <w:pPr>
        <w:pStyle w:val="Ttulo0"/>
        <w:rPr>
          <w:b w:val="0"/>
          <w:color w:val="0000FF"/>
          <w:sz w:val="24"/>
          <w:szCs w:val="24"/>
          <w:lang w:val="es-ES"/>
        </w:rPr>
      </w:pPr>
    </w:p>
    <w:p w:rsidR="00773E2B" w:rsidRDefault="00773E2B" w:rsidP="00773E2B">
      <w:r>
        <w:br w:type="page"/>
      </w:r>
    </w:p>
    <w:p w:rsidR="000545AB" w:rsidRDefault="000545AB"/>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65"/>
        <w:gridCol w:w="4895"/>
      </w:tblGrid>
      <w:tr w:rsidR="00CA623E" w:rsidTr="0016687B">
        <w:trPr>
          <w:trHeight w:val="567"/>
        </w:trPr>
        <w:tc>
          <w:tcPr>
            <w:tcW w:w="8640" w:type="dxa"/>
            <w:gridSpan w:val="3"/>
            <w:tcBorders>
              <w:bottom w:val="single" w:sz="4" w:space="0" w:color="auto"/>
            </w:tcBorders>
            <w:shd w:val="clear" w:color="auto" w:fill="auto"/>
          </w:tcPr>
          <w:p w:rsidR="00CA623E" w:rsidRPr="0016687B" w:rsidRDefault="00CA623E" w:rsidP="00407BE8">
            <w:pPr>
              <w:rPr>
                <w:b/>
              </w:rPr>
            </w:pPr>
          </w:p>
          <w:p w:rsidR="00B35AEB" w:rsidRDefault="00CA623E" w:rsidP="0016687B">
            <w:pPr>
              <w:jc w:val="center"/>
              <w:rPr>
                <w:b/>
                <w:sz w:val="28"/>
                <w:szCs w:val="28"/>
              </w:rPr>
            </w:pPr>
            <w:r w:rsidRPr="0016687B">
              <w:rPr>
                <w:b/>
                <w:sz w:val="28"/>
                <w:szCs w:val="28"/>
              </w:rPr>
              <w:t>Métrica</w:t>
            </w:r>
            <w:r w:rsidR="00AB3D43" w:rsidRPr="0016687B">
              <w:rPr>
                <w:b/>
                <w:sz w:val="28"/>
                <w:szCs w:val="28"/>
              </w:rPr>
              <w:t xml:space="preserve"> </w:t>
            </w:r>
            <w:r w:rsidR="00B35AEB">
              <w:rPr>
                <w:b/>
                <w:sz w:val="28"/>
                <w:szCs w:val="28"/>
              </w:rPr>
              <w:t xml:space="preserve">FMCONPRO_V1.0_2017 </w:t>
            </w:r>
          </w:p>
          <w:p w:rsidR="00CA623E" w:rsidRPr="0016687B" w:rsidRDefault="009A20B6" w:rsidP="0016687B">
            <w:pPr>
              <w:jc w:val="center"/>
              <w:rPr>
                <w:b/>
                <w:sz w:val="28"/>
                <w:szCs w:val="28"/>
              </w:rPr>
            </w:pPr>
            <w:r w:rsidRPr="0016687B">
              <w:rPr>
                <w:b/>
                <w:sz w:val="28"/>
                <w:szCs w:val="28"/>
              </w:rPr>
              <w:t>N</w:t>
            </w:r>
            <w:r w:rsidR="00AB3D43" w:rsidRPr="0016687B">
              <w:rPr>
                <w:b/>
                <w:sz w:val="28"/>
                <w:szCs w:val="28"/>
              </w:rPr>
              <w:t>um</w:t>
            </w:r>
            <w:r w:rsidR="008E15D1">
              <w:rPr>
                <w:b/>
                <w:sz w:val="28"/>
                <w:szCs w:val="28"/>
              </w:rPr>
              <w:t xml:space="preserve">ero </w:t>
            </w:r>
            <w:r w:rsidRPr="0016687B">
              <w:rPr>
                <w:b/>
                <w:sz w:val="28"/>
                <w:szCs w:val="28"/>
              </w:rPr>
              <w:t>de NC</w:t>
            </w:r>
            <w:r w:rsidR="00AB3D43" w:rsidRPr="0016687B">
              <w:rPr>
                <w:b/>
                <w:sz w:val="28"/>
                <w:szCs w:val="28"/>
              </w:rPr>
              <w:t>onformidades</w:t>
            </w:r>
            <w:r w:rsidRPr="0016687B">
              <w:rPr>
                <w:b/>
                <w:sz w:val="28"/>
                <w:szCs w:val="28"/>
              </w:rPr>
              <w:t xml:space="preserve"> QA del Producto </w:t>
            </w:r>
          </w:p>
          <w:p w:rsidR="00CA623E" w:rsidRPr="0016687B" w:rsidRDefault="00CA623E" w:rsidP="00407BE8">
            <w:pPr>
              <w:rPr>
                <w:b/>
              </w:rPr>
            </w:pPr>
          </w:p>
        </w:tc>
      </w:tr>
      <w:tr w:rsidR="001E524C" w:rsidTr="0016687B">
        <w:trPr>
          <w:trHeight w:val="567"/>
        </w:trPr>
        <w:tc>
          <w:tcPr>
            <w:tcW w:w="3745" w:type="dxa"/>
            <w:gridSpan w:val="2"/>
            <w:tcBorders>
              <w:bottom w:val="single" w:sz="4" w:space="0" w:color="auto"/>
            </w:tcBorders>
            <w:shd w:val="pct10" w:color="auto" w:fill="auto"/>
            <w:vAlign w:val="center"/>
          </w:tcPr>
          <w:p w:rsidR="001E524C" w:rsidRPr="0016687B" w:rsidRDefault="001E524C" w:rsidP="00231809">
            <w:pPr>
              <w:rPr>
                <w:b/>
              </w:rPr>
            </w:pPr>
            <w:r w:rsidRPr="0016687B">
              <w:rPr>
                <w:b/>
              </w:rPr>
              <w:t>Proyecto</w:t>
            </w:r>
          </w:p>
        </w:tc>
        <w:tc>
          <w:tcPr>
            <w:tcW w:w="4895" w:type="dxa"/>
            <w:tcBorders>
              <w:bottom w:val="single" w:sz="4" w:space="0" w:color="auto"/>
            </w:tcBorders>
            <w:shd w:val="clear" w:color="auto" w:fill="auto"/>
          </w:tcPr>
          <w:p w:rsidR="005E703B" w:rsidRPr="0016687B" w:rsidRDefault="005E703B" w:rsidP="00E63810">
            <w:pPr>
              <w:rPr>
                <w:sz w:val="16"/>
                <w:szCs w:val="16"/>
              </w:rPr>
            </w:pPr>
          </w:p>
          <w:p w:rsidR="001E524C" w:rsidRPr="00CA623E" w:rsidRDefault="004F60CC" w:rsidP="00E63810">
            <w:r>
              <w:rPr>
                <w:lang w:val="en-US"/>
              </w:rPr>
              <w:t>Matricula.TE</w:t>
            </w:r>
          </w:p>
        </w:tc>
      </w:tr>
      <w:tr w:rsidR="001E524C" w:rsidTr="0016687B">
        <w:trPr>
          <w:trHeight w:val="567"/>
        </w:trPr>
        <w:tc>
          <w:tcPr>
            <w:tcW w:w="3745" w:type="dxa"/>
            <w:gridSpan w:val="2"/>
            <w:tcBorders>
              <w:bottom w:val="single" w:sz="4" w:space="0" w:color="auto"/>
            </w:tcBorders>
            <w:shd w:val="pct10" w:color="auto" w:fill="auto"/>
            <w:vAlign w:val="center"/>
          </w:tcPr>
          <w:p w:rsidR="001E524C" w:rsidRPr="0016687B" w:rsidRDefault="001E524C" w:rsidP="00231809">
            <w:pPr>
              <w:rPr>
                <w:b/>
              </w:rPr>
            </w:pPr>
            <w:r w:rsidRPr="0016687B">
              <w:rPr>
                <w:b/>
              </w:rPr>
              <w:t>Cliente</w:t>
            </w:r>
          </w:p>
        </w:tc>
        <w:tc>
          <w:tcPr>
            <w:tcW w:w="4895" w:type="dxa"/>
            <w:tcBorders>
              <w:bottom w:val="single" w:sz="4" w:space="0" w:color="auto"/>
            </w:tcBorders>
            <w:shd w:val="clear" w:color="auto" w:fill="auto"/>
          </w:tcPr>
          <w:p w:rsidR="001E524C" w:rsidRDefault="001E524C" w:rsidP="00E63810"/>
          <w:p w:rsidR="001E524C" w:rsidRPr="00CA623E" w:rsidRDefault="004F60CC" w:rsidP="00E63810">
            <w:r>
              <w:rPr>
                <w:color w:val="000000"/>
                <w:sz w:val="18"/>
                <w:szCs w:val="18"/>
                <w:lang w:val="en-US"/>
              </w:rPr>
              <w:t>Manuel Saenz</w:t>
            </w:r>
          </w:p>
        </w:tc>
      </w:tr>
      <w:tr w:rsidR="001E524C" w:rsidTr="0016687B">
        <w:trPr>
          <w:trHeight w:val="567"/>
        </w:trPr>
        <w:tc>
          <w:tcPr>
            <w:tcW w:w="3745" w:type="dxa"/>
            <w:gridSpan w:val="2"/>
            <w:tcBorders>
              <w:bottom w:val="single" w:sz="4" w:space="0" w:color="auto"/>
            </w:tcBorders>
            <w:shd w:val="pct10" w:color="auto" w:fill="auto"/>
          </w:tcPr>
          <w:p w:rsidR="001E524C" w:rsidRPr="0016687B" w:rsidRDefault="001E524C">
            <w:pPr>
              <w:rPr>
                <w:b/>
              </w:rPr>
            </w:pPr>
          </w:p>
          <w:p w:rsidR="001E524C" w:rsidRPr="0016687B" w:rsidRDefault="001E524C">
            <w:pPr>
              <w:rPr>
                <w:b/>
              </w:rPr>
            </w:pPr>
            <w:r w:rsidRPr="0016687B">
              <w:rPr>
                <w:b/>
              </w:rPr>
              <w:t>Objetivo de Negocio</w:t>
            </w:r>
          </w:p>
        </w:tc>
        <w:tc>
          <w:tcPr>
            <w:tcW w:w="4895" w:type="dxa"/>
            <w:tcBorders>
              <w:bottom w:val="single" w:sz="4" w:space="0" w:color="auto"/>
            </w:tcBorders>
            <w:shd w:val="pct10" w:color="auto" w:fill="auto"/>
          </w:tcPr>
          <w:p w:rsidR="001E524C" w:rsidRPr="0016687B" w:rsidRDefault="001E524C" w:rsidP="00407BE8">
            <w:pPr>
              <w:rPr>
                <w:b/>
              </w:rPr>
            </w:pPr>
          </w:p>
          <w:p w:rsidR="001E524C" w:rsidRPr="0016687B" w:rsidRDefault="001E524C" w:rsidP="00407BE8">
            <w:pPr>
              <w:rPr>
                <w:b/>
              </w:rPr>
            </w:pPr>
            <w:r w:rsidRPr="0016687B">
              <w:rPr>
                <w:b/>
              </w:rPr>
              <w:t>Objetivo de Mejora</w:t>
            </w:r>
          </w:p>
        </w:tc>
      </w:tr>
      <w:tr w:rsidR="00277445" w:rsidTr="0016687B">
        <w:trPr>
          <w:trHeight w:val="567"/>
        </w:trPr>
        <w:tc>
          <w:tcPr>
            <w:tcW w:w="3745" w:type="dxa"/>
            <w:gridSpan w:val="2"/>
            <w:shd w:val="clear" w:color="auto" w:fill="auto"/>
          </w:tcPr>
          <w:p w:rsidR="00277445" w:rsidRPr="0016687B" w:rsidRDefault="004F60CC" w:rsidP="00D86156">
            <w:pPr>
              <w:rPr>
                <w:lang w:val="es-ES_tradnl"/>
              </w:rPr>
            </w:pPr>
            <w:r w:rsidRPr="00A33E97">
              <w:t>Este proyecto tiene como objetivo el desarrollo de un sistema de matrículas y reporte del estado actual del alumno, todo esto pudiéndose llevar a cabo por parte del personal administrativo o por el mismo alumno.</w:t>
            </w:r>
          </w:p>
        </w:tc>
        <w:tc>
          <w:tcPr>
            <w:tcW w:w="4895" w:type="dxa"/>
            <w:shd w:val="clear" w:color="auto" w:fill="auto"/>
          </w:tcPr>
          <w:p w:rsidR="00277445" w:rsidRPr="0016687B" w:rsidRDefault="00277445" w:rsidP="00887A9D">
            <w:pPr>
              <w:rPr>
                <w:lang w:val="es-ES"/>
              </w:rPr>
            </w:pPr>
            <w:r w:rsidRPr="001C56D6">
              <w:t>Establecer y desplegar en el servicio un conjunto de actividades de soporte y mejora continua</w:t>
            </w:r>
            <w:r w:rsidR="00887A9D">
              <w:rPr>
                <w:lang w:val="es-ES"/>
              </w:rPr>
              <w:t>.</w:t>
            </w:r>
            <w:bookmarkStart w:id="0" w:name="_GoBack"/>
            <w:bookmarkEnd w:id="0"/>
          </w:p>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Descripción</w:t>
            </w:r>
          </w:p>
        </w:tc>
        <w:tc>
          <w:tcPr>
            <w:tcW w:w="6660" w:type="dxa"/>
            <w:gridSpan w:val="2"/>
            <w:tcBorders>
              <w:bottom w:val="single" w:sz="4" w:space="0" w:color="auto"/>
            </w:tcBorders>
          </w:tcPr>
          <w:p w:rsidR="001E524C" w:rsidRDefault="001E524C"/>
          <w:p w:rsidR="001E524C" w:rsidRDefault="001E524C" w:rsidP="0016687B">
            <w:pPr>
              <w:jc w:val="both"/>
            </w:pPr>
            <w:r>
              <w:t xml:space="preserve">Obtener el número de no conformidades encontradas </w:t>
            </w:r>
            <w:r w:rsidR="00277445">
              <w:t>como resultados de una r</w:t>
            </w:r>
            <w:r>
              <w:t xml:space="preserve">evisión de QA del producto. </w:t>
            </w:r>
          </w:p>
          <w:p w:rsidR="001E524C" w:rsidRDefault="001E524C"/>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Alcance</w:t>
            </w:r>
          </w:p>
        </w:tc>
        <w:tc>
          <w:tcPr>
            <w:tcW w:w="6660" w:type="dxa"/>
            <w:gridSpan w:val="2"/>
            <w:tcBorders>
              <w:bottom w:val="single" w:sz="4" w:space="0" w:color="auto"/>
            </w:tcBorders>
          </w:tcPr>
          <w:p w:rsidR="001E524C" w:rsidRDefault="001E524C" w:rsidP="009121A1"/>
          <w:p w:rsidR="00DF038A" w:rsidRPr="0016687B" w:rsidRDefault="008E15D1" w:rsidP="008E15D1">
            <w:pPr>
              <w:rPr>
                <w:color w:val="000000"/>
              </w:rPr>
            </w:pPr>
            <w:r>
              <w:t>Calidad a todos los procesos y productos de los procesos.</w:t>
            </w:r>
          </w:p>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Clase</w:t>
            </w:r>
          </w:p>
        </w:tc>
        <w:tc>
          <w:tcPr>
            <w:tcW w:w="6660" w:type="dxa"/>
            <w:gridSpan w:val="2"/>
            <w:tcBorders>
              <w:bottom w:val="single" w:sz="4" w:space="0" w:color="auto"/>
            </w:tcBorders>
          </w:tcPr>
          <w:p w:rsidR="001E524C" w:rsidRPr="0016687B" w:rsidRDefault="001E524C" w:rsidP="00231809">
            <w:pPr>
              <w:rPr>
                <w:color w:val="FF0000"/>
              </w:rPr>
            </w:pPr>
          </w:p>
          <w:p w:rsidR="001E524C" w:rsidRPr="0016687B" w:rsidRDefault="00CE091C" w:rsidP="00231809">
            <w:pPr>
              <w:rPr>
                <w:color w:val="FF0000"/>
              </w:rPr>
            </w:pPr>
            <w:r>
              <w:t>Todas</w:t>
            </w:r>
            <w:r w:rsidR="001E524C" w:rsidRPr="0016687B">
              <w:rPr>
                <w:color w:val="FF0000"/>
              </w:rPr>
              <w:t xml:space="preserve"> </w:t>
            </w:r>
          </w:p>
          <w:p w:rsidR="001E524C" w:rsidRPr="0016687B" w:rsidRDefault="001E524C" w:rsidP="00231809">
            <w:pPr>
              <w:rPr>
                <w:i/>
              </w:rPr>
            </w:pPr>
          </w:p>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Fórmula</w:t>
            </w:r>
          </w:p>
        </w:tc>
        <w:tc>
          <w:tcPr>
            <w:tcW w:w="6660" w:type="dxa"/>
            <w:gridSpan w:val="2"/>
            <w:tcBorders>
              <w:top w:val="single" w:sz="4" w:space="0" w:color="auto"/>
            </w:tcBorders>
          </w:tcPr>
          <w:p w:rsidR="001E524C" w:rsidRDefault="001E524C" w:rsidP="00A2648F"/>
          <w:p w:rsidR="001E524C" w:rsidRDefault="001E524C" w:rsidP="00A2648F"/>
          <w:p w:rsidR="001E524C" w:rsidRDefault="001E524C" w:rsidP="0058033C"/>
          <w:p w:rsidR="001E524C" w:rsidRDefault="001E524C" w:rsidP="0058033C"/>
          <w:p w:rsidR="001E524C" w:rsidRDefault="001E524C" w:rsidP="0058033C"/>
          <w:p w:rsidR="001E524C" w:rsidRDefault="001E524C" w:rsidP="0058033C"/>
          <w:p w:rsidR="001E524C" w:rsidRDefault="001E524C" w:rsidP="0058033C"/>
          <w:p w:rsidR="001E524C" w:rsidRPr="00F46DCD" w:rsidRDefault="0059697F" w:rsidP="0016687B">
            <w:pPr>
              <w:spacing w:before="120" w:after="120"/>
            </w:pPr>
            <w:r>
              <w:rPr>
                <w:noProof/>
                <w:lang w:eastAsia="es-PE"/>
              </w:rPr>
              <mc:AlternateContent>
                <mc:Choice Requires="wps">
                  <w:drawing>
                    <wp:anchor distT="0" distB="0" distL="114300" distR="114300" simplePos="0" relativeHeight="251657728" behindDoc="1" locked="0" layoutInCell="1" allowOverlap="1">
                      <wp:simplePos x="0" y="0"/>
                      <wp:positionH relativeFrom="column">
                        <wp:posOffset>194945</wp:posOffset>
                      </wp:positionH>
                      <wp:positionV relativeFrom="paragraph">
                        <wp:posOffset>-760730</wp:posOffset>
                      </wp:positionV>
                      <wp:extent cx="3657600" cy="708025"/>
                      <wp:effectExtent l="10160" t="10160" r="8890" b="5715"/>
                      <wp:wrapTight wrapText="bothSides">
                        <wp:wrapPolygon edited="0">
                          <wp:start x="-56" y="-484"/>
                          <wp:lineTo x="-56" y="21116"/>
                          <wp:lineTo x="21656" y="21116"/>
                          <wp:lineTo x="21656" y="-484"/>
                          <wp:lineTo x="-56" y="-484"/>
                        </wp:wrapPolygon>
                      </wp:wrapTight>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708025"/>
                              </a:xfrm>
                              <a:prstGeom prst="rect">
                                <a:avLst/>
                              </a:prstGeom>
                              <a:solidFill>
                                <a:srgbClr val="FFFFFF"/>
                              </a:solidFill>
                              <a:ln w="9525">
                                <a:solidFill>
                                  <a:srgbClr val="000000"/>
                                </a:solidFill>
                                <a:miter lim="800000"/>
                                <a:headEnd/>
                                <a:tailEnd/>
                              </a:ln>
                            </wps:spPr>
                            <wps:txbx>
                              <w:txbxContent>
                                <w:p w:rsidR="001E524C" w:rsidRDefault="001E524C" w:rsidP="0058033C">
                                  <w:pPr>
                                    <w:jc w:val="center"/>
                                    <w:rPr>
                                      <w:rFonts w:ascii="Times New Roman" w:hAnsi="Times New Roman" w:cs="Times New Roman"/>
                                      <w:i/>
                                      <w:sz w:val="24"/>
                                      <w:szCs w:val="24"/>
                                    </w:rPr>
                                  </w:pPr>
                                </w:p>
                                <w:p w:rsidR="001E524C" w:rsidRDefault="001E524C" w:rsidP="0058033C">
                                  <w:pPr>
                                    <w:jc w:val="center"/>
                                    <w:rPr>
                                      <w:rFonts w:ascii="Times New Roman" w:hAnsi="Times New Roman" w:cs="Times New Roman"/>
                                      <w:i/>
                                      <w:sz w:val="24"/>
                                      <w:szCs w:val="24"/>
                                    </w:rPr>
                                  </w:pPr>
                                  <w:r>
                                    <w:rPr>
                                      <w:rFonts w:ascii="Times New Roman" w:hAnsi="Times New Roman" w:cs="Times New Roman"/>
                                      <w:i/>
                                      <w:sz w:val="24"/>
                                      <w:szCs w:val="24"/>
                                    </w:rPr>
                                    <w:t xml:space="preserve">N = </w:t>
                                  </w:r>
                                  <w:proofErr w:type="spellStart"/>
                                  <w:r w:rsidRPr="00964273">
                                    <w:rPr>
                                      <w:rFonts w:ascii="Times New Roman" w:hAnsi="Times New Roman" w:cs="Times New Roman"/>
                                      <w:i/>
                                      <w:sz w:val="24"/>
                                      <w:szCs w:val="24"/>
                                    </w:rPr>
                                    <w:t>N</w:t>
                                  </w:r>
                                  <w:r>
                                    <w:rPr>
                                      <w:rFonts w:ascii="Times New Roman" w:hAnsi="Times New Roman" w:cs="Times New Roman"/>
                                      <w:i/>
                                      <w:sz w:val="24"/>
                                      <w:szCs w:val="24"/>
                                    </w:rPr>
                                    <w:t>úmero_</w:t>
                                  </w:r>
                                  <w:r w:rsidRPr="00964273">
                                    <w:rPr>
                                      <w:rFonts w:ascii="Times New Roman" w:hAnsi="Times New Roman" w:cs="Times New Roman"/>
                                      <w:i/>
                                      <w:sz w:val="24"/>
                                      <w:szCs w:val="24"/>
                                    </w:rPr>
                                    <w:t>de</w:t>
                                  </w:r>
                                  <w:r>
                                    <w:rPr>
                                      <w:rFonts w:ascii="Times New Roman" w:hAnsi="Times New Roman" w:cs="Times New Roman"/>
                                      <w:i/>
                                      <w:sz w:val="24"/>
                                      <w:szCs w:val="24"/>
                                    </w:rPr>
                                    <w:t>_No_Conformidades_encontradas</w:t>
                                  </w:r>
                                  <w:proofErr w:type="spellEnd"/>
                                  <w:r>
                                    <w:rPr>
                                      <w:rFonts w:ascii="Times New Roman" w:hAnsi="Times New Roman" w:cs="Times New Roman"/>
                                      <w:i/>
                                      <w:sz w:val="24"/>
                                      <w:szCs w:val="24"/>
                                    </w:rP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5.35pt;margin-top:-59.9pt;width:4in;height:5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">
                      <v:textbox>
                        <w:txbxContent>
                          <w:p w:rsidR="001E524C" w:rsidRDefault="001E524C" w:rsidP="0058033C">
                            <w:pPr>
                              <w:jc w:val="center"/>
                              <w:rPr>
                                <w:rFonts w:ascii="Times New Roman" w:hAnsi="Times New Roman" w:cs="Times New Roman"/>
                                <w:i/>
                                <w:sz w:val="24"/>
                                <w:szCs w:val="24"/>
                              </w:rPr>
                            </w:pPr>
                          </w:p>
                          <w:p w:rsidR="001E524C" w:rsidRDefault="001E524C" w:rsidP="0058033C">
                            <w:pPr>
                              <w:jc w:val="center"/>
                              <w:rPr>
                                <w:rFonts w:ascii="Times New Roman" w:hAnsi="Times New Roman" w:cs="Times New Roman"/>
                                <w:i/>
                                <w:sz w:val="24"/>
                                <w:szCs w:val="24"/>
                              </w:rPr>
                            </w:pPr>
                            <w:r>
                              <w:rPr>
                                <w:rFonts w:ascii="Times New Roman" w:hAnsi="Times New Roman" w:cs="Times New Roman"/>
                                <w:i/>
                                <w:sz w:val="24"/>
                                <w:szCs w:val="24"/>
                              </w:rPr>
                              <w:t xml:space="preserve">N = </w:t>
                            </w:r>
                            <w:proofErr w:type="spellStart"/>
                            <w:r w:rsidRPr="00964273">
                              <w:rPr>
                                <w:rFonts w:ascii="Times New Roman" w:hAnsi="Times New Roman" w:cs="Times New Roman"/>
                                <w:i/>
                                <w:sz w:val="24"/>
                                <w:szCs w:val="24"/>
                              </w:rPr>
                              <w:t>N</w:t>
                            </w:r>
                            <w:r>
                              <w:rPr>
                                <w:rFonts w:ascii="Times New Roman" w:hAnsi="Times New Roman" w:cs="Times New Roman"/>
                                <w:i/>
                                <w:sz w:val="24"/>
                                <w:szCs w:val="24"/>
                              </w:rPr>
                              <w:t>úmero_</w:t>
                            </w:r>
                            <w:r w:rsidRPr="00964273">
                              <w:rPr>
                                <w:rFonts w:ascii="Times New Roman" w:hAnsi="Times New Roman" w:cs="Times New Roman"/>
                                <w:i/>
                                <w:sz w:val="24"/>
                                <w:szCs w:val="24"/>
                              </w:rPr>
                              <w:t>de</w:t>
                            </w:r>
                            <w:r>
                              <w:rPr>
                                <w:rFonts w:ascii="Times New Roman" w:hAnsi="Times New Roman" w:cs="Times New Roman"/>
                                <w:i/>
                                <w:sz w:val="24"/>
                                <w:szCs w:val="24"/>
                              </w:rPr>
                              <w:t>_No_Conformidades_encontradas</w:t>
                            </w:r>
                            <w:proofErr w:type="spellEnd"/>
                            <w:r>
                              <w:rPr>
                                <w:rFonts w:ascii="Times New Roman" w:hAnsi="Times New Roman" w:cs="Times New Roman"/>
                                <w:i/>
                                <w:sz w:val="24"/>
                                <w:szCs w:val="24"/>
                              </w:rPr>
                              <w:t>/Z</w:t>
                            </w:r>
                          </w:p>
                        </w:txbxContent>
                      </v:textbox>
                      <w10:wrap type="tight"/>
                    </v:rect>
                  </w:pict>
                </mc:Fallback>
              </mc:AlternateContent>
            </w:r>
            <w:r w:rsidR="00D77AC0">
              <w:t>d</w:t>
            </w:r>
            <w:r w:rsidR="001E524C">
              <w:t>onde:</w:t>
            </w:r>
          </w:p>
          <w:tbl>
            <w:tblPr>
              <w:tblW w:w="6192" w:type="dxa"/>
              <w:tblLayout w:type="fixed"/>
              <w:tblLook w:val="01E0" w:firstRow="1" w:lastRow="1" w:firstColumn="1" w:lastColumn="1" w:noHBand="0" w:noVBand="0"/>
            </w:tblPr>
            <w:tblGrid>
              <w:gridCol w:w="3132"/>
              <w:gridCol w:w="3060"/>
            </w:tblGrid>
            <w:tr w:rsidR="001E524C" w:rsidRPr="00F46DCD" w:rsidTr="0016687B">
              <w:tc>
                <w:tcPr>
                  <w:tcW w:w="3132" w:type="dxa"/>
                </w:tcPr>
                <w:p w:rsidR="001E524C" w:rsidRPr="00F46DCD" w:rsidRDefault="001E524C" w:rsidP="00DF038A">
                  <w:proofErr w:type="spellStart"/>
                  <w:r w:rsidRPr="00F46DCD">
                    <w:t>Número_de_</w:t>
                  </w:r>
                  <w:r>
                    <w:t>No_Conformidades</w:t>
                  </w:r>
                  <w:proofErr w:type="spellEnd"/>
                  <w:r>
                    <w:t xml:space="preserve"> _encontradas</w:t>
                  </w:r>
                </w:p>
              </w:tc>
              <w:tc>
                <w:tcPr>
                  <w:tcW w:w="3060" w:type="dxa"/>
                </w:tcPr>
                <w:p w:rsidR="001E524C" w:rsidRPr="00F46DCD" w:rsidRDefault="001E524C" w:rsidP="0016687B">
                  <w:pPr>
                    <w:tabs>
                      <w:tab w:val="left" w:leader="dot" w:pos="0"/>
                    </w:tabs>
                    <w:ind w:left="14"/>
                  </w:pPr>
                  <w:r>
                    <w:t>Número de no conformidades encon</w:t>
                  </w:r>
                  <w:r w:rsidR="00DF038A">
                    <w:softHyphen/>
                  </w:r>
                  <w:r>
                    <w:t>tradas en la revisión</w:t>
                  </w:r>
                  <w:r w:rsidR="00DF038A">
                    <w:t>.</w:t>
                  </w:r>
                </w:p>
              </w:tc>
            </w:tr>
            <w:tr w:rsidR="001E524C" w:rsidRPr="00F46DCD" w:rsidTr="0016687B">
              <w:tc>
                <w:tcPr>
                  <w:tcW w:w="3132" w:type="dxa"/>
                  <w:vAlign w:val="center"/>
                </w:tcPr>
                <w:p w:rsidR="001E524C" w:rsidRPr="00F46DCD" w:rsidRDefault="001E524C" w:rsidP="0016687B">
                  <w:pPr>
                    <w:jc w:val="center"/>
                  </w:pPr>
                  <w:r>
                    <w:t>Z</w:t>
                  </w:r>
                </w:p>
              </w:tc>
              <w:tc>
                <w:tcPr>
                  <w:tcW w:w="3060" w:type="dxa"/>
                </w:tcPr>
                <w:p w:rsidR="001E524C" w:rsidRDefault="001E524C" w:rsidP="0016687B">
                  <w:pPr>
                    <w:tabs>
                      <w:tab w:val="left" w:leader="dot" w:pos="0"/>
                    </w:tabs>
                    <w:ind w:left="14"/>
                  </w:pPr>
                  <w:r>
                    <w:t xml:space="preserve">Donde Z es el número de </w:t>
                  </w:r>
                  <w:r w:rsidR="00771A91">
                    <w:t>entregables</w:t>
                  </w:r>
                  <w:r>
                    <w:t xml:space="preserve"> revisados.</w:t>
                  </w:r>
                </w:p>
                <w:p w:rsidR="001E524C" w:rsidRPr="00F46DCD" w:rsidRDefault="001E524C" w:rsidP="0016687B">
                  <w:pPr>
                    <w:tabs>
                      <w:tab w:val="left" w:leader="dot" w:pos="0"/>
                    </w:tabs>
                    <w:ind w:left="14"/>
                  </w:pPr>
                </w:p>
              </w:tc>
            </w:tr>
          </w:tbl>
          <w:p w:rsidR="001E524C" w:rsidRDefault="001E524C" w:rsidP="0016687B">
            <w:pPr>
              <w:tabs>
                <w:tab w:val="left" w:leader="dot" w:pos="2161"/>
              </w:tabs>
              <w:ind w:left="2176" w:hanging="2176"/>
            </w:pPr>
          </w:p>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Fuente de Información</w:t>
            </w:r>
          </w:p>
        </w:tc>
        <w:tc>
          <w:tcPr>
            <w:tcW w:w="6660" w:type="dxa"/>
            <w:gridSpan w:val="2"/>
          </w:tcPr>
          <w:p w:rsidR="001E524C" w:rsidRDefault="001E524C" w:rsidP="0016687B">
            <w:pPr>
              <w:jc w:val="both"/>
            </w:pPr>
          </w:p>
          <w:p w:rsidR="00771A91" w:rsidRDefault="001E524C" w:rsidP="0016687B">
            <w:pPr>
              <w:tabs>
                <w:tab w:val="left" w:leader="dot" w:pos="0"/>
              </w:tabs>
              <w:jc w:val="both"/>
            </w:pPr>
            <w:r>
              <w:t xml:space="preserve">Los datos se obtienen </w:t>
            </w:r>
            <w:r w:rsidR="00771A91">
              <w:t>de</w:t>
            </w:r>
            <w:r w:rsidR="00DF4744">
              <w:t>l repositorio GITHUB</w:t>
            </w:r>
            <w:r w:rsidR="00771A91">
              <w:t>:</w:t>
            </w:r>
          </w:p>
          <w:p w:rsidR="00DF4744" w:rsidRDefault="00DF4744" w:rsidP="0016687B">
            <w:pPr>
              <w:tabs>
                <w:tab w:val="left" w:leader="dot" w:pos="0"/>
              </w:tabs>
              <w:jc w:val="both"/>
            </w:pPr>
          </w:p>
          <w:p w:rsidR="001E524C" w:rsidRPr="0016687B" w:rsidRDefault="00071F67" w:rsidP="00C446FF">
            <w:pPr>
              <w:rPr>
                <w:color w:val="000000"/>
                <w:lang w:val="es-ES"/>
              </w:rPr>
            </w:pPr>
            <w:hyperlink r:id="rId8" w:history="1">
              <w:r w:rsidR="00DF4744" w:rsidRPr="00C25740">
                <w:rPr>
                  <w:rStyle w:val="Hipervnculo"/>
                </w:rPr>
                <w:t>Link Repositorio</w:t>
              </w:r>
            </w:hyperlink>
            <w:r w:rsidR="001E524C" w:rsidRPr="0016687B">
              <w:rPr>
                <w:color w:val="000000"/>
                <w:lang w:val="es-ES"/>
              </w:rPr>
              <w:t xml:space="preserve">      </w:t>
            </w:r>
          </w:p>
        </w:tc>
      </w:tr>
    </w:tbl>
    <w:p w:rsidR="00575BF0" w:rsidRDefault="00575BF0">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660"/>
      </w:tblGrid>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lastRenderedPageBreak/>
              <w:t>Procedimiento de Cálculo y Registro</w:t>
            </w:r>
          </w:p>
        </w:tc>
        <w:tc>
          <w:tcPr>
            <w:tcW w:w="6660" w:type="dxa"/>
          </w:tcPr>
          <w:p w:rsidR="00DC7EBC" w:rsidRDefault="00DC7EBC" w:rsidP="0016687B">
            <w:pPr>
              <w:tabs>
                <w:tab w:val="left" w:leader="dot" w:pos="2161"/>
              </w:tabs>
            </w:pPr>
          </w:p>
          <w:p w:rsidR="00DC7EBC" w:rsidRDefault="00DC7EBC" w:rsidP="0016687B">
            <w:pPr>
              <w:numPr>
                <w:ilvl w:val="1"/>
                <w:numId w:val="7"/>
              </w:numPr>
              <w:tabs>
                <w:tab w:val="clear" w:pos="1440"/>
                <w:tab w:val="left" w:leader="dot" w:pos="0"/>
                <w:tab w:val="num" w:pos="424"/>
              </w:tabs>
              <w:ind w:left="424"/>
              <w:jc w:val="both"/>
            </w:pPr>
            <w:r>
              <w:t xml:space="preserve">El </w:t>
            </w:r>
            <w:r w:rsidR="00DF4744">
              <w:t>Analista</w:t>
            </w:r>
            <w:r w:rsidR="009121A1">
              <w:t xml:space="preserve"> de </w:t>
            </w:r>
            <w:r w:rsidR="00277445">
              <w:t>C</w:t>
            </w:r>
            <w:r w:rsidR="009121A1">
              <w:t xml:space="preserve">alidad </w:t>
            </w:r>
            <w:r>
              <w:t>recolecta los datos necesarios d</w:t>
            </w:r>
            <w:r w:rsidR="00443D99">
              <w:t>esde</w:t>
            </w:r>
            <w:r w:rsidR="005D79E8">
              <w:t xml:space="preserve"> la hoja “</w:t>
            </w:r>
            <w:r w:rsidR="00BB57E4">
              <w:t>HGQA_V1.0_2017</w:t>
            </w:r>
            <w:r w:rsidR="00771A91" w:rsidRPr="0016687B">
              <w:rPr>
                <w:color w:val="000000"/>
                <w:lang w:val="es-ES"/>
              </w:rPr>
              <w:t>”</w:t>
            </w:r>
            <w:r w:rsidR="00DB6B74">
              <w:t xml:space="preserve"> </w:t>
            </w:r>
            <w:r>
              <w:t xml:space="preserve">que </w:t>
            </w:r>
            <w:r w:rsidR="00BB57E4">
              <w:t>se tiene</w:t>
            </w:r>
            <w:r w:rsidR="00BC3310">
              <w:t xml:space="preserve"> </w:t>
            </w:r>
            <w:r>
              <w:t>para el mes</w:t>
            </w:r>
            <w:r w:rsidR="005D79E8">
              <w:t>.</w:t>
            </w:r>
            <w:r w:rsidR="004845DC">
              <w:t xml:space="preserve"> Ubicándose en la pestaña “Informe de Revisión”, donde podrá el encontrar la totalidad de números de no conformidades encontradas en la revisión.</w:t>
            </w:r>
          </w:p>
          <w:p w:rsidR="006F5D8F" w:rsidRDefault="006F5D8F" w:rsidP="0016687B">
            <w:pPr>
              <w:tabs>
                <w:tab w:val="left" w:leader="dot" w:pos="0"/>
              </w:tabs>
              <w:ind w:left="64"/>
              <w:jc w:val="both"/>
            </w:pPr>
          </w:p>
          <w:p w:rsidR="00CE4987" w:rsidRPr="00C25740" w:rsidRDefault="00CE4987" w:rsidP="00CE4987">
            <w:pPr>
              <w:tabs>
                <w:tab w:val="left" w:leader="dot" w:pos="0"/>
              </w:tabs>
              <w:jc w:val="both"/>
              <w:rPr>
                <w:b/>
              </w:rPr>
            </w:pPr>
            <w:r w:rsidRPr="00C25740">
              <w:rPr>
                <w:b/>
              </w:rPr>
              <w:t>Modo de Registro:</w:t>
            </w:r>
          </w:p>
          <w:p w:rsidR="00CE4987" w:rsidRPr="00C25740" w:rsidRDefault="00CE4987" w:rsidP="00CE4987">
            <w:pPr>
              <w:jc w:val="both"/>
            </w:pPr>
            <w:r w:rsidRPr="00C25740">
              <w:t>Dentro del Repositorio GITHUB</w:t>
            </w:r>
          </w:p>
          <w:p w:rsidR="00CE4987" w:rsidRDefault="00CE4987" w:rsidP="00CE4987">
            <w:pPr>
              <w:jc w:val="both"/>
              <w:rPr>
                <w:rStyle w:val="Hipervnculo"/>
              </w:rPr>
            </w:pPr>
            <w:r w:rsidRPr="00C25740">
              <w:rPr>
                <w:b/>
              </w:rPr>
              <w:t xml:space="preserve"> </w:t>
            </w:r>
            <w:hyperlink r:id="rId9" w:history="1">
              <w:r w:rsidRPr="00C25740">
                <w:rPr>
                  <w:rStyle w:val="Hipervnculo"/>
                </w:rPr>
                <w:t>Link Repositorio</w:t>
              </w:r>
            </w:hyperlink>
          </w:p>
          <w:p w:rsidR="00CE4987" w:rsidRPr="00C25740" w:rsidRDefault="00CE4987" w:rsidP="00CE4987">
            <w:pPr>
              <w:jc w:val="both"/>
            </w:pPr>
          </w:p>
          <w:p w:rsidR="00CE4987" w:rsidRPr="00C25740" w:rsidRDefault="00CE4987" w:rsidP="00CE4987">
            <w:pPr>
              <w:jc w:val="both"/>
            </w:pPr>
            <w:r w:rsidRPr="00C25740">
              <w:t xml:space="preserve">Luego ubicamos la Carpeta Área de MA </w:t>
            </w:r>
          </w:p>
          <w:p w:rsidR="00CE4987" w:rsidRDefault="00071F67" w:rsidP="00CE4987">
            <w:pPr>
              <w:jc w:val="both"/>
              <w:rPr>
                <w:rStyle w:val="Hipervnculo"/>
              </w:rPr>
            </w:pPr>
            <w:hyperlink r:id="rId10" w:history="1">
              <w:r w:rsidR="00CE4987" w:rsidRPr="00C25740">
                <w:rPr>
                  <w:rStyle w:val="Hipervnculo"/>
                </w:rPr>
                <w:t>Área de Proceso MA</w:t>
              </w:r>
            </w:hyperlink>
          </w:p>
          <w:p w:rsidR="00CE4987" w:rsidRPr="00C25740" w:rsidRDefault="00CE4987" w:rsidP="00CE4987">
            <w:pPr>
              <w:jc w:val="both"/>
            </w:pPr>
          </w:p>
          <w:p w:rsidR="00CE4987" w:rsidRPr="00C25740" w:rsidRDefault="00CE4987" w:rsidP="00CE4987">
            <w:pPr>
              <w:jc w:val="both"/>
            </w:pPr>
            <w:r w:rsidRPr="00C25740">
              <w:t xml:space="preserve">En el artefacto </w:t>
            </w:r>
            <w:hyperlink r:id="rId11" w:tooltip="TMETR_V1.0_2017.xlsx" w:history="1">
              <w:r w:rsidRPr="00C25740">
                <w:rPr>
                  <w:rStyle w:val="Hipervnculo"/>
                  <w:color w:val="000000" w:themeColor="text1"/>
                  <w:shd w:val="clear" w:color="auto" w:fill="F6F8FA"/>
                </w:rPr>
                <w:t>TMETR_V1.0_2017.xlsx</w:t>
              </w:r>
            </w:hyperlink>
            <w:r w:rsidRPr="00C25740">
              <w:rPr>
                <w:color w:val="000000" w:themeColor="text1"/>
              </w:rPr>
              <w:t xml:space="preserve"> - </w:t>
            </w:r>
            <w:r w:rsidRPr="00C25740">
              <w:t>Tablero de Métricas se ubica la pestaña “F</w:t>
            </w:r>
            <w:r>
              <w:t>MNCONPRO</w:t>
            </w:r>
            <w:r w:rsidRPr="00C25740">
              <w:t>” y encontramos:</w:t>
            </w:r>
          </w:p>
          <w:p w:rsidR="006F5D8F" w:rsidRDefault="006F5D8F" w:rsidP="006F5D8F">
            <w:r w:rsidRPr="0016687B">
              <w:rPr>
                <w:b/>
              </w:rPr>
              <w:t>Métrica</w:t>
            </w:r>
            <w:r w:rsidR="00CE4987">
              <w:rPr>
                <w:b/>
              </w:rPr>
              <w:t xml:space="preserve"> Mayo</w:t>
            </w:r>
            <w:r>
              <w:t xml:space="preserve">: </w:t>
            </w:r>
            <w:r w:rsidR="00CE4987" w:rsidRPr="00C25740">
              <w:t xml:space="preserve">Nos dirigimos a la tabla “TABLERO </w:t>
            </w:r>
            <w:r w:rsidR="00CE4987">
              <w:t>DE METRICAS DE NUMERO DE</w:t>
            </w:r>
            <w:r w:rsidR="00C32BAD">
              <w:t xml:space="preserve"> N</w:t>
            </w:r>
            <w:r w:rsidR="00CE4987">
              <w:t>CONFORMIDADES QA DE PRODUCTO</w:t>
            </w:r>
            <w:r w:rsidR="00CE4987" w:rsidRPr="00C25740">
              <w:t>”, y en el apartado “</w:t>
            </w:r>
            <w:r w:rsidR="00CE4987">
              <w:t>Cantidad N Conformidades</w:t>
            </w:r>
            <w:r w:rsidR="00CE4987" w:rsidRPr="00C25740">
              <w:t>” de la perteneciente al mes de mayo (celda E17), colocamos la métrica.</w:t>
            </w:r>
          </w:p>
          <w:p w:rsidR="006F5D8F" w:rsidRDefault="006F5D8F" w:rsidP="006F5D8F">
            <w:r w:rsidRPr="0016687B">
              <w:rPr>
                <w:b/>
              </w:rPr>
              <w:t>Fecha</w:t>
            </w:r>
            <w:r>
              <w:t>: se ingresa la f</w:t>
            </w:r>
            <w:r w:rsidR="00CE4987">
              <w:t>echa del registro de la métrica, correspondiente al mes indicado (mayo).</w:t>
            </w:r>
          </w:p>
          <w:p w:rsidR="00CE4987" w:rsidRPr="00C25740" w:rsidRDefault="006F5D8F" w:rsidP="00CE4987">
            <w:pPr>
              <w:jc w:val="both"/>
            </w:pPr>
            <w:r w:rsidRPr="0016687B">
              <w:rPr>
                <w:b/>
              </w:rPr>
              <w:t>Resultado</w:t>
            </w:r>
            <w:r>
              <w:t xml:space="preserve">: </w:t>
            </w:r>
            <w:r w:rsidR="00CE4987" w:rsidRPr="00C25740">
              <w:t>Se calcula automáticamente al ingresar el valor en la celda correspondiente el cual se puede observar en la columna de “SEMAFORO”.</w:t>
            </w:r>
          </w:p>
          <w:p w:rsidR="00CE4987" w:rsidRPr="00C25740" w:rsidRDefault="00CE4987" w:rsidP="00CE4987">
            <w:pPr>
              <w:tabs>
                <w:tab w:val="left" w:leader="dot" w:pos="2161"/>
              </w:tabs>
              <w:jc w:val="both"/>
            </w:pPr>
            <w:r w:rsidRPr="00C25740">
              <w:t>En la misma hoja automáticamente al ingresar los datos se pueden observar los gráficos correspondientes a NUMERO DE N CONFORMIDADES QA DE PRODUCTO.</w:t>
            </w:r>
          </w:p>
          <w:p w:rsidR="00621810" w:rsidRPr="00EE7973" w:rsidRDefault="00621810" w:rsidP="00CE4987">
            <w:pPr>
              <w:jc w:val="both"/>
            </w:pP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Procedimiento de Almacenamiento</w:t>
            </w:r>
          </w:p>
        </w:tc>
        <w:tc>
          <w:tcPr>
            <w:tcW w:w="6660" w:type="dxa"/>
          </w:tcPr>
          <w:p w:rsidR="00B946D2" w:rsidRPr="005452FC" w:rsidRDefault="00B946D2" w:rsidP="0016687B">
            <w:pPr>
              <w:numPr>
                <w:ilvl w:val="0"/>
                <w:numId w:val="8"/>
              </w:numPr>
              <w:tabs>
                <w:tab w:val="left" w:leader="dot" w:pos="2161"/>
              </w:tabs>
              <w:spacing w:before="60" w:after="60"/>
              <w:ind w:left="357" w:hanging="357"/>
            </w:pPr>
            <w:r w:rsidRPr="005452FC">
              <w:t xml:space="preserve">Los resultados de la métrica se registrarán y presentarán en los siguientes artefactos: </w:t>
            </w:r>
          </w:p>
          <w:tbl>
            <w:tblPr>
              <w:tblW w:w="6739" w:type="dxa"/>
              <w:tblLayout w:type="fixed"/>
              <w:tblCellMar>
                <w:left w:w="70" w:type="dxa"/>
                <w:right w:w="70" w:type="dxa"/>
              </w:tblCellMar>
              <w:tblLook w:val="0000" w:firstRow="0" w:lastRow="0" w:firstColumn="0" w:lastColumn="0" w:noHBand="0" w:noVBand="0"/>
            </w:tblPr>
            <w:tblGrid>
              <w:gridCol w:w="1507"/>
              <w:gridCol w:w="2524"/>
              <w:gridCol w:w="2708"/>
            </w:tblGrid>
            <w:tr w:rsidR="00B946D2" w:rsidRPr="005452FC" w:rsidTr="00C32BAD">
              <w:trPr>
                <w:trHeight w:val="223"/>
              </w:trPr>
              <w:tc>
                <w:tcPr>
                  <w:tcW w:w="1507"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B946D2" w:rsidRPr="005452FC" w:rsidRDefault="00B946D2" w:rsidP="00F344D2">
                  <w:pPr>
                    <w:ind w:leftChars="-1" w:hangingChars="1" w:hanging="2"/>
                    <w:jc w:val="center"/>
                    <w:rPr>
                      <w:lang w:val="es-ES" w:eastAsia="es-ES"/>
                    </w:rPr>
                  </w:pPr>
                  <w:r w:rsidRPr="005452FC">
                    <w:rPr>
                      <w:b/>
                      <w:bCs/>
                      <w:lang w:val="es-ES" w:eastAsia="es-ES"/>
                    </w:rPr>
                    <w:t>Nombre del  Artefacto</w:t>
                  </w:r>
                </w:p>
              </w:tc>
              <w:tc>
                <w:tcPr>
                  <w:tcW w:w="2524" w:type="dxa"/>
                  <w:tcBorders>
                    <w:top w:val="single" w:sz="4" w:space="0" w:color="auto"/>
                    <w:left w:val="nil"/>
                    <w:bottom w:val="single" w:sz="4" w:space="0" w:color="auto"/>
                    <w:right w:val="single" w:sz="4" w:space="0" w:color="auto"/>
                  </w:tcBorders>
                  <w:shd w:val="clear" w:color="auto" w:fill="E6E6E6"/>
                  <w:noWrap/>
                  <w:vAlign w:val="center"/>
                </w:tcPr>
                <w:p w:rsidR="00B946D2" w:rsidRPr="005452FC" w:rsidRDefault="00B946D2" w:rsidP="007B1416">
                  <w:pPr>
                    <w:ind w:firstLineChars="100" w:firstLine="201"/>
                    <w:jc w:val="center"/>
                    <w:rPr>
                      <w:lang w:val="es-ES" w:eastAsia="es-ES"/>
                    </w:rPr>
                  </w:pPr>
                  <w:r w:rsidRPr="005452FC">
                    <w:rPr>
                      <w:b/>
                      <w:bCs/>
                      <w:lang w:val="es-ES" w:eastAsia="es-ES"/>
                    </w:rPr>
                    <w:t>Nomenclatura</w:t>
                  </w:r>
                </w:p>
              </w:tc>
              <w:tc>
                <w:tcPr>
                  <w:tcW w:w="2708" w:type="dxa"/>
                  <w:tcBorders>
                    <w:top w:val="single" w:sz="4" w:space="0" w:color="auto"/>
                    <w:bottom w:val="single" w:sz="4" w:space="0" w:color="auto"/>
                    <w:right w:val="single" w:sz="4" w:space="0" w:color="auto"/>
                  </w:tcBorders>
                  <w:shd w:val="clear" w:color="auto" w:fill="E6E6E6"/>
                  <w:vAlign w:val="center"/>
                </w:tcPr>
                <w:p w:rsidR="00B946D2" w:rsidRPr="005452FC" w:rsidRDefault="00B946D2" w:rsidP="00F344D2">
                  <w:pPr>
                    <w:jc w:val="center"/>
                    <w:rPr>
                      <w:lang w:val="es-ES" w:eastAsia="es-ES"/>
                    </w:rPr>
                  </w:pPr>
                  <w:r w:rsidRPr="005452FC">
                    <w:rPr>
                      <w:b/>
                      <w:bCs/>
                      <w:lang w:val="es-ES" w:eastAsia="es-ES"/>
                    </w:rPr>
                    <w:t>Descripción</w:t>
                  </w:r>
                </w:p>
              </w:tc>
            </w:tr>
            <w:tr w:rsidR="00B946D2" w:rsidRPr="005452FC" w:rsidTr="00C32BAD">
              <w:trPr>
                <w:trHeight w:val="223"/>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946D2" w:rsidRPr="005452FC" w:rsidRDefault="00C32BAD" w:rsidP="00F344D2">
                  <w:pPr>
                    <w:ind w:leftChars="-1" w:hangingChars="1" w:hanging="2"/>
                    <w:rPr>
                      <w:lang w:val="es-ES" w:eastAsia="es-ES"/>
                    </w:rPr>
                  </w:pPr>
                  <w:r>
                    <w:rPr>
                      <w:lang w:val="es-ES" w:eastAsia="es-ES"/>
                    </w:rPr>
                    <w:t>Tabla de Métrica</w:t>
                  </w:r>
                </w:p>
              </w:tc>
              <w:tc>
                <w:tcPr>
                  <w:tcW w:w="2524" w:type="dxa"/>
                  <w:tcBorders>
                    <w:top w:val="single" w:sz="4" w:space="0" w:color="auto"/>
                    <w:left w:val="nil"/>
                    <w:bottom w:val="single" w:sz="4" w:space="0" w:color="auto"/>
                    <w:right w:val="single" w:sz="4" w:space="0" w:color="auto"/>
                  </w:tcBorders>
                  <w:shd w:val="clear" w:color="auto" w:fill="auto"/>
                  <w:noWrap/>
                  <w:vAlign w:val="center"/>
                </w:tcPr>
                <w:p w:rsidR="00B946D2" w:rsidRPr="005452FC" w:rsidRDefault="005F6ECB" w:rsidP="00F344D2">
                  <w:pPr>
                    <w:ind w:left="-2" w:firstLine="1"/>
                    <w:rPr>
                      <w:lang w:val="es-ES" w:eastAsia="es-ES"/>
                    </w:rPr>
                  </w:pPr>
                  <w:r>
                    <w:rPr>
                      <w:sz w:val="18"/>
                    </w:rPr>
                    <w:t>TMETR_V#</w:t>
                  </w:r>
                  <w:r w:rsidR="00C32BAD">
                    <w:rPr>
                      <w:sz w:val="18"/>
                    </w:rPr>
                    <w:t>.</w:t>
                  </w:r>
                  <w:r>
                    <w:rPr>
                      <w:sz w:val="18"/>
                    </w:rPr>
                    <w:t>#</w:t>
                  </w:r>
                  <w:r w:rsidR="00C32BAD" w:rsidRPr="00C25740">
                    <w:rPr>
                      <w:sz w:val="18"/>
                    </w:rPr>
                    <w:t>_2017</w:t>
                  </w:r>
                </w:p>
              </w:tc>
              <w:tc>
                <w:tcPr>
                  <w:tcW w:w="2708" w:type="dxa"/>
                  <w:tcBorders>
                    <w:top w:val="single" w:sz="4" w:space="0" w:color="auto"/>
                    <w:bottom w:val="single" w:sz="4" w:space="0" w:color="auto"/>
                    <w:right w:val="single" w:sz="4" w:space="0" w:color="auto"/>
                  </w:tcBorders>
                  <w:shd w:val="clear" w:color="auto" w:fill="auto"/>
                  <w:vAlign w:val="center"/>
                </w:tcPr>
                <w:p w:rsidR="00C32BAD" w:rsidRDefault="00C32BAD" w:rsidP="00C32BAD">
                  <w:pPr>
                    <w:rPr>
                      <w:lang w:val="es-ES" w:eastAsia="es-ES"/>
                    </w:rPr>
                  </w:pPr>
                  <w:r w:rsidRPr="005452FC">
                    <w:rPr>
                      <w:lang w:val="es-ES" w:eastAsia="es-ES"/>
                    </w:rPr>
                    <w:t>Plantilla para la presentación de las métricas mediante semáforos y gráficos.</w:t>
                  </w:r>
                </w:p>
                <w:p w:rsidR="00B946D2" w:rsidRPr="005452FC" w:rsidRDefault="00B946D2" w:rsidP="00F344D2">
                  <w:pPr>
                    <w:rPr>
                      <w:lang w:val="es-ES" w:eastAsia="es-ES"/>
                    </w:rPr>
                  </w:pPr>
                </w:p>
              </w:tc>
            </w:tr>
            <w:tr w:rsidR="00B946D2" w:rsidRPr="005452FC" w:rsidTr="00C32BAD">
              <w:trPr>
                <w:trHeight w:val="223"/>
              </w:trPr>
              <w:tc>
                <w:tcPr>
                  <w:tcW w:w="1507" w:type="dxa"/>
                  <w:tcBorders>
                    <w:top w:val="nil"/>
                    <w:left w:val="single" w:sz="4" w:space="0" w:color="auto"/>
                    <w:bottom w:val="single" w:sz="4" w:space="0" w:color="auto"/>
                    <w:right w:val="single" w:sz="4" w:space="0" w:color="auto"/>
                  </w:tcBorders>
                  <w:shd w:val="clear" w:color="auto" w:fill="auto"/>
                  <w:noWrap/>
                  <w:vAlign w:val="center"/>
                </w:tcPr>
                <w:p w:rsidR="00C32BAD" w:rsidRPr="005452FC" w:rsidRDefault="00C32BAD" w:rsidP="00C32BAD">
                  <w:pPr>
                    <w:ind w:leftChars="-1" w:hangingChars="1" w:hanging="2"/>
                    <w:rPr>
                      <w:lang w:val="es-ES" w:eastAsia="es-ES"/>
                    </w:rPr>
                  </w:pPr>
                  <w:r>
                    <w:rPr>
                      <w:lang w:val="es-ES" w:eastAsia="es-ES"/>
                    </w:rPr>
                    <w:t>Ficha de Métrica de Numero de N conformidades QA del producto</w:t>
                  </w:r>
                </w:p>
              </w:tc>
              <w:tc>
                <w:tcPr>
                  <w:tcW w:w="2524" w:type="dxa"/>
                  <w:tcBorders>
                    <w:top w:val="nil"/>
                    <w:left w:val="nil"/>
                    <w:bottom w:val="single" w:sz="4" w:space="0" w:color="auto"/>
                    <w:right w:val="single" w:sz="4" w:space="0" w:color="auto"/>
                  </w:tcBorders>
                  <w:shd w:val="clear" w:color="auto" w:fill="auto"/>
                  <w:noWrap/>
                  <w:vAlign w:val="center"/>
                </w:tcPr>
                <w:p w:rsidR="00B946D2" w:rsidRPr="005452FC" w:rsidRDefault="005F6ECB" w:rsidP="00F344D2">
                  <w:pPr>
                    <w:ind w:left="-2" w:firstLine="1"/>
                    <w:rPr>
                      <w:lang w:val="es-ES" w:eastAsia="es-ES"/>
                    </w:rPr>
                  </w:pPr>
                  <w:r>
                    <w:rPr>
                      <w:lang w:val="es-ES" w:eastAsia="es-ES"/>
                    </w:rPr>
                    <w:t>FMNCONPRO_V#.#</w:t>
                  </w:r>
                  <w:r w:rsidR="00C32BAD">
                    <w:rPr>
                      <w:lang w:val="es-ES" w:eastAsia="es-ES"/>
                    </w:rPr>
                    <w:t>_2017</w:t>
                  </w:r>
                </w:p>
              </w:tc>
              <w:tc>
                <w:tcPr>
                  <w:tcW w:w="2708" w:type="dxa"/>
                  <w:tcBorders>
                    <w:top w:val="single" w:sz="4" w:space="0" w:color="auto"/>
                    <w:bottom w:val="single" w:sz="4" w:space="0" w:color="auto"/>
                    <w:right w:val="single" w:sz="4" w:space="0" w:color="auto"/>
                  </w:tcBorders>
                  <w:shd w:val="clear" w:color="auto" w:fill="auto"/>
                  <w:vAlign w:val="bottom"/>
                </w:tcPr>
                <w:p w:rsidR="00B946D2" w:rsidRPr="005452FC" w:rsidRDefault="00B946D2" w:rsidP="00C32BAD">
                  <w:pPr>
                    <w:rPr>
                      <w:lang w:val="es-ES" w:eastAsia="es-ES"/>
                    </w:rPr>
                  </w:pPr>
                  <w:r w:rsidRPr="005452FC">
                    <w:rPr>
                      <w:lang w:val="es-ES" w:eastAsia="es-ES"/>
                    </w:rPr>
                    <w:t>Plantilla para la actualización de los márgenes de las métricas</w:t>
                  </w:r>
                </w:p>
              </w:tc>
            </w:tr>
            <w:tr w:rsidR="00B946D2" w:rsidRPr="005452FC" w:rsidTr="00C32BAD">
              <w:trPr>
                <w:trHeight w:val="223"/>
              </w:trPr>
              <w:tc>
                <w:tcPr>
                  <w:tcW w:w="1507" w:type="dxa"/>
                  <w:tcBorders>
                    <w:top w:val="nil"/>
                    <w:left w:val="single" w:sz="4" w:space="0" w:color="auto"/>
                    <w:bottom w:val="single" w:sz="4" w:space="0" w:color="auto"/>
                    <w:right w:val="single" w:sz="4" w:space="0" w:color="auto"/>
                  </w:tcBorders>
                  <w:shd w:val="clear" w:color="auto" w:fill="auto"/>
                  <w:noWrap/>
                  <w:vAlign w:val="center"/>
                </w:tcPr>
                <w:p w:rsidR="00B946D2" w:rsidRPr="005452FC" w:rsidRDefault="00C32BAD" w:rsidP="00F344D2">
                  <w:pPr>
                    <w:ind w:leftChars="-1" w:hangingChars="1" w:hanging="2"/>
                    <w:rPr>
                      <w:lang w:val="es-ES" w:eastAsia="es-ES"/>
                    </w:rPr>
                  </w:pPr>
                  <w:r>
                    <w:rPr>
                      <w:lang w:val="es-ES" w:eastAsia="es-ES"/>
                    </w:rPr>
                    <w:t>Herramienta de Gestión QA-Producto</w:t>
                  </w:r>
                </w:p>
              </w:tc>
              <w:tc>
                <w:tcPr>
                  <w:tcW w:w="2524" w:type="dxa"/>
                  <w:tcBorders>
                    <w:top w:val="nil"/>
                    <w:left w:val="nil"/>
                    <w:bottom w:val="single" w:sz="4" w:space="0" w:color="auto"/>
                    <w:right w:val="single" w:sz="4" w:space="0" w:color="auto"/>
                  </w:tcBorders>
                  <w:shd w:val="clear" w:color="auto" w:fill="auto"/>
                  <w:vAlign w:val="center"/>
                </w:tcPr>
                <w:p w:rsidR="00B946D2" w:rsidRPr="005452FC" w:rsidRDefault="005F6ECB" w:rsidP="00F344D2">
                  <w:pPr>
                    <w:ind w:left="-2" w:firstLine="1"/>
                    <w:rPr>
                      <w:lang w:val="es-ES" w:eastAsia="es-ES"/>
                    </w:rPr>
                  </w:pPr>
                  <w:r>
                    <w:rPr>
                      <w:lang w:val="es-ES" w:eastAsia="es-ES"/>
                    </w:rPr>
                    <w:t>HGQA_V#</w:t>
                  </w:r>
                  <w:r w:rsidR="00C32BAD">
                    <w:rPr>
                      <w:lang w:val="es-ES" w:eastAsia="es-ES"/>
                    </w:rPr>
                    <w:t>.</w:t>
                  </w:r>
                  <w:r>
                    <w:rPr>
                      <w:lang w:val="es-ES" w:eastAsia="es-ES"/>
                    </w:rPr>
                    <w:t>#</w:t>
                  </w:r>
                  <w:r w:rsidR="00C32BAD">
                    <w:rPr>
                      <w:lang w:val="es-ES" w:eastAsia="es-ES"/>
                    </w:rPr>
                    <w:t>_2017</w:t>
                  </w:r>
                </w:p>
              </w:tc>
              <w:tc>
                <w:tcPr>
                  <w:tcW w:w="2708" w:type="dxa"/>
                  <w:tcBorders>
                    <w:top w:val="single" w:sz="4" w:space="0" w:color="auto"/>
                    <w:bottom w:val="single" w:sz="4" w:space="0" w:color="auto"/>
                    <w:right w:val="single" w:sz="4" w:space="0" w:color="auto"/>
                  </w:tcBorders>
                  <w:shd w:val="clear" w:color="auto" w:fill="auto"/>
                  <w:vAlign w:val="bottom"/>
                </w:tcPr>
                <w:p w:rsidR="00C32BAD" w:rsidRDefault="00C32BAD" w:rsidP="00F344D2">
                  <w:pPr>
                    <w:rPr>
                      <w:lang w:val="es-ES" w:eastAsia="es-ES"/>
                    </w:rPr>
                  </w:pPr>
                </w:p>
                <w:p w:rsidR="00C32BAD" w:rsidRPr="005452FC" w:rsidRDefault="00C32BAD" w:rsidP="00F344D2">
                  <w:pPr>
                    <w:rPr>
                      <w:lang w:val="es-ES" w:eastAsia="es-ES"/>
                    </w:rPr>
                  </w:pPr>
                  <w:r w:rsidRPr="005452FC">
                    <w:rPr>
                      <w:lang w:val="es-ES" w:eastAsia="es-ES"/>
                    </w:rPr>
                    <w:t>Plantilla para el registro de los valores de las métricas y otros artefactos.</w:t>
                  </w:r>
                </w:p>
              </w:tc>
            </w:tr>
          </w:tbl>
          <w:p w:rsidR="00B946D2" w:rsidRPr="005452FC" w:rsidRDefault="00B946D2" w:rsidP="0016687B">
            <w:pPr>
              <w:tabs>
                <w:tab w:val="left" w:leader="dot" w:pos="2161"/>
              </w:tabs>
              <w:spacing w:before="120"/>
            </w:pPr>
            <w:r w:rsidRPr="005452FC">
              <w:t>donde:</w:t>
            </w:r>
          </w:p>
          <w:p w:rsidR="00B946D2" w:rsidRPr="0016687B" w:rsidRDefault="00B946D2" w:rsidP="0016687B">
            <w:pPr>
              <w:tabs>
                <w:tab w:val="left" w:pos="352"/>
                <w:tab w:val="left" w:pos="1315"/>
              </w:tabs>
              <w:spacing w:before="60"/>
              <w:rPr>
                <w:lang w:val="es-ES" w:eastAsia="es-ES"/>
              </w:rPr>
            </w:pPr>
            <w:r w:rsidRPr="005452FC">
              <w:tab/>
            </w:r>
            <w:r w:rsidR="005F6ECB">
              <w:rPr>
                <w:lang w:val="es-ES" w:eastAsia="es-ES"/>
              </w:rPr>
              <w:t>[</w:t>
            </w:r>
            <w:r w:rsidRPr="0016687B">
              <w:rPr>
                <w:lang w:val="es-ES" w:eastAsia="es-ES"/>
              </w:rPr>
              <w:t>QA]:</w:t>
            </w:r>
            <w:r w:rsidRPr="0016687B">
              <w:rPr>
                <w:lang w:val="es-ES" w:eastAsia="es-ES"/>
              </w:rPr>
              <w:tab/>
              <w:t xml:space="preserve">Siglas del </w:t>
            </w:r>
            <w:r w:rsidR="005F6ECB">
              <w:rPr>
                <w:lang w:val="es-ES" w:eastAsia="es-ES"/>
              </w:rPr>
              <w:t>Aseguramiento</w:t>
            </w:r>
            <w:r w:rsidRPr="0016687B">
              <w:rPr>
                <w:lang w:val="es-ES" w:eastAsia="es-ES"/>
              </w:rPr>
              <w:t xml:space="preserve"> de calidad</w:t>
            </w:r>
          </w:p>
          <w:p w:rsidR="005F6ECB" w:rsidRPr="009F05E1" w:rsidRDefault="005F6ECB" w:rsidP="005F6ECB">
            <w:pPr>
              <w:tabs>
                <w:tab w:val="left" w:pos="352"/>
                <w:tab w:val="left" w:pos="1315"/>
              </w:tabs>
              <w:spacing w:before="60"/>
              <w:ind w:left="352"/>
            </w:pPr>
            <w:r>
              <w:rPr>
                <w:b/>
              </w:rPr>
              <w:t>[#</w:t>
            </w:r>
            <w:proofErr w:type="gramStart"/>
            <w:r>
              <w:rPr>
                <w:b/>
              </w:rPr>
              <w:t>.#</w:t>
            </w:r>
            <w:proofErr w:type="gramEnd"/>
            <w:r>
              <w:rPr>
                <w:b/>
              </w:rPr>
              <w:t xml:space="preserve">]: </w:t>
            </w:r>
            <w:r w:rsidRPr="00C25740">
              <w:rPr>
                <w:sz w:val="18"/>
              </w:rPr>
              <w:t>Valores de Nomenclatura que indica número de versión de</w:t>
            </w:r>
            <w:r>
              <w:rPr>
                <w:sz w:val="18"/>
              </w:rPr>
              <w:t>l</w:t>
            </w:r>
            <w:r w:rsidRPr="00C25740">
              <w:rPr>
                <w:sz w:val="18"/>
              </w:rPr>
              <w:t xml:space="preserve"> </w:t>
            </w:r>
            <w:r>
              <w:rPr>
                <w:sz w:val="18"/>
              </w:rPr>
              <w:t xml:space="preserve">  </w:t>
            </w:r>
            <w:r w:rsidRPr="00C25740">
              <w:rPr>
                <w:sz w:val="18"/>
              </w:rPr>
              <w:t>documento.</w:t>
            </w:r>
          </w:p>
          <w:p w:rsidR="005F6ECB" w:rsidRDefault="005F6ECB" w:rsidP="005F6ECB">
            <w:pPr>
              <w:tabs>
                <w:tab w:val="left" w:pos="352"/>
                <w:tab w:val="left" w:pos="1315"/>
              </w:tabs>
              <w:spacing w:before="60"/>
            </w:pPr>
            <w:r w:rsidRPr="009F05E1">
              <w:t xml:space="preserve">           </w:t>
            </w:r>
            <w:r>
              <w:t xml:space="preserve">  </w:t>
            </w:r>
            <w:r w:rsidRPr="009F05E1">
              <w:t xml:space="preserve"> </w:t>
            </w:r>
            <w:r>
              <w:t xml:space="preserve">Ejemplo: </w:t>
            </w:r>
            <w:r w:rsidRPr="00C25740">
              <w:t>TMETR_V1.0_2017</w:t>
            </w:r>
          </w:p>
          <w:p w:rsidR="006F5D8F" w:rsidRPr="005547B5" w:rsidRDefault="006F5D8F" w:rsidP="0016687B">
            <w:pPr>
              <w:tabs>
                <w:tab w:val="left" w:leader="dot" w:pos="2161"/>
              </w:tabs>
              <w:spacing w:before="120" w:after="120"/>
            </w:pPr>
            <w:r>
              <w:t>Considerar</w:t>
            </w:r>
            <w:r w:rsidRPr="005547B5">
              <w:t>:</w:t>
            </w:r>
          </w:p>
          <w:p w:rsidR="005F6ECB" w:rsidRPr="00C25740" w:rsidRDefault="005F6ECB" w:rsidP="005F6ECB">
            <w:pPr>
              <w:numPr>
                <w:ilvl w:val="0"/>
                <w:numId w:val="8"/>
              </w:numPr>
              <w:tabs>
                <w:tab w:val="left" w:leader="dot" w:pos="2161"/>
              </w:tabs>
              <w:spacing w:before="60" w:after="60"/>
              <w:jc w:val="both"/>
            </w:pPr>
            <w:r>
              <w:lastRenderedPageBreak/>
              <w:t>Los tres</w:t>
            </w:r>
            <w:r w:rsidRPr="00C25740">
              <w:t xml:space="preserve"> archivos se deberán almacenar en la ruta y nomenclaturas indicadas en el documento Registro de Ítems de Configuración REGITCON_V1.0_2017.xlxs. Cuando se copien los archivos al repositorio GITHUB. se deberán guardar en una misma carpeta lo más cercano a la raíz para que pueda funcionar bien el tablero de métricas.</w:t>
            </w:r>
          </w:p>
          <w:p w:rsidR="005F6ECB" w:rsidRPr="00C25740" w:rsidRDefault="005F6ECB" w:rsidP="005F6ECB">
            <w:pPr>
              <w:numPr>
                <w:ilvl w:val="0"/>
                <w:numId w:val="8"/>
              </w:numPr>
              <w:tabs>
                <w:tab w:val="left" w:leader="dot" w:pos="2161"/>
              </w:tabs>
              <w:spacing w:before="120"/>
            </w:pPr>
            <w:r w:rsidRPr="00C25740">
              <w:t>La ruta y nomenclatura están de acuerdo a lo indicado en el documento: “REGITCON_V1.0_2017.xlsx Registro de Ítems de Configuración.</w:t>
            </w:r>
          </w:p>
          <w:p w:rsidR="00DC7EBC" w:rsidRPr="0016687B" w:rsidRDefault="00DC7EBC" w:rsidP="0016687B">
            <w:pPr>
              <w:numPr>
                <w:ilvl w:val="0"/>
                <w:numId w:val="8"/>
              </w:numPr>
              <w:tabs>
                <w:tab w:val="left" w:leader="dot" w:pos="2161"/>
              </w:tabs>
              <w:spacing w:before="120"/>
              <w:ind w:left="357" w:hanging="357"/>
              <w:rPr>
                <w:lang w:val="es-ES"/>
              </w:rPr>
            </w:pP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lastRenderedPageBreak/>
              <w:t>Dueño</w:t>
            </w:r>
          </w:p>
        </w:tc>
        <w:tc>
          <w:tcPr>
            <w:tcW w:w="6660" w:type="dxa"/>
          </w:tcPr>
          <w:p w:rsidR="00DC7EBC" w:rsidRDefault="00DC7EBC" w:rsidP="0016687B">
            <w:pPr>
              <w:jc w:val="both"/>
            </w:pPr>
          </w:p>
          <w:p w:rsidR="00DC7EBC" w:rsidRPr="0016687B" w:rsidRDefault="005F6ECB" w:rsidP="004420B5">
            <w:pPr>
              <w:rPr>
                <w:color w:val="FF0000"/>
              </w:rPr>
            </w:pPr>
            <w:r>
              <w:t>Jefe de Proyecto</w:t>
            </w:r>
            <w:r w:rsidR="009121A1">
              <w:t xml:space="preserve"> </w:t>
            </w: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Responsable</w:t>
            </w:r>
          </w:p>
        </w:tc>
        <w:tc>
          <w:tcPr>
            <w:tcW w:w="6660" w:type="dxa"/>
          </w:tcPr>
          <w:p w:rsidR="00DC7EBC" w:rsidRDefault="00DC7EBC" w:rsidP="0016687B">
            <w:pPr>
              <w:jc w:val="both"/>
            </w:pPr>
          </w:p>
          <w:p w:rsidR="00DC7EBC" w:rsidRPr="0016687B" w:rsidRDefault="005F6ECB" w:rsidP="00984034">
            <w:pPr>
              <w:rPr>
                <w:color w:val="FF0000"/>
              </w:rPr>
            </w:pPr>
            <w:r>
              <w:t>Jefe de Proyecto</w:t>
            </w:r>
            <w:r w:rsidR="009121A1">
              <w:t xml:space="preserve"> </w:t>
            </w: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Audiencia</w:t>
            </w:r>
          </w:p>
        </w:tc>
        <w:tc>
          <w:tcPr>
            <w:tcW w:w="6660" w:type="dxa"/>
          </w:tcPr>
          <w:p w:rsidR="00DC7EBC" w:rsidRPr="0016687B" w:rsidRDefault="00DC7EBC">
            <w:pPr>
              <w:rPr>
                <w:color w:val="FF0000"/>
              </w:rPr>
            </w:pPr>
          </w:p>
          <w:p w:rsidR="005F6ECB" w:rsidRPr="00810299" w:rsidRDefault="005F6ECB" w:rsidP="005F6ECB">
            <w:pPr>
              <w:pStyle w:val="Prrafodelista"/>
              <w:numPr>
                <w:ilvl w:val="0"/>
                <w:numId w:val="11"/>
              </w:numPr>
              <w:jc w:val="both"/>
              <w:rPr>
                <w:rFonts w:ascii="Arial" w:hAnsi="Arial" w:cs="Arial"/>
                <w:sz w:val="20"/>
                <w:szCs w:val="20"/>
              </w:rPr>
            </w:pPr>
            <w:r w:rsidRPr="00810299">
              <w:rPr>
                <w:rFonts w:ascii="Arial" w:hAnsi="Arial" w:cs="Arial"/>
                <w:sz w:val="20"/>
                <w:szCs w:val="20"/>
              </w:rPr>
              <w:t>Jefe de Proyecto</w:t>
            </w:r>
          </w:p>
          <w:p w:rsidR="005F6ECB" w:rsidRPr="00810299" w:rsidRDefault="005F6ECB" w:rsidP="005F6ECB">
            <w:pPr>
              <w:pStyle w:val="Prrafodelista"/>
              <w:numPr>
                <w:ilvl w:val="0"/>
                <w:numId w:val="11"/>
              </w:numPr>
              <w:jc w:val="both"/>
              <w:rPr>
                <w:rFonts w:ascii="Arial" w:hAnsi="Arial" w:cs="Arial"/>
                <w:sz w:val="20"/>
                <w:szCs w:val="20"/>
              </w:rPr>
            </w:pPr>
            <w:r w:rsidRPr="00810299">
              <w:rPr>
                <w:rFonts w:ascii="Arial" w:hAnsi="Arial" w:cs="Arial"/>
                <w:sz w:val="20"/>
                <w:szCs w:val="20"/>
              </w:rPr>
              <w:t>Analista de Calidad</w:t>
            </w:r>
          </w:p>
          <w:p w:rsidR="005F6ECB" w:rsidRDefault="005F6ECB" w:rsidP="005F6ECB">
            <w:pPr>
              <w:pStyle w:val="Prrafodelista"/>
              <w:numPr>
                <w:ilvl w:val="0"/>
                <w:numId w:val="11"/>
              </w:numPr>
              <w:jc w:val="both"/>
              <w:rPr>
                <w:rFonts w:ascii="Arial" w:hAnsi="Arial" w:cs="Arial"/>
                <w:sz w:val="20"/>
                <w:szCs w:val="20"/>
              </w:rPr>
            </w:pPr>
            <w:r w:rsidRPr="00810299">
              <w:rPr>
                <w:rFonts w:ascii="Arial" w:hAnsi="Arial" w:cs="Arial"/>
                <w:sz w:val="20"/>
                <w:szCs w:val="20"/>
              </w:rPr>
              <w:t xml:space="preserve">Gestor de la </w:t>
            </w:r>
            <w:r>
              <w:rPr>
                <w:rFonts w:ascii="Arial" w:hAnsi="Arial" w:cs="Arial"/>
                <w:sz w:val="20"/>
                <w:szCs w:val="20"/>
              </w:rPr>
              <w:t>Demanda</w:t>
            </w:r>
          </w:p>
          <w:p w:rsidR="00DC7EBC" w:rsidRPr="005F6ECB" w:rsidRDefault="005F6ECB" w:rsidP="005F6ECB">
            <w:pPr>
              <w:pStyle w:val="Prrafodelista"/>
              <w:numPr>
                <w:ilvl w:val="0"/>
                <w:numId w:val="11"/>
              </w:numPr>
              <w:jc w:val="both"/>
              <w:rPr>
                <w:rFonts w:ascii="Arial" w:hAnsi="Arial" w:cs="Arial"/>
                <w:sz w:val="20"/>
                <w:szCs w:val="20"/>
              </w:rPr>
            </w:pPr>
            <w:r w:rsidRPr="00810299">
              <w:rPr>
                <w:rFonts w:ascii="Arial" w:hAnsi="Arial" w:cs="Arial"/>
                <w:sz w:val="20"/>
                <w:szCs w:val="20"/>
              </w:rPr>
              <w:t>Analista Funcional</w:t>
            </w:r>
            <w:r w:rsidRPr="005F6ECB">
              <w:rPr>
                <w:color w:val="FF0000"/>
              </w:rPr>
              <w:t xml:space="preserve"> </w:t>
            </w: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Frecuencia</w:t>
            </w:r>
          </w:p>
        </w:tc>
        <w:tc>
          <w:tcPr>
            <w:tcW w:w="6660" w:type="dxa"/>
          </w:tcPr>
          <w:p w:rsidR="00DC7EBC" w:rsidRPr="0016687B" w:rsidRDefault="00DC7EBC">
            <w:pPr>
              <w:rPr>
                <w:color w:val="FF0000"/>
              </w:rPr>
            </w:pPr>
          </w:p>
          <w:p w:rsidR="00DC7EBC" w:rsidRPr="00445D8F" w:rsidRDefault="00DC7EBC" w:rsidP="0016687B">
            <w:pPr>
              <w:tabs>
                <w:tab w:val="left" w:pos="5685"/>
              </w:tabs>
            </w:pPr>
            <w:r w:rsidRPr="00445D8F">
              <w:t>Mensual.</w:t>
            </w:r>
            <w:r w:rsidR="00AA05D6">
              <w:tab/>
            </w:r>
          </w:p>
          <w:p w:rsidR="00DC7EBC" w:rsidRDefault="00DC7EBC"/>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Márgenes</w:t>
            </w:r>
          </w:p>
        </w:tc>
        <w:tc>
          <w:tcPr>
            <w:tcW w:w="6660" w:type="dxa"/>
          </w:tcPr>
          <w:p w:rsidR="00DC7EBC" w:rsidRDefault="00DC7EBC" w:rsidP="0016687B">
            <w:pPr>
              <w:tabs>
                <w:tab w:val="left" w:leader="dot" w:pos="16"/>
              </w:tabs>
              <w:ind w:left="16"/>
            </w:pPr>
          </w:p>
          <w:p w:rsidR="00DC7EBC" w:rsidRDefault="00DC7EBC" w:rsidP="0016687B">
            <w:pPr>
              <w:tabs>
                <w:tab w:val="left" w:leader="dot" w:pos="16"/>
              </w:tabs>
              <w:ind w:left="16"/>
            </w:pPr>
            <w:r>
              <w:t>Lo más cercano a 0 es lo mejor.</w:t>
            </w:r>
          </w:p>
          <w:p w:rsidR="00DC7EBC" w:rsidRDefault="00DC7EBC" w:rsidP="0016687B">
            <w:pPr>
              <w:tabs>
                <w:tab w:val="left" w:leader="dot" w:pos="2161"/>
              </w:tabs>
              <w:ind w:left="2176" w:hanging="2176"/>
              <w:jc w:val="center"/>
            </w:pPr>
          </w:p>
          <w:p w:rsidR="00DC7EBC" w:rsidRDefault="00DC7EBC" w:rsidP="0016687B">
            <w:pPr>
              <w:tabs>
                <w:tab w:val="left" w:leader="dot" w:pos="16"/>
              </w:tabs>
              <w:ind w:left="16"/>
            </w:pPr>
            <w:r w:rsidRPr="00B73A5D">
              <w:t>Se presentan los siguientes valores:</w:t>
            </w:r>
          </w:p>
          <w:tbl>
            <w:tblPr>
              <w:tblW w:w="4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4"/>
              <w:gridCol w:w="1893"/>
              <w:gridCol w:w="1800"/>
            </w:tblGrid>
            <w:tr w:rsidR="005D79E8" w:rsidRPr="00B73A5D" w:rsidTr="0016687B">
              <w:trPr>
                <w:trHeight w:val="153"/>
                <w:jc w:val="center"/>
              </w:trPr>
              <w:tc>
                <w:tcPr>
                  <w:tcW w:w="1084" w:type="dxa"/>
                  <w:tcBorders>
                    <w:bottom w:val="single" w:sz="4" w:space="0" w:color="auto"/>
                  </w:tcBorders>
                  <w:shd w:val="clear" w:color="auto" w:fill="003366"/>
                </w:tcPr>
                <w:p w:rsidR="005D79E8" w:rsidRPr="0016687B" w:rsidRDefault="005D79E8" w:rsidP="0016687B">
                  <w:pPr>
                    <w:jc w:val="center"/>
                    <w:rPr>
                      <w:rFonts w:ascii="Formata Regular" w:hAnsi="Formata Regular" w:cs="Times New Roman"/>
                      <w:color w:val="FFFFFF"/>
                      <w:lang w:val="es-ES" w:eastAsia="es-ES"/>
                    </w:rPr>
                  </w:pPr>
                  <w:r w:rsidRPr="0016687B">
                    <w:rPr>
                      <w:rFonts w:ascii="Formata Regular" w:hAnsi="Formata Regular" w:cs="Times New Roman"/>
                      <w:color w:val="FFFFFF"/>
                      <w:lang w:val="es-ES" w:eastAsia="es-ES"/>
                    </w:rPr>
                    <w:t>Semáforo</w:t>
                  </w:r>
                </w:p>
              </w:tc>
              <w:tc>
                <w:tcPr>
                  <w:tcW w:w="1893" w:type="dxa"/>
                  <w:tcBorders>
                    <w:bottom w:val="single" w:sz="4" w:space="0" w:color="auto"/>
                  </w:tcBorders>
                  <w:shd w:val="clear" w:color="auto" w:fill="003366"/>
                </w:tcPr>
                <w:p w:rsidR="005D79E8" w:rsidRPr="0016687B" w:rsidRDefault="005D79E8" w:rsidP="0016687B">
                  <w:pPr>
                    <w:jc w:val="center"/>
                    <w:rPr>
                      <w:rFonts w:ascii="Formata Regular" w:hAnsi="Formata Regular" w:cs="Times New Roman"/>
                      <w:color w:val="FFFFFF"/>
                      <w:lang w:val="es-ES" w:eastAsia="es-ES"/>
                    </w:rPr>
                  </w:pPr>
                  <w:r w:rsidRPr="0016687B">
                    <w:rPr>
                      <w:rFonts w:ascii="Formata Regular" w:hAnsi="Formata Regular" w:cs="Times New Roman"/>
                      <w:color w:val="FFFFFF"/>
                      <w:lang w:val="es-ES" w:eastAsia="es-ES"/>
                    </w:rPr>
                    <w:t>Margen Mínimo</w:t>
                  </w:r>
                </w:p>
              </w:tc>
              <w:tc>
                <w:tcPr>
                  <w:tcW w:w="1800" w:type="dxa"/>
                  <w:tcBorders>
                    <w:bottom w:val="single" w:sz="4" w:space="0" w:color="auto"/>
                  </w:tcBorders>
                  <w:shd w:val="clear" w:color="auto" w:fill="003366"/>
                </w:tcPr>
                <w:p w:rsidR="005D79E8" w:rsidRPr="0016687B" w:rsidRDefault="005D79E8" w:rsidP="0016687B">
                  <w:pPr>
                    <w:jc w:val="center"/>
                    <w:rPr>
                      <w:rFonts w:ascii="Formata Regular" w:hAnsi="Formata Regular" w:cs="Times New Roman"/>
                      <w:color w:val="FFFFFF"/>
                      <w:lang w:val="es-ES" w:eastAsia="es-ES"/>
                    </w:rPr>
                  </w:pPr>
                  <w:r w:rsidRPr="0016687B">
                    <w:rPr>
                      <w:rFonts w:ascii="Formata Regular" w:hAnsi="Formata Regular" w:cs="Times New Roman"/>
                      <w:color w:val="FFFFFF"/>
                      <w:lang w:val="es-ES" w:eastAsia="es-ES"/>
                    </w:rPr>
                    <w:t>Margen Máximo</w:t>
                  </w:r>
                </w:p>
              </w:tc>
            </w:tr>
            <w:tr w:rsidR="005D79E8" w:rsidRPr="00B73A5D" w:rsidTr="0016687B">
              <w:trPr>
                <w:jc w:val="center"/>
              </w:trPr>
              <w:tc>
                <w:tcPr>
                  <w:tcW w:w="1084" w:type="dxa"/>
                  <w:shd w:val="clear" w:color="auto" w:fill="00FF00"/>
                  <w:vAlign w:val="center"/>
                </w:tcPr>
                <w:p w:rsidR="005D79E8" w:rsidRPr="0016687B" w:rsidRDefault="005D79E8" w:rsidP="0016687B">
                  <w:pPr>
                    <w:jc w:val="center"/>
                    <w:rPr>
                      <w:sz w:val="16"/>
                      <w:szCs w:val="16"/>
                    </w:rPr>
                  </w:pPr>
                  <w:r w:rsidRPr="0016687B">
                    <w:rPr>
                      <w:sz w:val="16"/>
                      <w:szCs w:val="16"/>
                    </w:rPr>
                    <w:t>Verde</w:t>
                  </w:r>
                </w:p>
              </w:tc>
              <w:tc>
                <w:tcPr>
                  <w:tcW w:w="1893" w:type="dxa"/>
                  <w:vAlign w:val="center"/>
                </w:tcPr>
                <w:p w:rsidR="005D79E8" w:rsidRPr="0016687B" w:rsidRDefault="005D79E8" w:rsidP="0016687B">
                  <w:pPr>
                    <w:jc w:val="center"/>
                    <w:rPr>
                      <w:sz w:val="16"/>
                      <w:szCs w:val="16"/>
                    </w:rPr>
                  </w:pPr>
                  <w:r w:rsidRPr="0016687B">
                    <w:rPr>
                      <w:sz w:val="16"/>
                      <w:szCs w:val="16"/>
                    </w:rPr>
                    <w:t>0</w:t>
                  </w:r>
                </w:p>
              </w:tc>
              <w:tc>
                <w:tcPr>
                  <w:tcW w:w="1800" w:type="dxa"/>
                  <w:vAlign w:val="center"/>
                </w:tcPr>
                <w:p w:rsidR="005D79E8" w:rsidRPr="0016687B" w:rsidRDefault="005D79E8" w:rsidP="0016687B">
                  <w:pPr>
                    <w:jc w:val="center"/>
                    <w:rPr>
                      <w:sz w:val="16"/>
                      <w:szCs w:val="16"/>
                    </w:rPr>
                  </w:pPr>
                  <w:r w:rsidRPr="0016687B">
                    <w:rPr>
                      <w:sz w:val="16"/>
                      <w:szCs w:val="16"/>
                    </w:rPr>
                    <w:t>1</w:t>
                  </w:r>
                </w:p>
              </w:tc>
            </w:tr>
            <w:tr w:rsidR="005D79E8" w:rsidRPr="00B73A5D" w:rsidTr="0016687B">
              <w:trPr>
                <w:jc w:val="center"/>
              </w:trPr>
              <w:tc>
                <w:tcPr>
                  <w:tcW w:w="1084" w:type="dxa"/>
                  <w:shd w:val="clear" w:color="auto" w:fill="FFFF00"/>
                  <w:vAlign w:val="center"/>
                </w:tcPr>
                <w:p w:rsidR="005D79E8" w:rsidRPr="0016687B" w:rsidRDefault="005D79E8" w:rsidP="0016687B">
                  <w:pPr>
                    <w:jc w:val="center"/>
                    <w:rPr>
                      <w:sz w:val="16"/>
                      <w:szCs w:val="16"/>
                    </w:rPr>
                  </w:pPr>
                  <w:r w:rsidRPr="0016687B">
                    <w:rPr>
                      <w:sz w:val="16"/>
                      <w:szCs w:val="16"/>
                    </w:rPr>
                    <w:t>Amarillo</w:t>
                  </w:r>
                </w:p>
              </w:tc>
              <w:tc>
                <w:tcPr>
                  <w:tcW w:w="1893" w:type="dxa"/>
                  <w:vAlign w:val="center"/>
                </w:tcPr>
                <w:p w:rsidR="005D79E8" w:rsidRPr="0016687B" w:rsidRDefault="005D79E8" w:rsidP="0016687B">
                  <w:pPr>
                    <w:jc w:val="center"/>
                    <w:rPr>
                      <w:sz w:val="16"/>
                      <w:szCs w:val="16"/>
                    </w:rPr>
                  </w:pPr>
                  <w:r w:rsidRPr="0016687B">
                    <w:rPr>
                      <w:sz w:val="16"/>
                      <w:szCs w:val="16"/>
                    </w:rPr>
                    <w:t>2</w:t>
                  </w:r>
                </w:p>
              </w:tc>
              <w:tc>
                <w:tcPr>
                  <w:tcW w:w="1800" w:type="dxa"/>
                  <w:vAlign w:val="center"/>
                </w:tcPr>
                <w:p w:rsidR="005D79E8" w:rsidRPr="0016687B" w:rsidRDefault="005F6ECB" w:rsidP="0016687B">
                  <w:pPr>
                    <w:jc w:val="center"/>
                    <w:rPr>
                      <w:sz w:val="16"/>
                      <w:szCs w:val="16"/>
                    </w:rPr>
                  </w:pPr>
                  <w:r>
                    <w:rPr>
                      <w:sz w:val="16"/>
                      <w:szCs w:val="16"/>
                    </w:rPr>
                    <w:t>5</w:t>
                  </w:r>
                </w:p>
              </w:tc>
            </w:tr>
            <w:tr w:rsidR="005D79E8" w:rsidRPr="00B73A5D" w:rsidTr="0016687B">
              <w:trPr>
                <w:jc w:val="center"/>
              </w:trPr>
              <w:tc>
                <w:tcPr>
                  <w:tcW w:w="1084" w:type="dxa"/>
                  <w:shd w:val="clear" w:color="auto" w:fill="FF0000"/>
                  <w:vAlign w:val="center"/>
                </w:tcPr>
                <w:p w:rsidR="005D79E8" w:rsidRPr="0016687B" w:rsidRDefault="005D79E8" w:rsidP="0016687B">
                  <w:pPr>
                    <w:jc w:val="center"/>
                    <w:rPr>
                      <w:sz w:val="16"/>
                      <w:szCs w:val="16"/>
                    </w:rPr>
                  </w:pPr>
                  <w:r w:rsidRPr="0016687B">
                    <w:rPr>
                      <w:sz w:val="16"/>
                      <w:szCs w:val="16"/>
                    </w:rPr>
                    <w:t>Rojo</w:t>
                  </w:r>
                </w:p>
              </w:tc>
              <w:tc>
                <w:tcPr>
                  <w:tcW w:w="1893" w:type="dxa"/>
                  <w:vAlign w:val="center"/>
                </w:tcPr>
                <w:p w:rsidR="005D79E8" w:rsidRPr="0016687B" w:rsidRDefault="005F6ECB" w:rsidP="0016687B">
                  <w:pPr>
                    <w:jc w:val="center"/>
                    <w:rPr>
                      <w:sz w:val="16"/>
                      <w:szCs w:val="16"/>
                    </w:rPr>
                  </w:pPr>
                  <w:r>
                    <w:rPr>
                      <w:sz w:val="16"/>
                      <w:szCs w:val="16"/>
                    </w:rPr>
                    <w:t>6</w:t>
                  </w:r>
                </w:p>
              </w:tc>
              <w:tc>
                <w:tcPr>
                  <w:tcW w:w="1800" w:type="dxa"/>
                  <w:vAlign w:val="center"/>
                </w:tcPr>
                <w:p w:rsidR="005D79E8" w:rsidRPr="0016687B" w:rsidRDefault="005D79E8" w:rsidP="0016687B">
                  <w:pPr>
                    <w:jc w:val="center"/>
                    <w:rPr>
                      <w:sz w:val="16"/>
                      <w:szCs w:val="16"/>
                    </w:rPr>
                  </w:pPr>
                  <w:r w:rsidRPr="0016687B">
                    <w:rPr>
                      <w:sz w:val="16"/>
                      <w:szCs w:val="16"/>
                    </w:rPr>
                    <w:t>&gt;</w:t>
                  </w:r>
                  <w:r w:rsidR="005F6ECB">
                    <w:rPr>
                      <w:sz w:val="16"/>
                      <w:szCs w:val="16"/>
                    </w:rPr>
                    <w:t>10</w:t>
                  </w:r>
                </w:p>
              </w:tc>
            </w:tr>
          </w:tbl>
          <w:p w:rsidR="00B70234" w:rsidRDefault="00B70234" w:rsidP="005D79E8">
            <w:r>
              <w:t xml:space="preserve"> </w:t>
            </w:r>
          </w:p>
        </w:tc>
      </w:tr>
      <w:tr w:rsidR="00DC7EBC" w:rsidTr="00447446">
        <w:tblPrEx>
          <w:tblCellMar>
            <w:left w:w="70" w:type="dxa"/>
            <w:right w:w="70" w:type="dxa"/>
          </w:tblCellMar>
        </w:tblPrEx>
        <w:trPr>
          <w:trHeight w:val="851"/>
        </w:trPr>
        <w:tc>
          <w:tcPr>
            <w:tcW w:w="1980" w:type="dxa"/>
            <w:shd w:val="pct10" w:color="auto" w:fill="auto"/>
            <w:vAlign w:val="center"/>
          </w:tcPr>
          <w:p w:rsidR="00DC7EBC" w:rsidRPr="0016687B" w:rsidRDefault="00DC7EBC" w:rsidP="0016687B">
            <w:pPr>
              <w:jc w:val="center"/>
              <w:rPr>
                <w:b/>
              </w:rPr>
            </w:pPr>
            <w:r w:rsidRPr="0016687B">
              <w:rPr>
                <w:b/>
              </w:rPr>
              <w:t>Reporte</w:t>
            </w:r>
          </w:p>
          <w:p w:rsidR="00DC7EBC" w:rsidRPr="0016687B" w:rsidRDefault="00DC7EBC" w:rsidP="0016687B">
            <w:pPr>
              <w:jc w:val="center"/>
              <w:rPr>
                <w:b/>
              </w:rPr>
            </w:pPr>
            <w:r w:rsidRPr="0016687B">
              <w:rPr>
                <w:b/>
              </w:rPr>
              <w:t>Consolidado</w:t>
            </w:r>
          </w:p>
        </w:tc>
        <w:tc>
          <w:tcPr>
            <w:tcW w:w="6660" w:type="dxa"/>
          </w:tcPr>
          <w:p w:rsidR="00DC7EBC" w:rsidRDefault="00DC7EBC"/>
          <w:p w:rsidR="00DC7EBC" w:rsidRPr="0016687B" w:rsidRDefault="00DC7EBC" w:rsidP="006704BF">
            <w:pPr>
              <w:rPr>
                <w:b/>
              </w:rPr>
            </w:pPr>
            <w:r w:rsidRPr="0016687B">
              <w:rPr>
                <w:b/>
              </w:rPr>
              <w:t>Representación en Tablero:</w:t>
            </w:r>
          </w:p>
          <w:p w:rsidR="00DC7EBC" w:rsidRPr="00B9167D" w:rsidRDefault="00DC7EBC" w:rsidP="006704BF"/>
          <w:p w:rsidR="005F6ECB" w:rsidRDefault="00FB0FD5" w:rsidP="0016687B">
            <w:pPr>
              <w:spacing w:before="120"/>
            </w:pPr>
            <w:r>
              <w:object w:dxaOrig="11130" w:dyaOrig="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5pt;height:82.05pt" o:ole="">
                  <v:imagedata r:id="rId12" o:title=""/>
                </v:shape>
                <o:OLEObject Type="Embed" ProgID="PBrush" ShapeID="_x0000_i1025" DrawAspect="Content" ObjectID="_1559352820" r:id="rId13"/>
              </w:object>
            </w:r>
          </w:p>
          <w:p w:rsidR="00FB0FD5" w:rsidRDefault="00FB0FD5" w:rsidP="00FB0FD5">
            <w:pPr>
              <w:spacing w:before="120"/>
            </w:pPr>
            <w:r>
              <w:t>D</w:t>
            </w:r>
            <w:r w:rsidRPr="00DD59F3">
              <w:t xml:space="preserve">onde: </w:t>
            </w:r>
          </w:p>
          <w:p w:rsidR="00FB0FD5" w:rsidRPr="00447446" w:rsidRDefault="00FB0FD5" w:rsidP="00FB0FD5">
            <w:pPr>
              <w:pStyle w:val="Prrafodelista"/>
              <w:numPr>
                <w:ilvl w:val="0"/>
                <w:numId w:val="12"/>
              </w:numPr>
              <w:spacing w:before="120"/>
              <w:rPr>
                <w:rFonts w:asciiTheme="minorHAnsi" w:hAnsiTheme="minorHAnsi"/>
                <w:sz w:val="16"/>
                <w:szCs w:val="16"/>
              </w:rPr>
            </w:pPr>
            <w:r w:rsidRPr="00447446">
              <w:rPr>
                <w:rFonts w:asciiTheme="minorHAnsi" w:hAnsiTheme="minorHAnsi"/>
                <w:sz w:val="16"/>
                <w:szCs w:val="16"/>
              </w:rPr>
              <w:t xml:space="preserve">Proyecto: Nombre de Proyecto </w:t>
            </w:r>
          </w:p>
          <w:p w:rsidR="00FB0FD5" w:rsidRPr="00447446" w:rsidRDefault="00FB0FD5" w:rsidP="00FB0FD5">
            <w:pPr>
              <w:numPr>
                <w:ilvl w:val="0"/>
                <w:numId w:val="12"/>
              </w:numPr>
              <w:spacing w:before="120"/>
              <w:rPr>
                <w:sz w:val="16"/>
                <w:szCs w:val="16"/>
              </w:rPr>
            </w:pPr>
            <w:r w:rsidRPr="00447446">
              <w:rPr>
                <w:sz w:val="16"/>
                <w:szCs w:val="16"/>
              </w:rPr>
              <w:t>Área de Proceso: Área de Proceso de la Métrica</w:t>
            </w:r>
          </w:p>
          <w:p w:rsidR="00FB0FD5" w:rsidRPr="00447446" w:rsidRDefault="00FB0FD5" w:rsidP="00FB0FD5">
            <w:pPr>
              <w:numPr>
                <w:ilvl w:val="0"/>
                <w:numId w:val="12"/>
              </w:numPr>
              <w:spacing w:before="120"/>
              <w:rPr>
                <w:sz w:val="16"/>
                <w:szCs w:val="16"/>
              </w:rPr>
            </w:pPr>
            <w:r w:rsidRPr="00447446">
              <w:rPr>
                <w:sz w:val="16"/>
                <w:szCs w:val="16"/>
              </w:rPr>
              <w:t>Métrica: aquí se menciona el nombre de la métrica</w:t>
            </w:r>
          </w:p>
          <w:p w:rsidR="00FB0FD5" w:rsidRPr="00447446" w:rsidRDefault="00FB0FD5" w:rsidP="00FB0FD5">
            <w:pPr>
              <w:numPr>
                <w:ilvl w:val="0"/>
                <w:numId w:val="12"/>
              </w:numPr>
              <w:spacing w:before="120"/>
              <w:rPr>
                <w:sz w:val="16"/>
                <w:szCs w:val="16"/>
              </w:rPr>
            </w:pPr>
            <w:r w:rsidRPr="00447446">
              <w:rPr>
                <w:sz w:val="16"/>
                <w:szCs w:val="16"/>
              </w:rPr>
              <w:t>Mes: Mes en el que se efectúa la métrica.</w:t>
            </w:r>
          </w:p>
          <w:p w:rsidR="00FB0FD5" w:rsidRPr="00447446" w:rsidRDefault="00FB0FD5" w:rsidP="00FB0FD5">
            <w:pPr>
              <w:numPr>
                <w:ilvl w:val="0"/>
                <w:numId w:val="12"/>
              </w:numPr>
              <w:spacing w:before="120"/>
              <w:rPr>
                <w:sz w:val="16"/>
                <w:szCs w:val="16"/>
              </w:rPr>
            </w:pPr>
            <w:r w:rsidRPr="00447446">
              <w:rPr>
                <w:sz w:val="16"/>
                <w:szCs w:val="16"/>
              </w:rPr>
              <w:t>Cantidad NConformidades: El número de NConformidades.</w:t>
            </w:r>
          </w:p>
          <w:p w:rsidR="00FB0FD5" w:rsidRPr="00447446" w:rsidRDefault="00FB0FD5" w:rsidP="00FB0FD5">
            <w:pPr>
              <w:numPr>
                <w:ilvl w:val="0"/>
                <w:numId w:val="12"/>
              </w:numPr>
              <w:spacing w:before="120"/>
              <w:rPr>
                <w:sz w:val="16"/>
                <w:szCs w:val="16"/>
              </w:rPr>
            </w:pPr>
            <w:r w:rsidRPr="00447446">
              <w:rPr>
                <w:sz w:val="16"/>
                <w:szCs w:val="16"/>
              </w:rPr>
              <w:t>Nro. Entregables: La Totalidad.</w:t>
            </w:r>
          </w:p>
          <w:p w:rsidR="00447446" w:rsidRDefault="00FB0FD5" w:rsidP="00447446">
            <w:pPr>
              <w:numPr>
                <w:ilvl w:val="0"/>
                <w:numId w:val="12"/>
              </w:numPr>
              <w:spacing w:before="120"/>
              <w:rPr>
                <w:sz w:val="16"/>
                <w:szCs w:val="16"/>
              </w:rPr>
            </w:pPr>
            <w:r w:rsidRPr="00447446">
              <w:rPr>
                <w:sz w:val="16"/>
                <w:szCs w:val="16"/>
              </w:rPr>
              <w:t>Resultado: La división de Nconformidades y nro</w:t>
            </w:r>
            <w:r w:rsidR="00447446" w:rsidRPr="00447446">
              <w:rPr>
                <w:sz w:val="16"/>
                <w:szCs w:val="16"/>
              </w:rPr>
              <w:t>.</w:t>
            </w:r>
            <w:r w:rsidRPr="00447446">
              <w:rPr>
                <w:sz w:val="16"/>
                <w:szCs w:val="16"/>
              </w:rPr>
              <w:t xml:space="preserve"> de entregables.</w:t>
            </w:r>
          </w:p>
          <w:p w:rsidR="00447446" w:rsidRPr="00447446" w:rsidRDefault="00447446" w:rsidP="00447446">
            <w:pPr>
              <w:numPr>
                <w:ilvl w:val="0"/>
                <w:numId w:val="12"/>
              </w:numPr>
              <w:spacing w:before="120"/>
              <w:rPr>
                <w:sz w:val="16"/>
                <w:szCs w:val="16"/>
              </w:rPr>
            </w:pPr>
            <w:r>
              <w:rPr>
                <w:sz w:val="16"/>
                <w:szCs w:val="16"/>
              </w:rPr>
              <w:t>Semáforo: Nos muestra por su color el margen.</w:t>
            </w:r>
          </w:p>
          <w:p w:rsidR="00DC7EBC" w:rsidRDefault="00DC7EBC" w:rsidP="00B9167D"/>
          <w:p w:rsidR="00B348CF" w:rsidRDefault="00B348CF" w:rsidP="00B9167D"/>
          <w:p w:rsidR="00B348CF" w:rsidRDefault="00B348CF" w:rsidP="00B9167D"/>
          <w:p w:rsidR="00FB0FD5" w:rsidRDefault="00FB0FD5" w:rsidP="00B9167D"/>
          <w:p w:rsidR="00DC7EBC" w:rsidRDefault="00DC7EBC" w:rsidP="0016687B">
            <w:pPr>
              <w:spacing w:before="240" w:after="120"/>
            </w:pPr>
            <w:r>
              <w:t>Representación Gráfica:</w:t>
            </w:r>
          </w:p>
          <w:p w:rsidR="00DC7EBC" w:rsidRDefault="00447446" w:rsidP="0016687B">
            <w:pPr>
              <w:tabs>
                <w:tab w:val="left" w:leader="dot" w:pos="2161"/>
              </w:tabs>
              <w:ind w:left="2176" w:hanging="2176"/>
              <w:jc w:val="center"/>
            </w:pPr>
            <w:r>
              <w:rPr>
                <w:noProof/>
                <w:lang w:eastAsia="es-PE"/>
              </w:rPr>
              <w:drawing>
                <wp:inline distT="0" distB="0" distL="0" distR="0" wp14:anchorId="07F27FC0" wp14:editId="7D1B9DF2">
                  <wp:extent cx="4091940" cy="2023745"/>
                  <wp:effectExtent l="0" t="0" r="3810" b="14605"/>
                  <wp:docPr id="1" name="Gráfico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446FF" w:rsidRPr="002646EC" w:rsidRDefault="00C446FF" w:rsidP="0016687B">
            <w:pPr>
              <w:tabs>
                <w:tab w:val="left" w:leader="dot" w:pos="2161"/>
              </w:tabs>
              <w:ind w:left="2176" w:hanging="2176"/>
              <w:jc w:val="center"/>
            </w:pPr>
          </w:p>
        </w:tc>
      </w:tr>
      <w:tr w:rsidR="00DC7EBC" w:rsidTr="00447446">
        <w:tblPrEx>
          <w:tblCellMar>
            <w:left w:w="70" w:type="dxa"/>
            <w:right w:w="70" w:type="dxa"/>
          </w:tblCellMar>
        </w:tblPrEx>
        <w:trPr>
          <w:trHeight w:val="851"/>
        </w:trPr>
        <w:tc>
          <w:tcPr>
            <w:tcW w:w="1980" w:type="dxa"/>
            <w:shd w:val="pct10" w:color="auto" w:fill="auto"/>
            <w:vAlign w:val="center"/>
          </w:tcPr>
          <w:p w:rsidR="00DC7EBC" w:rsidRPr="0016687B" w:rsidRDefault="00DC7EBC" w:rsidP="0016687B">
            <w:pPr>
              <w:jc w:val="center"/>
              <w:rPr>
                <w:b/>
              </w:rPr>
            </w:pPr>
            <w:r w:rsidRPr="0016687B">
              <w:rPr>
                <w:b/>
              </w:rPr>
              <w:lastRenderedPageBreak/>
              <w:t>Reporte</w:t>
            </w:r>
          </w:p>
          <w:p w:rsidR="00DC7EBC" w:rsidRPr="0016687B" w:rsidRDefault="00DC7EBC" w:rsidP="0016687B">
            <w:pPr>
              <w:jc w:val="center"/>
              <w:rPr>
                <w:b/>
              </w:rPr>
            </w:pPr>
            <w:r w:rsidRPr="0016687B">
              <w:rPr>
                <w:b/>
              </w:rPr>
              <w:t>Detallado</w:t>
            </w:r>
          </w:p>
        </w:tc>
        <w:tc>
          <w:tcPr>
            <w:tcW w:w="6660" w:type="dxa"/>
          </w:tcPr>
          <w:p w:rsidR="00DC7EBC" w:rsidRDefault="00DC7EBC" w:rsidP="00E9012D"/>
          <w:p w:rsidR="00DC7EBC" w:rsidRPr="0016687B" w:rsidRDefault="00DC7EBC" w:rsidP="00E9012D">
            <w:pPr>
              <w:rPr>
                <w:b/>
              </w:rPr>
            </w:pPr>
            <w:r w:rsidRPr="0016687B">
              <w:rPr>
                <w:b/>
              </w:rPr>
              <w:t>Representación en Tablero:</w:t>
            </w:r>
          </w:p>
          <w:p w:rsidR="00DC7EBC" w:rsidRDefault="00DC7EBC" w:rsidP="00E9012D"/>
          <w:p w:rsidR="00447446" w:rsidRDefault="00447446" w:rsidP="00447446">
            <w:r>
              <w:object w:dxaOrig="11055" w:dyaOrig="4290">
                <v:shape id="_x0000_i1026" type="#_x0000_t75" style="width:321.5pt;height:124.75pt" o:ole="">
                  <v:imagedata r:id="rId15" o:title=""/>
                </v:shape>
                <o:OLEObject Type="Embed" ProgID="PBrush" ShapeID="_x0000_i1026" DrawAspect="Content" ObjectID="_1559352821" r:id="rId16"/>
              </w:object>
            </w:r>
          </w:p>
          <w:p w:rsidR="00B348CF" w:rsidRDefault="00B348CF" w:rsidP="0016687B">
            <w:pPr>
              <w:spacing w:before="120"/>
            </w:pPr>
            <w:r>
              <w:t xml:space="preserve">donde: </w:t>
            </w:r>
          </w:p>
          <w:p w:rsidR="00447446" w:rsidRPr="00447446" w:rsidRDefault="00447446" w:rsidP="00447446">
            <w:pPr>
              <w:pStyle w:val="Prrafodelista"/>
              <w:numPr>
                <w:ilvl w:val="0"/>
                <w:numId w:val="12"/>
              </w:numPr>
              <w:spacing w:before="120"/>
              <w:rPr>
                <w:rFonts w:asciiTheme="minorHAnsi" w:hAnsiTheme="minorHAnsi"/>
                <w:sz w:val="16"/>
                <w:szCs w:val="16"/>
              </w:rPr>
            </w:pPr>
            <w:r w:rsidRPr="00447446">
              <w:rPr>
                <w:rFonts w:asciiTheme="minorHAnsi" w:hAnsiTheme="minorHAnsi"/>
                <w:sz w:val="16"/>
                <w:szCs w:val="16"/>
              </w:rPr>
              <w:t xml:space="preserve">Proyecto: Nombre de Proyecto </w:t>
            </w:r>
          </w:p>
          <w:p w:rsidR="00447446" w:rsidRPr="00447446" w:rsidRDefault="00447446" w:rsidP="00447446">
            <w:pPr>
              <w:numPr>
                <w:ilvl w:val="0"/>
                <w:numId w:val="12"/>
              </w:numPr>
              <w:spacing w:before="120"/>
              <w:rPr>
                <w:sz w:val="16"/>
                <w:szCs w:val="16"/>
              </w:rPr>
            </w:pPr>
            <w:r w:rsidRPr="00447446">
              <w:rPr>
                <w:sz w:val="16"/>
                <w:szCs w:val="16"/>
              </w:rPr>
              <w:t>Área de Proceso: Área de Proceso de la Métrica</w:t>
            </w:r>
          </w:p>
          <w:p w:rsidR="00447446" w:rsidRPr="00447446" w:rsidRDefault="00447446" w:rsidP="00447446">
            <w:pPr>
              <w:numPr>
                <w:ilvl w:val="0"/>
                <w:numId w:val="12"/>
              </w:numPr>
              <w:spacing w:before="120"/>
              <w:rPr>
                <w:sz w:val="16"/>
                <w:szCs w:val="16"/>
              </w:rPr>
            </w:pPr>
            <w:r w:rsidRPr="00447446">
              <w:rPr>
                <w:sz w:val="16"/>
                <w:szCs w:val="16"/>
              </w:rPr>
              <w:t>Métrica: aquí se menciona el nombre de la métrica</w:t>
            </w:r>
          </w:p>
          <w:p w:rsidR="00447446" w:rsidRPr="00447446" w:rsidRDefault="00447446" w:rsidP="00447446">
            <w:pPr>
              <w:numPr>
                <w:ilvl w:val="0"/>
                <w:numId w:val="12"/>
              </w:numPr>
              <w:spacing w:before="120"/>
              <w:rPr>
                <w:sz w:val="16"/>
                <w:szCs w:val="16"/>
              </w:rPr>
            </w:pPr>
            <w:r>
              <w:rPr>
                <w:sz w:val="16"/>
                <w:szCs w:val="16"/>
              </w:rPr>
              <w:t>Se ubican los meses.</w:t>
            </w:r>
          </w:p>
          <w:p w:rsidR="00447446" w:rsidRPr="00447446" w:rsidRDefault="00447446" w:rsidP="00447446">
            <w:pPr>
              <w:numPr>
                <w:ilvl w:val="0"/>
                <w:numId w:val="12"/>
              </w:numPr>
              <w:spacing w:before="120"/>
              <w:rPr>
                <w:sz w:val="16"/>
                <w:szCs w:val="16"/>
              </w:rPr>
            </w:pPr>
            <w:r w:rsidRPr="00447446">
              <w:rPr>
                <w:sz w:val="16"/>
                <w:szCs w:val="16"/>
              </w:rPr>
              <w:t>Cantidad NConformidades: El número de NConformidades.</w:t>
            </w:r>
          </w:p>
          <w:p w:rsidR="00447446" w:rsidRPr="00447446" w:rsidRDefault="00447446" w:rsidP="00447446">
            <w:pPr>
              <w:numPr>
                <w:ilvl w:val="0"/>
                <w:numId w:val="12"/>
              </w:numPr>
              <w:spacing w:before="120"/>
              <w:rPr>
                <w:sz w:val="16"/>
                <w:szCs w:val="16"/>
              </w:rPr>
            </w:pPr>
            <w:r w:rsidRPr="00447446">
              <w:rPr>
                <w:sz w:val="16"/>
                <w:szCs w:val="16"/>
              </w:rPr>
              <w:t>Nro. Entregables: La Totalidad.</w:t>
            </w:r>
          </w:p>
          <w:p w:rsidR="00447446" w:rsidRDefault="00447446" w:rsidP="00447446">
            <w:pPr>
              <w:numPr>
                <w:ilvl w:val="0"/>
                <w:numId w:val="12"/>
              </w:numPr>
              <w:spacing w:before="120"/>
              <w:rPr>
                <w:sz w:val="16"/>
                <w:szCs w:val="16"/>
              </w:rPr>
            </w:pPr>
            <w:r w:rsidRPr="00447446">
              <w:rPr>
                <w:sz w:val="16"/>
                <w:szCs w:val="16"/>
              </w:rPr>
              <w:t>Resultado</w:t>
            </w:r>
            <w:r>
              <w:rPr>
                <w:sz w:val="16"/>
                <w:szCs w:val="16"/>
              </w:rPr>
              <w:t>s</w:t>
            </w:r>
            <w:r w:rsidRPr="00447446">
              <w:rPr>
                <w:sz w:val="16"/>
                <w:szCs w:val="16"/>
              </w:rPr>
              <w:t>: La división de Nconformidades y nro. de entregables.</w:t>
            </w:r>
          </w:p>
          <w:p w:rsidR="00447446" w:rsidRDefault="00447446" w:rsidP="00447446">
            <w:pPr>
              <w:numPr>
                <w:ilvl w:val="0"/>
                <w:numId w:val="12"/>
              </w:numPr>
              <w:spacing w:before="120"/>
              <w:rPr>
                <w:sz w:val="16"/>
                <w:szCs w:val="16"/>
              </w:rPr>
            </w:pPr>
            <w:r>
              <w:rPr>
                <w:sz w:val="16"/>
                <w:szCs w:val="16"/>
              </w:rPr>
              <w:t>Semáforo global: Nos muestra por su color el margen global de los 3 meses.</w:t>
            </w:r>
          </w:p>
          <w:p w:rsidR="00447446" w:rsidRPr="00447446" w:rsidRDefault="00447446" w:rsidP="00447446">
            <w:pPr>
              <w:numPr>
                <w:ilvl w:val="0"/>
                <w:numId w:val="12"/>
              </w:numPr>
              <w:spacing w:before="120"/>
              <w:rPr>
                <w:sz w:val="16"/>
                <w:szCs w:val="16"/>
              </w:rPr>
            </w:pPr>
            <w:r>
              <w:rPr>
                <w:sz w:val="16"/>
                <w:szCs w:val="16"/>
              </w:rPr>
              <w:t>Resultado Global: Nos engloba los 3 resultados dados.</w:t>
            </w:r>
          </w:p>
          <w:p w:rsidR="00DC7EBC" w:rsidRDefault="00DC7EBC" w:rsidP="00904439"/>
          <w:p w:rsidR="00447446" w:rsidRDefault="00447446" w:rsidP="0016687B">
            <w:pPr>
              <w:spacing w:before="240" w:after="120"/>
              <w:rPr>
                <w:b/>
              </w:rPr>
            </w:pPr>
          </w:p>
          <w:p w:rsidR="00447446" w:rsidRDefault="00447446" w:rsidP="0016687B">
            <w:pPr>
              <w:spacing w:before="240" w:after="120"/>
              <w:rPr>
                <w:b/>
              </w:rPr>
            </w:pPr>
          </w:p>
          <w:p w:rsidR="00447446" w:rsidRDefault="00447446" w:rsidP="0016687B">
            <w:pPr>
              <w:spacing w:before="240" w:after="120"/>
              <w:rPr>
                <w:b/>
              </w:rPr>
            </w:pPr>
          </w:p>
          <w:p w:rsidR="00DC7EBC" w:rsidRPr="0016687B" w:rsidRDefault="00DC7EBC" w:rsidP="0016687B">
            <w:pPr>
              <w:spacing w:before="240" w:after="120"/>
              <w:rPr>
                <w:b/>
              </w:rPr>
            </w:pPr>
            <w:r w:rsidRPr="0016687B">
              <w:rPr>
                <w:b/>
              </w:rPr>
              <w:lastRenderedPageBreak/>
              <w:t>Representación Gráfica:</w:t>
            </w:r>
          </w:p>
          <w:p w:rsidR="00DC7EBC" w:rsidRPr="0016687B" w:rsidRDefault="00447446" w:rsidP="0016687B">
            <w:pPr>
              <w:tabs>
                <w:tab w:val="left" w:leader="dot" w:pos="2161"/>
              </w:tabs>
              <w:ind w:left="2176" w:hanging="2176"/>
              <w:jc w:val="center"/>
              <w:rPr>
                <w:color w:val="993300"/>
                <w:sz w:val="28"/>
                <w:szCs w:val="28"/>
              </w:rPr>
            </w:pPr>
            <w:r w:rsidRPr="0016687B">
              <w:rPr>
                <w:color w:val="993300"/>
                <w:sz w:val="28"/>
                <w:szCs w:val="28"/>
              </w:rPr>
              <w:t>Gráfico</w:t>
            </w:r>
            <w:r w:rsidR="00DC7EBC" w:rsidRPr="0016687B">
              <w:rPr>
                <w:color w:val="993300"/>
                <w:sz w:val="28"/>
                <w:szCs w:val="28"/>
              </w:rPr>
              <w:t xml:space="preserve"> de Tendencias</w:t>
            </w:r>
          </w:p>
          <w:p w:rsidR="00DC7EBC" w:rsidRPr="002646EC" w:rsidRDefault="00447446" w:rsidP="0016687B">
            <w:pPr>
              <w:tabs>
                <w:tab w:val="left" w:leader="dot" w:pos="2161"/>
              </w:tabs>
              <w:ind w:left="2176" w:hanging="2176"/>
            </w:pPr>
            <w:r>
              <w:rPr>
                <w:noProof/>
                <w:lang w:eastAsia="es-PE"/>
              </w:rPr>
              <w:drawing>
                <wp:inline distT="0" distB="0" distL="0" distR="0" wp14:anchorId="4A7776CC" wp14:editId="641550EA">
                  <wp:extent cx="4091940" cy="2440940"/>
                  <wp:effectExtent l="19050" t="19050" r="22860" b="16510"/>
                  <wp:docPr id="4" name="Gráfico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C7EBC" w:rsidRDefault="00DC7EBC" w:rsidP="0016687B">
            <w:pPr>
              <w:tabs>
                <w:tab w:val="left" w:leader="dot" w:pos="2161"/>
              </w:tabs>
              <w:ind w:left="2176" w:hanging="2176"/>
            </w:pPr>
          </w:p>
        </w:tc>
      </w:tr>
      <w:tr w:rsidR="00DC7EBC" w:rsidTr="0016687B">
        <w:trPr>
          <w:trHeight w:val="851"/>
        </w:trPr>
        <w:tc>
          <w:tcPr>
            <w:tcW w:w="1980" w:type="dxa"/>
            <w:shd w:val="pct10" w:color="auto" w:fill="auto"/>
            <w:vAlign w:val="center"/>
          </w:tcPr>
          <w:p w:rsidR="00DC7EBC" w:rsidRPr="0016687B" w:rsidRDefault="00DC7EBC" w:rsidP="0016687B">
            <w:pPr>
              <w:jc w:val="center"/>
              <w:rPr>
                <w:b/>
              </w:rPr>
            </w:pPr>
            <w:r w:rsidRPr="0016687B">
              <w:rPr>
                <w:b/>
              </w:rPr>
              <w:lastRenderedPageBreak/>
              <w:t>Análisis</w:t>
            </w:r>
          </w:p>
        </w:tc>
        <w:tc>
          <w:tcPr>
            <w:tcW w:w="6660" w:type="dxa"/>
          </w:tcPr>
          <w:p w:rsidR="00DC7EBC" w:rsidRDefault="00DC7EBC" w:rsidP="0016687B">
            <w:pPr>
              <w:ind w:left="360"/>
            </w:pPr>
          </w:p>
          <w:p w:rsidR="00DC7EBC" w:rsidRDefault="00447446" w:rsidP="00447446">
            <w:pPr>
              <w:jc w:val="center"/>
            </w:pPr>
            <w:r>
              <w:object w:dxaOrig="4830" w:dyaOrig="2580">
                <v:shape id="_x0000_i1027" type="#_x0000_t75" style="width:241.1pt;height:128.95pt" o:ole="">
                  <v:imagedata r:id="rId18" o:title=""/>
                </v:shape>
                <o:OLEObject Type="Embed" ProgID="PBrush" ShapeID="_x0000_i1027" DrawAspect="Content" ObjectID="_1559352822" r:id="rId19"/>
              </w:object>
            </w:r>
          </w:p>
        </w:tc>
      </w:tr>
    </w:tbl>
    <w:p w:rsidR="00A14876" w:rsidRPr="00A14876" w:rsidRDefault="00A14876" w:rsidP="00AD1F67"/>
    <w:sectPr w:rsidR="00A14876" w:rsidRPr="00A14876" w:rsidSect="006208D4">
      <w:headerReference w:type="default" r:id="rId20"/>
      <w:footerReference w:type="default" r:id="rId21"/>
      <w:pgSz w:w="11907" w:h="16840" w:code="9"/>
      <w:pgMar w:top="1797" w:right="1287" w:bottom="1418" w:left="1701" w:header="709" w:footer="1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F67" w:rsidRDefault="00071F67">
      <w:r>
        <w:separator/>
      </w:r>
    </w:p>
  </w:endnote>
  <w:endnote w:type="continuationSeparator" w:id="0">
    <w:p w:rsidR="00071F67" w:rsidRDefault="00071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rmata Regular">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807" w:rsidRPr="006208D4" w:rsidRDefault="00CB5807" w:rsidP="00CB5807">
    <w:pPr>
      <w:rPr>
        <w:sz w:val="16"/>
        <w:szCs w:val="16"/>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516"/>
      <w:gridCol w:w="2880"/>
    </w:tblGrid>
    <w:tr w:rsidR="00CB5807">
      <w:trPr>
        <w:trHeight w:val="170"/>
      </w:trPr>
      <w:tc>
        <w:tcPr>
          <w:tcW w:w="2674" w:type="dxa"/>
        </w:tcPr>
        <w:p w:rsidR="00CB5807" w:rsidRDefault="00443D99" w:rsidP="00FA3100">
          <w:pPr>
            <w:pStyle w:val="Encabezado"/>
          </w:pPr>
          <w:r>
            <w:rPr>
              <w:sz w:val="16"/>
            </w:rPr>
            <w:t>Rev. 1</w:t>
          </w:r>
          <w:r w:rsidR="00CB5807">
            <w:rPr>
              <w:sz w:val="16"/>
            </w:rPr>
            <w:t>.0</w:t>
          </w:r>
        </w:p>
      </w:tc>
      <w:tc>
        <w:tcPr>
          <w:tcW w:w="3516" w:type="dxa"/>
        </w:tcPr>
        <w:p w:rsidR="00CB5807" w:rsidRPr="007D4B7D" w:rsidRDefault="00CB5807" w:rsidP="00F40329">
          <w:pPr>
            <w:pStyle w:val="Encabezado"/>
            <w:jc w:val="center"/>
            <w:rPr>
              <w:sz w:val="16"/>
            </w:rPr>
          </w:pPr>
          <w:r>
            <w:rPr>
              <w:sz w:val="16"/>
            </w:rPr>
            <w:t xml:space="preserve">Fecha Efectiva :  </w:t>
          </w:r>
          <w:r w:rsidR="004F60CC">
            <w:rPr>
              <w:sz w:val="16"/>
            </w:rPr>
            <w:t>19</w:t>
          </w:r>
          <w:r w:rsidR="00EE4A44">
            <w:rPr>
              <w:sz w:val="16"/>
            </w:rPr>
            <w:t>/</w:t>
          </w:r>
          <w:r w:rsidR="00AB3D43">
            <w:rPr>
              <w:sz w:val="16"/>
            </w:rPr>
            <w:t>02</w:t>
          </w:r>
          <w:r w:rsidR="00443D99">
            <w:rPr>
              <w:sz w:val="16"/>
            </w:rPr>
            <w:t>/20</w:t>
          </w:r>
          <w:r w:rsidR="009F468A">
            <w:rPr>
              <w:sz w:val="16"/>
            </w:rPr>
            <w:t>1</w:t>
          </w:r>
          <w:r w:rsidR="004F60CC">
            <w:rPr>
              <w:sz w:val="16"/>
            </w:rPr>
            <w:t>7</w:t>
          </w:r>
        </w:p>
      </w:tc>
      <w:tc>
        <w:tcPr>
          <w:tcW w:w="2880" w:type="dxa"/>
        </w:tcPr>
        <w:p w:rsidR="00CB5807" w:rsidRDefault="00CB5807" w:rsidP="00FA3100">
          <w:pPr>
            <w:pStyle w:val="Encabezado"/>
            <w:jc w:val="right"/>
            <w:rPr>
              <w:sz w:val="16"/>
              <w:szCs w:val="16"/>
            </w:rPr>
          </w:pPr>
          <w:r>
            <w:rPr>
              <w:sz w:val="16"/>
              <w:szCs w:val="16"/>
            </w:rPr>
            <w:t>Pág.</w:t>
          </w:r>
          <w:r>
            <w:rPr>
              <w:b/>
              <w:sz w:val="16"/>
              <w:szCs w:val="16"/>
            </w:rPr>
            <w:t xml:space="preserve"> </w:t>
          </w:r>
          <w:r>
            <w:rPr>
              <w:rStyle w:val="Nmerodepgina"/>
              <w:sz w:val="16"/>
              <w:szCs w:val="16"/>
            </w:rPr>
            <w:fldChar w:fldCharType="begin"/>
          </w:r>
          <w:r>
            <w:rPr>
              <w:rStyle w:val="Nmerodepgina"/>
              <w:sz w:val="16"/>
              <w:szCs w:val="16"/>
            </w:rPr>
            <w:instrText xml:space="preserve"> PAGE </w:instrText>
          </w:r>
          <w:r>
            <w:rPr>
              <w:rStyle w:val="Nmerodepgina"/>
              <w:sz w:val="16"/>
              <w:szCs w:val="16"/>
            </w:rPr>
            <w:fldChar w:fldCharType="separate"/>
          </w:r>
          <w:r w:rsidR="0023453A">
            <w:rPr>
              <w:rStyle w:val="Nmerodepgina"/>
              <w:noProof/>
              <w:sz w:val="16"/>
              <w:szCs w:val="16"/>
            </w:rPr>
            <w:t>6</w:t>
          </w:r>
          <w:r>
            <w:rPr>
              <w:rStyle w:val="Nmerodepgina"/>
              <w:sz w:val="16"/>
              <w:szCs w:val="16"/>
            </w:rPr>
            <w:fldChar w:fldCharType="end"/>
          </w:r>
          <w:r>
            <w:rPr>
              <w:rStyle w:val="Nmerodepgina"/>
              <w:sz w:val="16"/>
              <w:szCs w:val="16"/>
            </w:rPr>
            <w:t xml:space="preserve"> </w:t>
          </w:r>
          <w:r>
            <w:rPr>
              <w:sz w:val="16"/>
              <w:szCs w:val="16"/>
            </w:rPr>
            <w:t>de</w:t>
          </w:r>
          <w:r>
            <w:rPr>
              <w:rStyle w:val="Nmerodepgina"/>
              <w:sz w:val="16"/>
              <w:szCs w:val="16"/>
            </w:rPr>
            <w:t xml:space="preserve"> </w:t>
          </w:r>
          <w:r>
            <w:rPr>
              <w:rStyle w:val="Nmerodepgina"/>
              <w:sz w:val="16"/>
              <w:szCs w:val="16"/>
            </w:rPr>
            <w:fldChar w:fldCharType="begin"/>
          </w:r>
          <w:r>
            <w:rPr>
              <w:rStyle w:val="Nmerodepgina"/>
              <w:sz w:val="16"/>
              <w:szCs w:val="16"/>
            </w:rPr>
            <w:instrText xml:space="preserve"> NUMPAGES </w:instrText>
          </w:r>
          <w:r>
            <w:rPr>
              <w:rStyle w:val="Nmerodepgina"/>
              <w:sz w:val="16"/>
              <w:szCs w:val="16"/>
            </w:rPr>
            <w:fldChar w:fldCharType="separate"/>
          </w:r>
          <w:r w:rsidR="0023453A">
            <w:rPr>
              <w:rStyle w:val="Nmerodepgina"/>
              <w:noProof/>
              <w:sz w:val="16"/>
              <w:szCs w:val="16"/>
            </w:rPr>
            <w:t>6</w:t>
          </w:r>
          <w:r>
            <w:rPr>
              <w:rStyle w:val="Nmerodepgina"/>
              <w:sz w:val="16"/>
              <w:szCs w:val="16"/>
            </w:rPr>
            <w:fldChar w:fldCharType="end"/>
          </w:r>
        </w:p>
      </w:tc>
    </w:tr>
    <w:tr w:rsidR="006208D4">
      <w:trPr>
        <w:trHeight w:val="170"/>
      </w:trPr>
      <w:tc>
        <w:tcPr>
          <w:tcW w:w="9070" w:type="dxa"/>
          <w:gridSpan w:val="3"/>
        </w:tcPr>
        <w:p w:rsidR="006208D4" w:rsidRDefault="006208D4" w:rsidP="003C1C23">
          <w:pPr>
            <w:pStyle w:val="Encabezado"/>
            <w:jc w:val="both"/>
            <w:rPr>
              <w:sz w:val="16"/>
              <w:szCs w:val="16"/>
            </w:rPr>
          </w:pPr>
          <w:r w:rsidRPr="00C1344E">
            <w:rPr>
              <w:sz w:val="14"/>
              <w:szCs w:val="14"/>
            </w:rPr>
            <w:t>“Antes de utilizar alguna copia de este Documento, verifique que el número de Revisión sea igual al que muestra la Lista Maestra de Control o al que muestra el Documento en el DMS para asegurar que la copia está vigente. De no ser así, destruya la copia para asegurar que no se haga de ésta un uso no previsto</w:t>
          </w:r>
          <w:r>
            <w:rPr>
              <w:sz w:val="14"/>
              <w:szCs w:val="14"/>
            </w:rPr>
            <w:t>”.</w:t>
          </w:r>
        </w:p>
      </w:tc>
    </w:tr>
  </w:tbl>
  <w:p w:rsidR="000464D9" w:rsidRPr="006208D4" w:rsidRDefault="000464D9" w:rsidP="00CB5807">
    <w:pPr>
      <w:pStyle w:val="Piedepgina"/>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F67" w:rsidRDefault="00071F67">
      <w:r>
        <w:separator/>
      </w:r>
    </w:p>
  </w:footnote>
  <w:footnote w:type="continuationSeparator" w:id="0">
    <w:p w:rsidR="00071F67" w:rsidRDefault="00071F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920"/>
    </w:tblGrid>
    <w:tr w:rsidR="00CB5807">
      <w:trPr>
        <w:trHeight w:val="883"/>
      </w:trPr>
      <w:tc>
        <w:tcPr>
          <w:tcW w:w="1080" w:type="dxa"/>
        </w:tcPr>
        <w:p w:rsidR="00CB5807" w:rsidRDefault="00CB5807" w:rsidP="006E5A9F">
          <w:pPr>
            <w:pStyle w:val="Encabezado"/>
            <w:ind w:left="-108"/>
          </w:pPr>
        </w:p>
      </w:tc>
      <w:tc>
        <w:tcPr>
          <w:tcW w:w="7920" w:type="dxa"/>
          <w:vAlign w:val="center"/>
        </w:tcPr>
        <w:p w:rsidR="00CB5807" w:rsidRDefault="004F60CC" w:rsidP="004F60CC">
          <w:pPr>
            <w:pStyle w:val="Encabezado"/>
            <w:jc w:val="center"/>
            <w:rPr>
              <w:b/>
              <w:sz w:val="16"/>
              <w:szCs w:val="16"/>
            </w:rPr>
          </w:pPr>
          <w:r>
            <w:rPr>
              <w:b/>
              <w:sz w:val="16"/>
              <w:szCs w:val="16"/>
            </w:rPr>
            <w:t>FMNCONPRO Ficha de Métricas de Numero de N conformidades QA del Producto</w:t>
          </w:r>
        </w:p>
        <w:p w:rsidR="004F60CC" w:rsidRDefault="004F60CC" w:rsidP="004F60CC">
          <w:pPr>
            <w:pStyle w:val="Encabezado"/>
          </w:pPr>
        </w:p>
      </w:tc>
    </w:tr>
  </w:tbl>
  <w:p w:rsidR="00CB5807" w:rsidRDefault="00CB5807" w:rsidP="00CB5807">
    <w:pPr>
      <w:pStyle w:val="Encabezado"/>
    </w:pPr>
  </w:p>
  <w:p w:rsidR="00CB5807" w:rsidRDefault="00CB5807" w:rsidP="00CB58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3703"/>
    <w:multiLevelType w:val="hybridMultilevel"/>
    <w:tmpl w:val="853237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870C09"/>
    <w:multiLevelType w:val="hybridMultilevel"/>
    <w:tmpl w:val="BA18ACC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95B7265"/>
    <w:multiLevelType w:val="hybridMultilevel"/>
    <w:tmpl w:val="BB202FA0"/>
    <w:lvl w:ilvl="0" w:tplc="26029526">
      <w:start w:val="1"/>
      <w:numFmt w:val="lowerLetter"/>
      <w:lvlText w:val="%1)"/>
      <w:lvlJc w:val="left"/>
      <w:pPr>
        <w:tabs>
          <w:tab w:val="num" w:pos="424"/>
        </w:tabs>
        <w:ind w:left="424" w:hanging="360"/>
      </w:pPr>
      <w:rPr>
        <w:rFonts w:hint="default"/>
      </w:rPr>
    </w:lvl>
    <w:lvl w:ilvl="1" w:tplc="0C0A0019" w:tentative="1">
      <w:start w:val="1"/>
      <w:numFmt w:val="lowerLetter"/>
      <w:lvlText w:val="%2."/>
      <w:lvlJc w:val="left"/>
      <w:pPr>
        <w:tabs>
          <w:tab w:val="num" w:pos="1144"/>
        </w:tabs>
        <w:ind w:left="1144" w:hanging="360"/>
      </w:pPr>
    </w:lvl>
    <w:lvl w:ilvl="2" w:tplc="0C0A001B" w:tentative="1">
      <w:start w:val="1"/>
      <w:numFmt w:val="lowerRoman"/>
      <w:lvlText w:val="%3."/>
      <w:lvlJc w:val="right"/>
      <w:pPr>
        <w:tabs>
          <w:tab w:val="num" w:pos="1864"/>
        </w:tabs>
        <w:ind w:left="1864" w:hanging="180"/>
      </w:pPr>
    </w:lvl>
    <w:lvl w:ilvl="3" w:tplc="0C0A000F" w:tentative="1">
      <w:start w:val="1"/>
      <w:numFmt w:val="decimal"/>
      <w:lvlText w:val="%4."/>
      <w:lvlJc w:val="left"/>
      <w:pPr>
        <w:tabs>
          <w:tab w:val="num" w:pos="2584"/>
        </w:tabs>
        <w:ind w:left="2584" w:hanging="360"/>
      </w:pPr>
    </w:lvl>
    <w:lvl w:ilvl="4" w:tplc="0C0A0019" w:tentative="1">
      <w:start w:val="1"/>
      <w:numFmt w:val="lowerLetter"/>
      <w:lvlText w:val="%5."/>
      <w:lvlJc w:val="left"/>
      <w:pPr>
        <w:tabs>
          <w:tab w:val="num" w:pos="3304"/>
        </w:tabs>
        <w:ind w:left="3304" w:hanging="360"/>
      </w:pPr>
    </w:lvl>
    <w:lvl w:ilvl="5" w:tplc="0C0A001B" w:tentative="1">
      <w:start w:val="1"/>
      <w:numFmt w:val="lowerRoman"/>
      <w:lvlText w:val="%6."/>
      <w:lvlJc w:val="right"/>
      <w:pPr>
        <w:tabs>
          <w:tab w:val="num" w:pos="4024"/>
        </w:tabs>
        <w:ind w:left="4024" w:hanging="180"/>
      </w:pPr>
    </w:lvl>
    <w:lvl w:ilvl="6" w:tplc="0C0A000F" w:tentative="1">
      <w:start w:val="1"/>
      <w:numFmt w:val="decimal"/>
      <w:lvlText w:val="%7."/>
      <w:lvlJc w:val="left"/>
      <w:pPr>
        <w:tabs>
          <w:tab w:val="num" w:pos="4744"/>
        </w:tabs>
        <w:ind w:left="4744" w:hanging="360"/>
      </w:pPr>
    </w:lvl>
    <w:lvl w:ilvl="7" w:tplc="0C0A0019" w:tentative="1">
      <w:start w:val="1"/>
      <w:numFmt w:val="lowerLetter"/>
      <w:lvlText w:val="%8."/>
      <w:lvlJc w:val="left"/>
      <w:pPr>
        <w:tabs>
          <w:tab w:val="num" w:pos="5464"/>
        </w:tabs>
        <w:ind w:left="5464" w:hanging="360"/>
      </w:pPr>
    </w:lvl>
    <w:lvl w:ilvl="8" w:tplc="0C0A001B" w:tentative="1">
      <w:start w:val="1"/>
      <w:numFmt w:val="lowerRoman"/>
      <w:lvlText w:val="%9."/>
      <w:lvlJc w:val="right"/>
      <w:pPr>
        <w:tabs>
          <w:tab w:val="num" w:pos="6184"/>
        </w:tabs>
        <w:ind w:left="6184" w:hanging="180"/>
      </w:pPr>
    </w:lvl>
  </w:abstractNum>
  <w:abstractNum w:abstractNumId="3">
    <w:nsid w:val="268A386E"/>
    <w:multiLevelType w:val="hybridMultilevel"/>
    <w:tmpl w:val="21B217E8"/>
    <w:lvl w:ilvl="0" w:tplc="26029526">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B9C4BC5"/>
    <w:multiLevelType w:val="hybridMultilevel"/>
    <w:tmpl w:val="0750D2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AEC7571"/>
    <w:multiLevelType w:val="hybridMultilevel"/>
    <w:tmpl w:val="73F4C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8601D1D"/>
    <w:multiLevelType w:val="hybridMultilevel"/>
    <w:tmpl w:val="270C5110"/>
    <w:lvl w:ilvl="0" w:tplc="6178B778">
      <w:start w:val="1"/>
      <w:numFmt w:val="bullet"/>
      <w:lvlText w:val="-"/>
      <w:lvlJc w:val="left"/>
      <w:pPr>
        <w:tabs>
          <w:tab w:val="num" w:pos="720"/>
        </w:tabs>
        <w:ind w:left="720" w:hanging="360"/>
      </w:pPr>
      <w:rPr>
        <w:rFonts w:ascii="Arial" w:eastAsia="Times New Roman" w:hAnsi="Arial" w:cs="Arial" w:hint="default"/>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631E67"/>
    <w:multiLevelType w:val="hybridMultilevel"/>
    <w:tmpl w:val="2FFC4B00"/>
    <w:lvl w:ilvl="0" w:tplc="AE02F55A">
      <w:start w:val="1"/>
      <w:numFmt w:val="bullet"/>
      <w:lvlText w:val=""/>
      <w:lvlJc w:val="left"/>
      <w:pPr>
        <w:ind w:left="1080" w:hanging="360"/>
      </w:pPr>
      <w:rPr>
        <w:rFonts w:ascii="Symbol" w:hAnsi="Symbol"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nsid w:val="638A6FAA"/>
    <w:multiLevelType w:val="hybridMultilevel"/>
    <w:tmpl w:val="6F940A48"/>
    <w:lvl w:ilvl="0" w:tplc="C0168D04">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0"/>
        </w:tabs>
        <w:ind w:left="0" w:hanging="360"/>
      </w:pPr>
      <w:rPr>
        <w:rFonts w:ascii="Wingdings" w:hAnsi="Wingdings" w:hint="default"/>
      </w:rPr>
    </w:lvl>
    <w:lvl w:ilvl="3" w:tplc="0C0A0001" w:tentative="1">
      <w:start w:val="1"/>
      <w:numFmt w:val="bullet"/>
      <w:lvlText w:val=""/>
      <w:lvlJc w:val="left"/>
      <w:pPr>
        <w:tabs>
          <w:tab w:val="num" w:pos="720"/>
        </w:tabs>
        <w:ind w:left="720" w:hanging="360"/>
      </w:pPr>
      <w:rPr>
        <w:rFonts w:ascii="Symbol" w:hAnsi="Symbol" w:hint="default"/>
      </w:rPr>
    </w:lvl>
    <w:lvl w:ilvl="4" w:tplc="0C0A0003" w:tentative="1">
      <w:start w:val="1"/>
      <w:numFmt w:val="bullet"/>
      <w:lvlText w:val="o"/>
      <w:lvlJc w:val="left"/>
      <w:pPr>
        <w:tabs>
          <w:tab w:val="num" w:pos="1440"/>
        </w:tabs>
        <w:ind w:left="1440" w:hanging="360"/>
      </w:pPr>
      <w:rPr>
        <w:rFonts w:ascii="Courier New" w:hAnsi="Courier New" w:cs="Courier New" w:hint="default"/>
      </w:rPr>
    </w:lvl>
    <w:lvl w:ilvl="5" w:tplc="0C0A0005" w:tentative="1">
      <w:start w:val="1"/>
      <w:numFmt w:val="bullet"/>
      <w:lvlText w:val=""/>
      <w:lvlJc w:val="left"/>
      <w:pPr>
        <w:tabs>
          <w:tab w:val="num" w:pos="2160"/>
        </w:tabs>
        <w:ind w:left="2160" w:hanging="360"/>
      </w:pPr>
      <w:rPr>
        <w:rFonts w:ascii="Wingdings" w:hAnsi="Wingdings" w:hint="default"/>
      </w:rPr>
    </w:lvl>
    <w:lvl w:ilvl="6" w:tplc="0C0A0001" w:tentative="1">
      <w:start w:val="1"/>
      <w:numFmt w:val="bullet"/>
      <w:lvlText w:val=""/>
      <w:lvlJc w:val="left"/>
      <w:pPr>
        <w:tabs>
          <w:tab w:val="num" w:pos="2880"/>
        </w:tabs>
        <w:ind w:left="2880" w:hanging="360"/>
      </w:pPr>
      <w:rPr>
        <w:rFonts w:ascii="Symbol" w:hAnsi="Symbol" w:hint="default"/>
      </w:rPr>
    </w:lvl>
    <w:lvl w:ilvl="7" w:tplc="0C0A0003" w:tentative="1">
      <w:start w:val="1"/>
      <w:numFmt w:val="bullet"/>
      <w:lvlText w:val="o"/>
      <w:lvlJc w:val="left"/>
      <w:pPr>
        <w:tabs>
          <w:tab w:val="num" w:pos="3600"/>
        </w:tabs>
        <w:ind w:left="3600" w:hanging="360"/>
      </w:pPr>
      <w:rPr>
        <w:rFonts w:ascii="Courier New" w:hAnsi="Courier New" w:cs="Courier New" w:hint="default"/>
      </w:rPr>
    </w:lvl>
    <w:lvl w:ilvl="8" w:tplc="0C0A0005" w:tentative="1">
      <w:start w:val="1"/>
      <w:numFmt w:val="bullet"/>
      <w:lvlText w:val=""/>
      <w:lvlJc w:val="left"/>
      <w:pPr>
        <w:tabs>
          <w:tab w:val="num" w:pos="4320"/>
        </w:tabs>
        <w:ind w:left="4320" w:hanging="360"/>
      </w:pPr>
      <w:rPr>
        <w:rFonts w:ascii="Wingdings" w:hAnsi="Wingdings" w:hint="default"/>
      </w:rPr>
    </w:lvl>
  </w:abstractNum>
  <w:abstractNum w:abstractNumId="10">
    <w:nsid w:val="7067774A"/>
    <w:multiLevelType w:val="hybridMultilevel"/>
    <w:tmpl w:val="3460A8BE"/>
    <w:lvl w:ilvl="0" w:tplc="7AEADA8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C517782"/>
    <w:multiLevelType w:val="hybridMultilevel"/>
    <w:tmpl w:val="51D4C25C"/>
    <w:lvl w:ilvl="0" w:tplc="7E5E485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10"/>
  </w:num>
  <w:num w:numId="4">
    <w:abstractNumId w:val="11"/>
  </w:num>
  <w:num w:numId="5">
    <w:abstractNumId w:val="1"/>
  </w:num>
  <w:num w:numId="6">
    <w:abstractNumId w:val="4"/>
  </w:num>
  <w:num w:numId="7">
    <w:abstractNumId w:val="3"/>
  </w:num>
  <w:num w:numId="8">
    <w:abstractNumId w:val="9"/>
  </w:num>
  <w:num w:numId="9">
    <w:abstractNumId w:val="5"/>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76"/>
    <w:rsid w:val="00001813"/>
    <w:rsid w:val="00005B9E"/>
    <w:rsid w:val="00035FDA"/>
    <w:rsid w:val="000464D9"/>
    <w:rsid w:val="000505F6"/>
    <w:rsid w:val="00050654"/>
    <w:rsid w:val="000545AB"/>
    <w:rsid w:val="00054FF9"/>
    <w:rsid w:val="0006218A"/>
    <w:rsid w:val="00063DA3"/>
    <w:rsid w:val="00071F67"/>
    <w:rsid w:val="000748A6"/>
    <w:rsid w:val="00074C42"/>
    <w:rsid w:val="000957EF"/>
    <w:rsid w:val="000B1CF7"/>
    <w:rsid w:val="000B1F40"/>
    <w:rsid w:val="000D5913"/>
    <w:rsid w:val="000E2C6D"/>
    <w:rsid w:val="000E3690"/>
    <w:rsid w:val="000E7F5A"/>
    <w:rsid w:val="000F6D3B"/>
    <w:rsid w:val="001022A5"/>
    <w:rsid w:val="001035EA"/>
    <w:rsid w:val="00111A85"/>
    <w:rsid w:val="00150E45"/>
    <w:rsid w:val="001552AA"/>
    <w:rsid w:val="00164FCD"/>
    <w:rsid w:val="0016687B"/>
    <w:rsid w:val="001755CB"/>
    <w:rsid w:val="00183C3E"/>
    <w:rsid w:val="0019688B"/>
    <w:rsid w:val="001A4763"/>
    <w:rsid w:val="001B5BD3"/>
    <w:rsid w:val="001C2323"/>
    <w:rsid w:val="001D5BAD"/>
    <w:rsid w:val="001E3D8D"/>
    <w:rsid w:val="001E524C"/>
    <w:rsid w:val="002021AD"/>
    <w:rsid w:val="00217F29"/>
    <w:rsid w:val="00231809"/>
    <w:rsid w:val="0023381A"/>
    <w:rsid w:val="0023453A"/>
    <w:rsid w:val="00235C12"/>
    <w:rsid w:val="002363AA"/>
    <w:rsid w:val="00237251"/>
    <w:rsid w:val="00254E24"/>
    <w:rsid w:val="002646EC"/>
    <w:rsid w:val="00265788"/>
    <w:rsid w:val="00270854"/>
    <w:rsid w:val="00277445"/>
    <w:rsid w:val="00286895"/>
    <w:rsid w:val="00287082"/>
    <w:rsid w:val="00290D8C"/>
    <w:rsid w:val="002B2472"/>
    <w:rsid w:val="002B684B"/>
    <w:rsid w:val="002D1018"/>
    <w:rsid w:val="003164BC"/>
    <w:rsid w:val="00322E05"/>
    <w:rsid w:val="00323221"/>
    <w:rsid w:val="003324DE"/>
    <w:rsid w:val="00361685"/>
    <w:rsid w:val="00372A5E"/>
    <w:rsid w:val="00376527"/>
    <w:rsid w:val="003914AB"/>
    <w:rsid w:val="00392769"/>
    <w:rsid w:val="003954E4"/>
    <w:rsid w:val="003A1C1E"/>
    <w:rsid w:val="003A2EFB"/>
    <w:rsid w:val="003C1C23"/>
    <w:rsid w:val="003D392D"/>
    <w:rsid w:val="003E2F00"/>
    <w:rsid w:val="003F3D0F"/>
    <w:rsid w:val="004007A4"/>
    <w:rsid w:val="00407347"/>
    <w:rsid w:val="00407BE8"/>
    <w:rsid w:val="004108F0"/>
    <w:rsid w:val="004222BA"/>
    <w:rsid w:val="00422EB5"/>
    <w:rsid w:val="004238A7"/>
    <w:rsid w:val="00427AB2"/>
    <w:rsid w:val="004420B5"/>
    <w:rsid w:val="00443D99"/>
    <w:rsid w:val="00447446"/>
    <w:rsid w:val="00473FEA"/>
    <w:rsid w:val="004845DC"/>
    <w:rsid w:val="004A126B"/>
    <w:rsid w:val="004A175F"/>
    <w:rsid w:val="004D3E40"/>
    <w:rsid w:val="004E4C89"/>
    <w:rsid w:val="004E67C9"/>
    <w:rsid w:val="004E6A82"/>
    <w:rsid w:val="004E7BC4"/>
    <w:rsid w:val="004F60CC"/>
    <w:rsid w:val="004F6D66"/>
    <w:rsid w:val="005026D6"/>
    <w:rsid w:val="00502FB4"/>
    <w:rsid w:val="00503830"/>
    <w:rsid w:val="0050397F"/>
    <w:rsid w:val="0051362D"/>
    <w:rsid w:val="00521D03"/>
    <w:rsid w:val="0052340A"/>
    <w:rsid w:val="00541668"/>
    <w:rsid w:val="00557430"/>
    <w:rsid w:val="00575747"/>
    <w:rsid w:val="00575BF0"/>
    <w:rsid w:val="00577687"/>
    <w:rsid w:val="0058033C"/>
    <w:rsid w:val="005804E1"/>
    <w:rsid w:val="00586A37"/>
    <w:rsid w:val="00595E3B"/>
    <w:rsid w:val="00596252"/>
    <w:rsid w:val="0059697F"/>
    <w:rsid w:val="005B5F00"/>
    <w:rsid w:val="005B73BC"/>
    <w:rsid w:val="005D79E8"/>
    <w:rsid w:val="005E0771"/>
    <w:rsid w:val="005E5D9E"/>
    <w:rsid w:val="005E703B"/>
    <w:rsid w:val="005F6ECB"/>
    <w:rsid w:val="00602331"/>
    <w:rsid w:val="00610BFD"/>
    <w:rsid w:val="006208D4"/>
    <w:rsid w:val="00621810"/>
    <w:rsid w:val="006306CC"/>
    <w:rsid w:val="00642A50"/>
    <w:rsid w:val="00657D24"/>
    <w:rsid w:val="00664A54"/>
    <w:rsid w:val="006704BF"/>
    <w:rsid w:val="0067689A"/>
    <w:rsid w:val="00683FE9"/>
    <w:rsid w:val="006A1308"/>
    <w:rsid w:val="006A2030"/>
    <w:rsid w:val="006C1E3A"/>
    <w:rsid w:val="006D7943"/>
    <w:rsid w:val="006E1D81"/>
    <w:rsid w:val="006E5A9F"/>
    <w:rsid w:val="006F0712"/>
    <w:rsid w:val="006F2B81"/>
    <w:rsid w:val="006F5D8F"/>
    <w:rsid w:val="00702CD3"/>
    <w:rsid w:val="00703AFC"/>
    <w:rsid w:val="00714026"/>
    <w:rsid w:val="0071715C"/>
    <w:rsid w:val="00727D08"/>
    <w:rsid w:val="00745943"/>
    <w:rsid w:val="00753AE1"/>
    <w:rsid w:val="00754CFF"/>
    <w:rsid w:val="0075796B"/>
    <w:rsid w:val="00766FB1"/>
    <w:rsid w:val="007676A5"/>
    <w:rsid w:val="00771A91"/>
    <w:rsid w:val="00773A79"/>
    <w:rsid w:val="00773E2B"/>
    <w:rsid w:val="00775755"/>
    <w:rsid w:val="00775C3F"/>
    <w:rsid w:val="00791CAB"/>
    <w:rsid w:val="00796E5F"/>
    <w:rsid w:val="007A1F79"/>
    <w:rsid w:val="007A28AA"/>
    <w:rsid w:val="007B1416"/>
    <w:rsid w:val="007B2742"/>
    <w:rsid w:val="007B74AE"/>
    <w:rsid w:val="007D4B7D"/>
    <w:rsid w:val="007D7F83"/>
    <w:rsid w:val="007F6514"/>
    <w:rsid w:val="00801E30"/>
    <w:rsid w:val="008029C5"/>
    <w:rsid w:val="00812A47"/>
    <w:rsid w:val="00835E7D"/>
    <w:rsid w:val="00843825"/>
    <w:rsid w:val="00861CC8"/>
    <w:rsid w:val="008654EE"/>
    <w:rsid w:val="00876AD7"/>
    <w:rsid w:val="008822EB"/>
    <w:rsid w:val="00887A9D"/>
    <w:rsid w:val="008B1D83"/>
    <w:rsid w:val="008B57E9"/>
    <w:rsid w:val="008B7AAA"/>
    <w:rsid w:val="008C75DB"/>
    <w:rsid w:val="008C766A"/>
    <w:rsid w:val="008D6BC8"/>
    <w:rsid w:val="008E15D1"/>
    <w:rsid w:val="008F315F"/>
    <w:rsid w:val="008F386E"/>
    <w:rsid w:val="00900861"/>
    <w:rsid w:val="00904439"/>
    <w:rsid w:val="009108AF"/>
    <w:rsid w:val="009121A1"/>
    <w:rsid w:val="00914442"/>
    <w:rsid w:val="009157B0"/>
    <w:rsid w:val="00925FE4"/>
    <w:rsid w:val="00942FC7"/>
    <w:rsid w:val="00947C71"/>
    <w:rsid w:val="009526C9"/>
    <w:rsid w:val="00954C5B"/>
    <w:rsid w:val="00962DCB"/>
    <w:rsid w:val="009724FD"/>
    <w:rsid w:val="00973F8D"/>
    <w:rsid w:val="00976395"/>
    <w:rsid w:val="00976729"/>
    <w:rsid w:val="00980475"/>
    <w:rsid w:val="009838C0"/>
    <w:rsid w:val="00984034"/>
    <w:rsid w:val="00994309"/>
    <w:rsid w:val="009A20B6"/>
    <w:rsid w:val="009B24B1"/>
    <w:rsid w:val="009F3504"/>
    <w:rsid w:val="009F468A"/>
    <w:rsid w:val="009F691F"/>
    <w:rsid w:val="00A00222"/>
    <w:rsid w:val="00A04F5E"/>
    <w:rsid w:val="00A14876"/>
    <w:rsid w:val="00A168E9"/>
    <w:rsid w:val="00A2648F"/>
    <w:rsid w:val="00A35D78"/>
    <w:rsid w:val="00A40152"/>
    <w:rsid w:val="00A5426D"/>
    <w:rsid w:val="00A650B8"/>
    <w:rsid w:val="00A73907"/>
    <w:rsid w:val="00A8205C"/>
    <w:rsid w:val="00AA05D6"/>
    <w:rsid w:val="00AB3D43"/>
    <w:rsid w:val="00AB7019"/>
    <w:rsid w:val="00AC437B"/>
    <w:rsid w:val="00AD0A15"/>
    <w:rsid w:val="00AD1F67"/>
    <w:rsid w:val="00AF5C0D"/>
    <w:rsid w:val="00B02CDE"/>
    <w:rsid w:val="00B14974"/>
    <w:rsid w:val="00B2048F"/>
    <w:rsid w:val="00B20911"/>
    <w:rsid w:val="00B22BD3"/>
    <w:rsid w:val="00B25CA5"/>
    <w:rsid w:val="00B348CF"/>
    <w:rsid w:val="00B35AEB"/>
    <w:rsid w:val="00B516DF"/>
    <w:rsid w:val="00B54B7E"/>
    <w:rsid w:val="00B70234"/>
    <w:rsid w:val="00B7193D"/>
    <w:rsid w:val="00B73EDA"/>
    <w:rsid w:val="00B758C2"/>
    <w:rsid w:val="00B81B12"/>
    <w:rsid w:val="00B82B2A"/>
    <w:rsid w:val="00B91104"/>
    <w:rsid w:val="00B9167D"/>
    <w:rsid w:val="00B946D2"/>
    <w:rsid w:val="00BA15C3"/>
    <w:rsid w:val="00BB57E4"/>
    <w:rsid w:val="00BC3310"/>
    <w:rsid w:val="00BD4CD9"/>
    <w:rsid w:val="00BF5D3F"/>
    <w:rsid w:val="00C067EF"/>
    <w:rsid w:val="00C208EB"/>
    <w:rsid w:val="00C20A07"/>
    <w:rsid w:val="00C3249B"/>
    <w:rsid w:val="00C32BAD"/>
    <w:rsid w:val="00C36F01"/>
    <w:rsid w:val="00C446FF"/>
    <w:rsid w:val="00C5108A"/>
    <w:rsid w:val="00C569BC"/>
    <w:rsid w:val="00C7502F"/>
    <w:rsid w:val="00C75B06"/>
    <w:rsid w:val="00C8547A"/>
    <w:rsid w:val="00C921D9"/>
    <w:rsid w:val="00CA623E"/>
    <w:rsid w:val="00CB5807"/>
    <w:rsid w:val="00CB6FE1"/>
    <w:rsid w:val="00CE091C"/>
    <w:rsid w:val="00CE2789"/>
    <w:rsid w:val="00CE4987"/>
    <w:rsid w:val="00CF1355"/>
    <w:rsid w:val="00CF7CE0"/>
    <w:rsid w:val="00CF7D54"/>
    <w:rsid w:val="00D120AF"/>
    <w:rsid w:val="00D24EBF"/>
    <w:rsid w:val="00D27F87"/>
    <w:rsid w:val="00D30A9F"/>
    <w:rsid w:val="00D31E5A"/>
    <w:rsid w:val="00D47CF9"/>
    <w:rsid w:val="00D64AE9"/>
    <w:rsid w:val="00D64D5E"/>
    <w:rsid w:val="00D65254"/>
    <w:rsid w:val="00D735A0"/>
    <w:rsid w:val="00D77AC0"/>
    <w:rsid w:val="00D77F12"/>
    <w:rsid w:val="00D86156"/>
    <w:rsid w:val="00DB5187"/>
    <w:rsid w:val="00DB6B74"/>
    <w:rsid w:val="00DB7594"/>
    <w:rsid w:val="00DC183E"/>
    <w:rsid w:val="00DC6759"/>
    <w:rsid w:val="00DC7EBC"/>
    <w:rsid w:val="00DE047D"/>
    <w:rsid w:val="00DF038A"/>
    <w:rsid w:val="00DF1E03"/>
    <w:rsid w:val="00DF3926"/>
    <w:rsid w:val="00DF4744"/>
    <w:rsid w:val="00E101C7"/>
    <w:rsid w:val="00E2747D"/>
    <w:rsid w:val="00E342F7"/>
    <w:rsid w:val="00E5318F"/>
    <w:rsid w:val="00E61722"/>
    <w:rsid w:val="00E63810"/>
    <w:rsid w:val="00E76263"/>
    <w:rsid w:val="00E80686"/>
    <w:rsid w:val="00E87F9D"/>
    <w:rsid w:val="00E9012D"/>
    <w:rsid w:val="00E96EF5"/>
    <w:rsid w:val="00EA031F"/>
    <w:rsid w:val="00EA2475"/>
    <w:rsid w:val="00EB2949"/>
    <w:rsid w:val="00ED3901"/>
    <w:rsid w:val="00ED4EE1"/>
    <w:rsid w:val="00ED5620"/>
    <w:rsid w:val="00ED6BD9"/>
    <w:rsid w:val="00EE4A44"/>
    <w:rsid w:val="00EE653C"/>
    <w:rsid w:val="00EE7541"/>
    <w:rsid w:val="00EE7973"/>
    <w:rsid w:val="00F00980"/>
    <w:rsid w:val="00F014B1"/>
    <w:rsid w:val="00F01FF9"/>
    <w:rsid w:val="00F0380C"/>
    <w:rsid w:val="00F07E3B"/>
    <w:rsid w:val="00F22691"/>
    <w:rsid w:val="00F344D2"/>
    <w:rsid w:val="00F40329"/>
    <w:rsid w:val="00F418A1"/>
    <w:rsid w:val="00F54F05"/>
    <w:rsid w:val="00F61A19"/>
    <w:rsid w:val="00F66ADE"/>
    <w:rsid w:val="00F67649"/>
    <w:rsid w:val="00F77ABA"/>
    <w:rsid w:val="00F90262"/>
    <w:rsid w:val="00F91BD9"/>
    <w:rsid w:val="00F94594"/>
    <w:rsid w:val="00FA3100"/>
    <w:rsid w:val="00FB0FD5"/>
    <w:rsid w:val="00FB210A"/>
    <w:rsid w:val="00FB693E"/>
    <w:rsid w:val="00FC1203"/>
    <w:rsid w:val="00FC2362"/>
    <w:rsid w:val="00FD5528"/>
    <w:rsid w:val="00FD61C2"/>
    <w:rsid w:val="00FE14E4"/>
    <w:rsid w:val="00FE4CE2"/>
    <w:rsid w:val="00FF4B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7970AA0-9955-436F-871C-97FB8BF2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943"/>
    <w:rPr>
      <w:rFonts w:ascii="Arial" w:hAnsi="Arial" w:cs="Arial"/>
      <w:lang w:val="es-PE" w:eastAsia="en-US"/>
    </w:rPr>
  </w:style>
  <w:style w:type="paragraph" w:styleId="Ttulo1">
    <w:name w:val="heading 1"/>
    <w:basedOn w:val="Normal"/>
    <w:next w:val="Normal"/>
    <w:qFormat/>
    <w:rsid w:val="000545AB"/>
    <w:pPr>
      <w:keepNext/>
      <w:spacing w:before="240" w:after="60"/>
      <w:outlineLvl w:val="0"/>
    </w:pPr>
    <w:rPr>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14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aliases w:val="encabezado,Header Char,h"/>
    <w:basedOn w:val="Normal"/>
    <w:rsid w:val="000545AB"/>
    <w:pPr>
      <w:tabs>
        <w:tab w:val="center" w:pos="4320"/>
        <w:tab w:val="right" w:pos="8640"/>
      </w:tabs>
    </w:pPr>
  </w:style>
  <w:style w:type="paragraph" w:styleId="Piedepgina">
    <w:name w:val="footer"/>
    <w:basedOn w:val="Normal"/>
    <w:rsid w:val="000545AB"/>
    <w:pPr>
      <w:tabs>
        <w:tab w:val="center" w:pos="4320"/>
        <w:tab w:val="right" w:pos="8640"/>
      </w:tabs>
    </w:pPr>
  </w:style>
  <w:style w:type="character" w:styleId="Nmerodepgina">
    <w:name w:val="page number"/>
    <w:basedOn w:val="Fuentedeprrafopredeter"/>
    <w:rsid w:val="000545AB"/>
  </w:style>
  <w:style w:type="character" w:styleId="Refdecomentario">
    <w:name w:val="annotation reference"/>
    <w:basedOn w:val="Fuentedeprrafopredeter"/>
    <w:semiHidden/>
    <w:rsid w:val="00F66ADE"/>
    <w:rPr>
      <w:sz w:val="16"/>
      <w:szCs w:val="16"/>
    </w:rPr>
  </w:style>
  <w:style w:type="paragraph" w:styleId="Textocomentario">
    <w:name w:val="annotation text"/>
    <w:basedOn w:val="Normal"/>
    <w:semiHidden/>
    <w:rsid w:val="00F66ADE"/>
  </w:style>
  <w:style w:type="paragraph" w:styleId="Asuntodelcomentario">
    <w:name w:val="annotation subject"/>
    <w:basedOn w:val="Textocomentario"/>
    <w:next w:val="Textocomentario"/>
    <w:semiHidden/>
    <w:rsid w:val="00F66ADE"/>
    <w:rPr>
      <w:b/>
      <w:bCs/>
    </w:rPr>
  </w:style>
  <w:style w:type="paragraph" w:styleId="Textodeglobo">
    <w:name w:val="Balloon Text"/>
    <w:basedOn w:val="Normal"/>
    <w:semiHidden/>
    <w:rsid w:val="00F66ADE"/>
    <w:rPr>
      <w:rFonts w:ascii="Tahoma" w:hAnsi="Tahoma" w:cs="Tahoma"/>
      <w:sz w:val="16"/>
      <w:szCs w:val="16"/>
    </w:rPr>
  </w:style>
  <w:style w:type="paragraph" w:customStyle="1" w:styleId="CharCharCarCarCharCharCarCharCharCarCarCharCharCarCarCharChar">
    <w:name w:val="Char Char Car Car Char Char Car Char Char Car Car Char Char Car Car Char Char"/>
    <w:basedOn w:val="Normal"/>
    <w:rsid w:val="004420B5"/>
    <w:pPr>
      <w:spacing w:after="160" w:line="240" w:lineRule="exact"/>
    </w:pPr>
    <w:rPr>
      <w:rFonts w:cs="Times New Roman"/>
      <w:lang w:val="en-US"/>
    </w:rPr>
  </w:style>
  <w:style w:type="paragraph" w:customStyle="1" w:styleId="CarCarCharCharCarCarCar">
    <w:name w:val="Car Car Char Char Car Car Car"/>
    <w:basedOn w:val="Normal"/>
    <w:rsid w:val="004420B5"/>
    <w:pPr>
      <w:spacing w:after="160" w:line="240" w:lineRule="exact"/>
    </w:pPr>
    <w:rPr>
      <w:rFonts w:cs="Times New Roman"/>
      <w:lang w:val="en-US"/>
    </w:rPr>
  </w:style>
  <w:style w:type="paragraph" w:customStyle="1" w:styleId="CarCar1CharChar">
    <w:name w:val="Car Car1 Char Char"/>
    <w:basedOn w:val="Normal"/>
    <w:rsid w:val="00254E24"/>
    <w:pPr>
      <w:spacing w:after="160" w:line="240" w:lineRule="exact"/>
    </w:pPr>
    <w:rPr>
      <w:rFonts w:cs="Times New Roman"/>
      <w:lang w:val="en-US"/>
    </w:rPr>
  </w:style>
  <w:style w:type="paragraph" w:customStyle="1" w:styleId="CharChar1">
    <w:name w:val="Char Char1"/>
    <w:basedOn w:val="Normal"/>
    <w:rsid w:val="005026D6"/>
    <w:pPr>
      <w:spacing w:after="160" w:line="240" w:lineRule="exact"/>
    </w:pPr>
    <w:rPr>
      <w:rFonts w:cs="Times New Roman"/>
      <w:lang w:val="en-US"/>
    </w:rPr>
  </w:style>
  <w:style w:type="paragraph" w:customStyle="1" w:styleId="TableText">
    <w:name w:val="Table Text"/>
    <w:basedOn w:val="Textoindependiente"/>
    <w:rsid w:val="00773E2B"/>
    <w:pPr>
      <w:spacing w:before="60" w:after="60"/>
    </w:pPr>
    <w:rPr>
      <w:rFonts w:ascii="Times New Roman" w:hAnsi="Times New Roman" w:cs="Times New Roman"/>
      <w:sz w:val="16"/>
      <w:lang w:val="es-ES"/>
    </w:rPr>
  </w:style>
  <w:style w:type="paragraph" w:customStyle="1" w:styleId="TableHeading">
    <w:name w:val="Table Heading"/>
    <w:basedOn w:val="TableText"/>
    <w:rsid w:val="00773E2B"/>
    <w:pPr>
      <w:keepNext/>
    </w:pPr>
    <w:rPr>
      <w:b/>
    </w:rPr>
  </w:style>
  <w:style w:type="paragraph" w:customStyle="1" w:styleId="GPTitulo2">
    <w:name w:val="GP Titulo 2"/>
    <w:basedOn w:val="Normal"/>
    <w:rsid w:val="00773E2B"/>
    <w:pPr>
      <w:spacing w:before="240" w:after="80"/>
      <w:jc w:val="center"/>
    </w:pPr>
    <w:rPr>
      <w:b/>
      <w:caps/>
      <w:sz w:val="22"/>
      <w:szCs w:val="22"/>
    </w:rPr>
  </w:style>
  <w:style w:type="paragraph" w:customStyle="1" w:styleId="GPNormal">
    <w:name w:val="GP Normal"/>
    <w:basedOn w:val="Normal"/>
    <w:rsid w:val="00773E2B"/>
    <w:pPr>
      <w:spacing w:before="60" w:after="60"/>
      <w:jc w:val="both"/>
    </w:pPr>
    <w:rPr>
      <w:rFonts w:cs="Times New Roman"/>
      <w:noProof/>
      <w:sz w:val="22"/>
    </w:rPr>
  </w:style>
  <w:style w:type="paragraph" w:customStyle="1" w:styleId="Ttulo0">
    <w:name w:val="Título 0"/>
    <w:basedOn w:val="Normal"/>
    <w:rsid w:val="00773E2B"/>
    <w:rPr>
      <w:b/>
      <w:sz w:val="32"/>
    </w:rPr>
  </w:style>
  <w:style w:type="paragraph" w:customStyle="1" w:styleId="Tabletext0">
    <w:name w:val="Tabletext"/>
    <w:basedOn w:val="Normal"/>
    <w:rsid w:val="00773E2B"/>
    <w:pPr>
      <w:keepLines/>
      <w:widowControl w:val="0"/>
      <w:spacing w:after="120" w:line="240" w:lineRule="atLeast"/>
    </w:pPr>
    <w:rPr>
      <w:rFonts w:ascii="Times New Roman" w:hAnsi="Times New Roman" w:cs="Times New Roman"/>
      <w:lang w:val="es-ES_tradnl"/>
    </w:rPr>
  </w:style>
  <w:style w:type="paragraph" w:styleId="Textoindependiente">
    <w:name w:val="Body Text"/>
    <w:basedOn w:val="Normal"/>
    <w:rsid w:val="00773E2B"/>
    <w:pPr>
      <w:spacing w:after="120"/>
    </w:pPr>
  </w:style>
  <w:style w:type="paragraph" w:customStyle="1" w:styleId="CharCharCarCarCharCharCarCharCharCarCarCharChar">
    <w:name w:val="Char Char Car Car Char Char Car Char Char Car Car Char Char"/>
    <w:basedOn w:val="Normal"/>
    <w:rsid w:val="003A2EFB"/>
    <w:pPr>
      <w:spacing w:after="160" w:line="240" w:lineRule="exact"/>
    </w:pPr>
    <w:rPr>
      <w:rFonts w:cs="Times New Roman"/>
      <w:lang w:val="en-US"/>
    </w:rPr>
  </w:style>
  <w:style w:type="character" w:styleId="Hipervnculo">
    <w:name w:val="Hyperlink"/>
    <w:basedOn w:val="Fuentedeprrafopredeter"/>
    <w:uiPriority w:val="99"/>
    <w:unhideWhenUsed/>
    <w:rsid w:val="00DF4744"/>
    <w:rPr>
      <w:color w:val="0000FF" w:themeColor="hyperlink"/>
      <w:u w:val="single"/>
    </w:rPr>
  </w:style>
  <w:style w:type="paragraph" w:styleId="Prrafodelista">
    <w:name w:val="List Paragraph"/>
    <w:basedOn w:val="Normal"/>
    <w:uiPriority w:val="34"/>
    <w:qFormat/>
    <w:rsid w:val="005F6ECB"/>
    <w:pPr>
      <w:ind w:left="720"/>
      <w:contextualSpacing/>
    </w:pPr>
    <w:rPr>
      <w:rFonts w:ascii="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37047">
      <w:bodyDiv w:val="1"/>
      <w:marLeft w:val="0"/>
      <w:marRight w:val="0"/>
      <w:marTop w:val="0"/>
      <w:marBottom w:val="0"/>
      <w:divBdr>
        <w:top w:val="none" w:sz="0" w:space="0" w:color="auto"/>
        <w:left w:val="none" w:sz="0" w:space="0" w:color="auto"/>
        <w:bottom w:val="none" w:sz="0" w:space="0" w:color="auto"/>
        <w:right w:val="none" w:sz="0" w:space="0" w:color="auto"/>
      </w:divBdr>
    </w:div>
    <w:div w:id="1100301550">
      <w:bodyDiv w:val="1"/>
      <w:marLeft w:val="0"/>
      <w:marRight w:val="0"/>
      <w:marTop w:val="0"/>
      <w:marBottom w:val="0"/>
      <w:divBdr>
        <w:top w:val="none" w:sz="0" w:space="0" w:color="auto"/>
        <w:left w:val="none" w:sz="0" w:space="0" w:color="auto"/>
        <w:bottom w:val="none" w:sz="0" w:space="0" w:color="auto"/>
        <w:right w:val="none" w:sz="0" w:space="0" w:color="auto"/>
      </w:divBdr>
    </w:div>
    <w:div w:id="1353992920">
      <w:bodyDiv w:val="1"/>
      <w:marLeft w:val="0"/>
      <w:marRight w:val="0"/>
      <w:marTop w:val="0"/>
      <w:marBottom w:val="0"/>
      <w:divBdr>
        <w:top w:val="none" w:sz="0" w:space="0" w:color="auto"/>
        <w:left w:val="none" w:sz="0" w:space="0" w:color="auto"/>
        <w:bottom w:val="none" w:sz="0" w:space="0" w:color="auto"/>
        <w:right w:val="none" w:sz="0" w:space="0" w:color="auto"/>
      </w:divBdr>
    </w:div>
    <w:div w:id="1652831641">
      <w:bodyDiv w:val="1"/>
      <w:marLeft w:val="0"/>
      <w:marRight w:val="0"/>
      <w:marTop w:val="0"/>
      <w:marBottom w:val="0"/>
      <w:divBdr>
        <w:top w:val="none" w:sz="0" w:space="0" w:color="auto"/>
        <w:left w:val="none" w:sz="0" w:space="0" w:color="auto"/>
        <w:bottom w:val="none" w:sz="0" w:space="0" w:color="auto"/>
        <w:right w:val="none" w:sz="0" w:space="0" w:color="auto"/>
      </w:divBdr>
      <w:divsChild>
        <w:div w:id="1042897375">
          <w:marLeft w:val="0"/>
          <w:marRight w:val="0"/>
          <w:marTop w:val="0"/>
          <w:marBottom w:val="0"/>
          <w:divBdr>
            <w:top w:val="none" w:sz="0" w:space="0" w:color="auto"/>
            <w:left w:val="none" w:sz="0" w:space="0" w:color="auto"/>
            <w:bottom w:val="none" w:sz="0" w:space="0" w:color="auto"/>
            <w:right w:val="none" w:sz="0" w:space="0" w:color="auto"/>
          </w:divBdr>
        </w:div>
      </w:divsChild>
    </w:div>
    <w:div w:id="1737237551">
      <w:bodyDiv w:val="1"/>
      <w:marLeft w:val="0"/>
      <w:marRight w:val="0"/>
      <w:marTop w:val="0"/>
      <w:marBottom w:val="0"/>
      <w:divBdr>
        <w:top w:val="none" w:sz="0" w:space="0" w:color="auto"/>
        <w:left w:val="none" w:sz="0" w:space="0" w:color="auto"/>
        <w:bottom w:val="none" w:sz="0" w:space="0" w:color="auto"/>
        <w:right w:val="none" w:sz="0" w:space="0" w:color="auto"/>
      </w:divBdr>
      <w:divsChild>
        <w:div w:id="562180018">
          <w:marLeft w:val="0"/>
          <w:marRight w:val="0"/>
          <w:marTop w:val="0"/>
          <w:marBottom w:val="0"/>
          <w:divBdr>
            <w:top w:val="none" w:sz="0" w:space="0" w:color="auto"/>
            <w:left w:val="none" w:sz="0" w:space="0" w:color="auto"/>
            <w:bottom w:val="none" w:sz="0" w:space="0" w:color="auto"/>
            <w:right w:val="none" w:sz="0" w:space="0" w:color="auto"/>
          </w:divBdr>
          <w:divsChild>
            <w:div w:id="14542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nesto152/Matricula.TE/tree/master/Desarrollo%20de%20Software/Matricula.TE" TargetMode="External"/><Relationship Id="rId13" Type="http://schemas.openxmlformats.org/officeDocument/2006/relationships/oleObject" Target="embeddings/oleObject1.bin"/><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rnesto152/Matricula.TE/blob/master/Desarrollo%20de%20Software/Matricula.TE/MA/TMETR_V1.0_2017.xls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github.com/Ernesto152/Matricula.TE/tree/master/Desarrollo%20de%20Software/Matricula.TE/MA"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s://github.com/Ernesto152/Matricula.TE/tree/master/Desarrollo%20de%20Software/Matricula.TE"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rix\Downloads\TMETR_V1.0_2017%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rix\Downloads\TMETR_V1.0_2017%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4528213774602677"/>
          <c:y val="2.314818013685536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plotArea>
      <c:layout/>
      <c:lineChart>
        <c:grouping val="stacked"/>
        <c:varyColors val="0"/>
        <c:ser>
          <c:idx val="0"/>
          <c:order val="0"/>
          <c:tx>
            <c:strRef>
              <c:f>'[TMETR_V1.0_2017 (3).xlsx]FMNCONPRO'!$B$31:$C$31</c:f>
              <c:strCache>
                <c:ptCount val="2"/>
                <c:pt idx="0">
                  <c:v>PPQA</c:v>
                </c:pt>
                <c:pt idx="1">
                  <c:v>Numero de N conformidades QA del Producto</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PE"/>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'[TMETR_V1.0_2017 (3).xlsx]FMNCONPRO'!$D$30:$F$30</c:f>
              <c:strCache>
                <c:ptCount val="3"/>
                <c:pt idx="0">
                  <c:v>MAYO</c:v>
                </c:pt>
                <c:pt idx="1">
                  <c:v>JUNIO</c:v>
                </c:pt>
                <c:pt idx="2">
                  <c:v>JULIO</c:v>
                </c:pt>
              </c:strCache>
            </c:strRef>
          </c:cat>
          <c:val>
            <c:numRef>
              <c:f>'[TMETR_V1.0_2017 (3).xlsx]FMNCONPRO'!$D$31:$F$31</c:f>
              <c:numCache>
                <c:formatCode>General</c:formatCode>
                <c:ptCount val="3"/>
                <c:pt idx="0">
                  <c:v>5</c:v>
                </c:pt>
                <c:pt idx="1">
                  <c:v>0</c:v>
                </c:pt>
                <c:pt idx="2">
                  <c:v>0</c:v>
                </c:pt>
              </c:numCache>
            </c:numRef>
          </c:val>
          <c:smooth val="0"/>
          <c:extLst xmlns:c16r2="http://schemas.microsoft.com/office/drawing/2015/06/chart">
            <c:ext xmlns:c16="http://schemas.microsoft.com/office/drawing/2014/chart" uri="{C3380CC4-5D6E-409C-BE32-E72D297353CC}">
              <c16:uniqueId val="{00000000-41FF-448D-A7F9-4D55DB2741DF}"/>
            </c:ext>
          </c:extLst>
        </c:ser>
        <c:dLbls>
          <c:dLblPos val="ctr"/>
          <c:showLegendKey val="0"/>
          <c:showVal val="1"/>
          <c:showCatName val="0"/>
          <c:showSerName val="0"/>
          <c:showPercent val="0"/>
          <c:showBubbleSize val="0"/>
        </c:dLbls>
        <c:marker val="1"/>
        <c:smooth val="0"/>
        <c:axId val="267121496"/>
        <c:axId val="267121888"/>
      </c:lineChart>
      <c:catAx>
        <c:axId val="26712149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MES DE REVISION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PE"/>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267121888"/>
        <c:crosses val="autoZero"/>
        <c:auto val="1"/>
        <c:lblAlgn val="ctr"/>
        <c:lblOffset val="100"/>
        <c:noMultiLvlLbl val="0"/>
      </c:catAx>
      <c:valAx>
        <c:axId val="26712188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n CONFORMIDADES QA</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PE"/>
            </a:p>
          </c:txPr>
        </c:title>
        <c:numFmt formatCode="General" sourceLinked="1"/>
        <c:majorTickMark val="none"/>
        <c:minorTickMark val="none"/>
        <c:tickLblPos val="nextTo"/>
        <c:crossAx val="267121496"/>
        <c:crosses val="autoZero"/>
        <c:crossBetween val="between"/>
      </c:valAx>
      <c:spPr>
        <a:noFill/>
        <a:ln>
          <a:noFill/>
        </a:ln>
        <a:effectLst/>
      </c:spPr>
    </c:plotArea>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NUMERO DE N CONFORMIDADES QA DE PRODUCTO</a:t>
            </a:r>
          </a:p>
        </c:rich>
      </c:tx>
      <c:layout>
        <c:manualLayout>
          <c:xMode val="edge"/>
          <c:yMode val="edge"/>
          <c:x val="0.10591666666666667"/>
          <c:y val="4.166666666666666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plotArea>
      <c:layout/>
      <c:barChart>
        <c:barDir val="col"/>
        <c:grouping val="clustered"/>
        <c:varyColors val="0"/>
        <c:ser>
          <c:idx val="0"/>
          <c:order val="0"/>
          <c:tx>
            <c:strRef>
              <c:f>'[TMETR_V1.0_2017 (3).xlsx]FMNCONPRO'!$C$39:$C$40</c:f>
              <c:strCache>
                <c:ptCount val="2"/>
                <c:pt idx="0">
                  <c:v>TABLERO DE METRICAS DE N CONFORMIDADES QA DE PRODUCTO</c:v>
                </c:pt>
                <c:pt idx="1">
                  <c:v>VALORES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PE"/>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'[TMETR_V1.0_2017 (3).xlsx]FMNCONPRO'!$B$41:$B$43</c:f>
              <c:strCache>
                <c:ptCount val="3"/>
                <c:pt idx="0">
                  <c:v>MAYO</c:v>
                </c:pt>
                <c:pt idx="1">
                  <c:v>JUNIO</c:v>
                </c:pt>
                <c:pt idx="2">
                  <c:v>JULIO</c:v>
                </c:pt>
              </c:strCache>
            </c:strRef>
          </c:cat>
          <c:val>
            <c:numRef>
              <c:f>'[TMETR_V1.0_2017 (3).xlsx]FMNCONPRO'!$C$41:$C$43</c:f>
              <c:numCache>
                <c:formatCode>0.000</c:formatCode>
                <c:ptCount val="3"/>
                <c:pt idx="0">
                  <c:v>0.7142857142857143</c:v>
                </c:pt>
                <c:pt idx="1">
                  <c:v>0</c:v>
                </c:pt>
                <c:pt idx="2">
                  <c:v>0</c:v>
                </c:pt>
              </c:numCache>
            </c:numRef>
          </c:val>
          <c:extLst xmlns:c16r2="http://schemas.microsoft.com/office/drawing/2015/06/chart">
            <c:ext xmlns:c16="http://schemas.microsoft.com/office/drawing/2014/chart" uri="{C3380CC4-5D6E-409C-BE32-E72D297353CC}">
              <c16:uniqueId val="{00000000-6C88-429B-9B94-D693452364F6}"/>
            </c:ext>
          </c:extLst>
        </c:ser>
        <c:dLbls>
          <c:dLblPos val="inEnd"/>
          <c:showLegendKey val="0"/>
          <c:showVal val="1"/>
          <c:showCatName val="0"/>
          <c:showSerName val="0"/>
          <c:showPercent val="0"/>
          <c:showBubbleSize val="0"/>
        </c:dLbls>
        <c:gapWidth val="65"/>
        <c:axId val="152489752"/>
        <c:axId val="152490144"/>
      </c:barChart>
      <c:catAx>
        <c:axId val="1524897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152490144"/>
        <c:crosses val="autoZero"/>
        <c:auto val="1"/>
        <c:lblAlgn val="ctr"/>
        <c:lblOffset val="100"/>
        <c:noMultiLvlLbl val="0"/>
      </c:catAx>
      <c:valAx>
        <c:axId val="152490144"/>
        <c:scaling>
          <c:orientation val="minMax"/>
        </c:scaling>
        <c:delete val="1"/>
        <c:axPos val="l"/>
        <c:majorGridlines>
          <c:spPr>
            <a:ln w="9525" cap="flat" cmpd="sng" algn="ctr">
              <a:solidFill>
                <a:srgbClr val="00B050"/>
              </a:solidFill>
              <a:round/>
            </a:ln>
            <a:effectLst/>
          </c:spPr>
        </c:majorGridlines>
        <c:numFmt formatCode="0.000" sourceLinked="1"/>
        <c:majorTickMark val="none"/>
        <c:minorTickMark val="none"/>
        <c:tickLblPos val="nextTo"/>
        <c:crossAx val="15248975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28575"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1EC68-B150-40CB-B950-0269874DC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8.5.2.3.I24 QA Num de NConformidades QA del Producto</vt:lpstr>
    </vt:vector>
  </TitlesOfParts>
  <Company>GMD S.A.</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8.5.2.3.I24 QA Num de NConformidades QA del Producto</dc:title>
  <dc:subject>MET</dc:subject>
  <dc:creator>Ing. Luis Pérez Godoy Ballón</dc:creator>
  <cp:keywords/>
  <dc:description/>
  <cp:lastModifiedBy>Farix</cp:lastModifiedBy>
  <cp:revision>7</cp:revision>
  <cp:lastPrinted>2007-08-28T16:51:00Z</cp:lastPrinted>
  <dcterms:created xsi:type="dcterms:W3CDTF">2017-06-19T04:41:00Z</dcterms:created>
  <dcterms:modified xsi:type="dcterms:W3CDTF">2017-06-19T09:47:00Z</dcterms:modified>
</cp:coreProperties>
</file>