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D0328" w:rsidRPr="003F7B08" w:rsidRDefault="003F7B08" w:rsidP="00DA200B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 xml:space="preserve">FICHA DE </w:t>
      </w:r>
      <w:r w:rsidR="00DA200B">
        <w:rPr>
          <w:b/>
          <w:sz w:val="96"/>
          <w:szCs w:val="96"/>
        </w:rPr>
        <w:t>VOLATILIDAD DE REQUERIMIENTOS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DA200B" w:rsidRDefault="00DA200B" w:rsidP="003D0328"/>
    <w:p w:rsidR="00DA200B" w:rsidRDefault="00DA200B" w:rsidP="003D0328"/>
    <w:p w:rsidR="003F7B08" w:rsidRDefault="003F7B0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lastRenderedPageBreak/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B27844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7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747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5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6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EA1E5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19/06/2017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rnesto Chira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Versión preliminar 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Manuel Saenz 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DA200B" w:rsidRDefault="00DA200B"/>
    <w:p w:rsidR="00DA200B" w:rsidRDefault="00DA200B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="00DA200B">
              <w:rPr>
                <w:rFonts w:ascii="Arial" w:hAnsi="Arial" w:cs="Arial"/>
                <w:b/>
                <w:sz w:val="20"/>
                <w:szCs w:val="20"/>
              </w:rPr>
              <w:t>MVREQM_V2.0_2017</w:t>
            </w:r>
          </w:p>
          <w:p w:rsidR="003D0328" w:rsidRPr="002703BB" w:rsidRDefault="00B27844" w:rsidP="00DA20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Ficha de Métricas de </w:t>
            </w:r>
            <w:r w:rsidR="00DA200B">
              <w:rPr>
                <w:rFonts w:ascii="Arial" w:hAnsi="Arial" w:cs="Arial"/>
                <w:b/>
                <w:sz w:val="20"/>
                <w:szCs w:val="20"/>
              </w:rPr>
              <w:t>Volatilidad de Requerimientos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DA20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Obtener resultados </w:t>
            </w:r>
            <w:r w:rsidR="00DA200B">
              <w:rPr>
                <w:rFonts w:ascii="Arial" w:hAnsi="Arial" w:cs="Arial"/>
                <w:sz w:val="20"/>
                <w:szCs w:val="20"/>
              </w:rPr>
              <w:t>Volatilidad de requerimientos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DA200B" w:rsidP="00C73E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Métrica para plantear la volatilidad de los requerimientos del proyecto Matricula.TE. Analizando el porcentaje de requerimientos que se han cambiado sobre lo acordado durante el proyecto.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DA200B" w:rsidP="00DA2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REQM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A200B" w:rsidRDefault="00DA200B" w:rsidP="00776A10">
            <w:pPr>
              <w:rPr>
                <w:rFonts w:ascii="Arial" w:eastAsiaTheme="minorEastAsia" w:hAnsi="Arial" w:cs="Arial"/>
              </w:rPr>
            </w:pPr>
          </w:p>
          <w:p w:rsidR="00DA200B" w:rsidRDefault="00DA200B" w:rsidP="00776A10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VolatilidadeReq=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#Reqcambiados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#Reqenproceso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:rsidR="003D0328" w:rsidRPr="002703BB" w:rsidRDefault="003D0328" w:rsidP="00776A10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="00DA200B" w:rsidRPr="00C03710" w:rsidTr="00793A1B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VolatilidadeReq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>Porcentaje de Requerimientos cambiados</w:t>
                  </w:r>
                </w:p>
              </w:tc>
            </w:tr>
            <w:tr w:rsidR="00DA200B" w:rsidRPr="00C03710" w:rsidTr="00793A1B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#Reqenproceso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Requerimientos en proceso en el Ciclo de </w:t>
                  </w:r>
                  <w:r>
                    <w:rPr>
                      <w:color w:val="000000"/>
                      <w:lang w:eastAsia="es-PE"/>
                    </w:rPr>
                    <w:t>desarrollo</w:t>
                  </w:r>
                  <w:r w:rsidRPr="00C03710">
                    <w:rPr>
                      <w:color w:val="000000"/>
                      <w:lang w:eastAsia="es-PE"/>
                    </w:rPr>
                    <w:t>, ya sean Requerimientos q</w:t>
                  </w:r>
                  <w:r>
                    <w:rPr>
                      <w:color w:val="000000"/>
                      <w:lang w:eastAsia="es-PE"/>
                    </w:rPr>
                    <w:t>ue han iniciado en el Ciclo de desarrollo</w:t>
                  </w:r>
                  <w:r w:rsidRPr="00C03710">
                    <w:rPr>
                      <w:color w:val="000000"/>
                      <w:lang w:eastAsia="es-PE"/>
                    </w:rPr>
                    <w:t xml:space="preserve"> actual o en uno anterior.</w:t>
                  </w:r>
                </w:p>
              </w:tc>
            </w:tr>
            <w:tr w:rsidR="00DA200B" w:rsidRPr="00C03710" w:rsidTr="00793A1B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#Reqcambiados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Requerimientos que registraron cambios en requerimientos durante el Ciclo de </w:t>
                  </w:r>
                  <w:r>
                    <w:rPr>
                      <w:color w:val="000000"/>
                      <w:lang w:eastAsia="es-PE"/>
                    </w:rPr>
                    <w:t>desarrollo</w:t>
                  </w:r>
                  <w:r w:rsidRPr="00C03710">
                    <w:rPr>
                      <w:color w:val="000000"/>
                      <w:lang w:eastAsia="es-PE"/>
                    </w:rPr>
                    <w:t>.</w:t>
                  </w: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Fuente de Información</w:t>
            </w:r>
          </w:p>
        </w:tc>
        <w:tc>
          <w:tcPr>
            <w:tcW w:w="6696" w:type="dxa"/>
            <w:gridSpan w:val="3"/>
          </w:tcPr>
          <w:p w:rsid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b/>
                <w:sz w:val="20"/>
                <w:szCs w:val="20"/>
              </w:rPr>
              <w:t>Requerimientos en Proceso</w:t>
            </w:r>
            <w:r w:rsidRPr="002006E9">
              <w:rPr>
                <w:rFonts w:ascii="Arial" w:hAnsi="Arial" w:cs="Arial"/>
                <w:sz w:val="20"/>
                <w:szCs w:val="20"/>
              </w:rPr>
              <w:t xml:space="preserve">: Este Dato se Obtiene de repositorio de Datos </w:t>
            </w:r>
            <w:proofErr w:type="spellStart"/>
            <w:r w:rsidRPr="002006E9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2006E9">
              <w:rPr>
                <w:rFonts w:ascii="Arial" w:hAnsi="Arial" w:cs="Arial"/>
                <w:sz w:val="20"/>
                <w:szCs w:val="20"/>
              </w:rPr>
              <w:t xml:space="preserve"> en el siguiente link:</w:t>
            </w:r>
          </w:p>
          <w:p w:rsidR="002006E9" w:rsidRPr="005F4DC4" w:rsidRDefault="002006E9" w:rsidP="002006E9">
            <w:pPr>
              <w:jc w:val="both"/>
              <w:rPr>
                <w:rFonts w:ascii="Arial" w:hAnsi="Arial" w:cs="Arial"/>
                <w:color w:val="5B9BD5" w:themeColor="accent1"/>
                <w:sz w:val="20"/>
                <w:szCs w:val="20"/>
              </w:rPr>
            </w:pPr>
            <w:r w:rsidRPr="005F4DC4">
              <w:rPr>
                <w:rFonts w:ascii="Arial" w:hAnsi="Arial" w:cs="Arial"/>
                <w:color w:val="5B9BD5" w:themeColor="accent1"/>
                <w:sz w:val="20"/>
                <w:szCs w:val="20"/>
              </w:rPr>
              <w:t>Lista Maestra de Requerimientos (link)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sz w:val="20"/>
                <w:szCs w:val="20"/>
              </w:rPr>
              <w:t xml:space="preserve">Documento Lista Maestra de Requerimientos 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LMREQM_1.1</w:t>
            </w:r>
            <w:r w:rsidRPr="002006E9">
              <w:rPr>
                <w:rFonts w:ascii="Arial" w:hAnsi="Arial" w:cs="Arial"/>
                <w:sz w:val="20"/>
                <w:szCs w:val="20"/>
              </w:rPr>
              <w:t>_2017.xlsx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sz w:val="20"/>
                <w:szCs w:val="20"/>
              </w:rPr>
              <w:t>Nota: Se deberán contabilizar aquellos Requerimientos cuyo estado se encuentre En etapa de Ingeniería y este en Ejecución (solo los que hayan pasado a ejecución en el ciclo actual).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b/>
                <w:sz w:val="20"/>
                <w:szCs w:val="20"/>
              </w:rPr>
              <w:t>Requerimientos Cambiados</w:t>
            </w:r>
            <w:r w:rsidRPr="002006E9">
              <w:rPr>
                <w:rFonts w:ascii="Arial" w:hAnsi="Arial" w:cs="Arial"/>
                <w:sz w:val="20"/>
                <w:szCs w:val="20"/>
              </w:rPr>
              <w:t>: Este Dato se obtiene de:</w:t>
            </w:r>
          </w:p>
          <w:p w:rsidR="002006E9" w:rsidRPr="005F4DC4" w:rsidRDefault="002006E9" w:rsidP="002006E9">
            <w:pPr>
              <w:jc w:val="both"/>
              <w:rPr>
                <w:rFonts w:ascii="Arial" w:hAnsi="Arial" w:cs="Arial"/>
                <w:color w:val="5B9BD5" w:themeColor="accent1"/>
                <w:sz w:val="20"/>
                <w:szCs w:val="20"/>
              </w:rPr>
            </w:pPr>
            <w:r w:rsidRPr="005F4DC4">
              <w:rPr>
                <w:rFonts w:ascii="Arial" w:hAnsi="Arial" w:cs="Arial"/>
                <w:color w:val="5B9BD5" w:themeColor="accent1"/>
                <w:sz w:val="20"/>
                <w:szCs w:val="20"/>
              </w:rPr>
              <w:t>Requerimiento de Cambios (link)</w:t>
            </w:r>
          </w:p>
          <w:p w:rsidR="003D0328" w:rsidRPr="00E26293" w:rsidRDefault="002006E9" w:rsidP="002006E9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RCREQM_1.1_2017.xlsx  </w:t>
            </w:r>
            <w:r w:rsidRPr="002006E9">
              <w:rPr>
                <w:rFonts w:ascii="Arial" w:hAnsi="Arial" w:cs="Arial"/>
                <w:sz w:val="20"/>
                <w:szCs w:val="20"/>
              </w:rPr>
              <w:t>Plantilla de Registro de Cambios a Requerimientos</w:t>
            </w:r>
            <w:hyperlink r:id="rId7" w:history="1"/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1FCE" w:rsidRPr="00715A3C" w:rsidRDefault="00715A3C" w:rsidP="00715A3C">
            <w:pPr>
              <w:pStyle w:val="Prrafodelista"/>
              <w:numPr>
                <w:ilvl w:val="0"/>
                <w:numId w:val="6"/>
              </w:num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5A3C">
              <w:rPr>
                <w:rFonts w:ascii="Arial" w:eastAsiaTheme="minorHAnsi" w:hAnsi="Arial" w:cs="Arial"/>
                <w:sz w:val="20"/>
                <w:szCs w:val="20"/>
                <w:lang w:val="es-PE" w:eastAsia="en-US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:rsidR="005436B3" w:rsidRPr="002703BB" w:rsidRDefault="005436B3" w:rsidP="0063762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555A55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8" w:history="1"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Link Repositorio</w:t>
              </w:r>
            </w:hyperlink>
            <w:r w:rsidR="00715A3C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D0328" w:rsidRPr="002703BB" w:rsidRDefault="00CD1AC7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Luego ubicamos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la Carpeta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Área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  <w:p w:rsidR="003D0328" w:rsidRPr="002703BB" w:rsidRDefault="00523AAB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Área de Proceso MA</w:t>
              </w:r>
            </w:hyperlink>
            <w:r w:rsidR="00715A3C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(actualizar)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hyperlink r:id="rId10" w:tooltip="TMETR_V1.0_2017.xlsx" w:history="1">
              <w:r w:rsidR="00CB3E63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TMETR_V2</w:t>
              </w:r>
              <w:r w:rsidR="00CD1AC7" w:rsidRPr="002703BB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.0_2017.xlsx</w:t>
              </w:r>
            </w:hyperlink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FM</w:t>
            </w:r>
            <w:r w:rsidR="00715A3C">
              <w:rPr>
                <w:rFonts w:ascii="Arial" w:hAnsi="Arial" w:cs="Arial"/>
                <w:sz w:val="20"/>
                <w:szCs w:val="20"/>
              </w:rPr>
              <w:t>VREQM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I</w:t>
            </w:r>
            <w:r w:rsidR="00445A94">
              <w:rPr>
                <w:rFonts w:ascii="Arial" w:hAnsi="Arial" w:cs="Arial"/>
                <w:sz w:val="20"/>
                <w:szCs w:val="20"/>
              </w:rPr>
              <w:t>”.</w:t>
            </w:r>
            <w:bookmarkStart w:id="0" w:name="_GoBack"/>
            <w:bookmarkEnd w:id="0"/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Nos dirigimos a la tabla “</w:t>
            </w:r>
            <w:r w:rsidR="00715A3C" w:rsidRPr="00715A3C">
              <w:rPr>
                <w:rFonts w:ascii="Arial" w:hAnsi="Arial" w:cs="Arial"/>
                <w:sz w:val="20"/>
                <w:szCs w:val="20"/>
              </w:rPr>
              <w:t>TABLERO DE METRICAS DE VOLATILIDAD DE REQUERIMIENTOS</w:t>
            </w:r>
            <w:r w:rsidR="00CD1AC7" w:rsidRPr="002703BB">
              <w:rPr>
                <w:rFonts w:ascii="Arial" w:hAnsi="Arial" w:cs="Arial"/>
                <w:sz w:val="20"/>
                <w:szCs w:val="20"/>
              </w:rPr>
              <w:t xml:space="preserve">”, </w:t>
            </w:r>
            <w:r w:rsidR="00637623">
              <w:rPr>
                <w:rFonts w:ascii="Arial" w:hAnsi="Arial" w:cs="Arial"/>
                <w:sz w:val="20"/>
                <w:szCs w:val="20"/>
              </w:rPr>
              <w:t>y registramos la cantidad de requerimientos cambiados durante los procesos de acuerdo al mes correspondiente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637623">
              <w:rPr>
                <w:rFonts w:ascii="Arial" w:hAnsi="Arial" w:cs="Arial"/>
                <w:sz w:val="20"/>
                <w:szCs w:val="20"/>
              </w:rPr>
              <w:t xml:space="preserve"> la cuarta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637623" w:rsidRPr="002703BB">
              <w:rPr>
                <w:rFonts w:ascii="Arial" w:hAnsi="Arial" w:cs="Arial"/>
                <w:sz w:val="20"/>
                <w:szCs w:val="20"/>
              </w:rPr>
              <w:t>“</w:t>
            </w:r>
            <w:r w:rsidR="00637623" w:rsidRPr="00715A3C">
              <w:rPr>
                <w:rFonts w:ascii="Arial" w:hAnsi="Arial" w:cs="Arial"/>
                <w:sz w:val="20"/>
                <w:szCs w:val="20"/>
              </w:rPr>
              <w:t>TABLERO DE METRICAS DE VOLATILIDAD DE REQUERIMIENTOS</w:t>
            </w:r>
            <w:r w:rsidR="00637623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C25740" w:rsidRPr="002703BB" w:rsidRDefault="003D0328" w:rsidP="00637623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637623">
              <w:rPr>
                <w:rFonts w:ascii="Arial" w:hAnsi="Arial" w:cs="Arial"/>
                <w:sz w:val="20"/>
                <w:szCs w:val="20"/>
              </w:rPr>
              <w:t>la VOLATILIDAD DE REQUERIMIENTOS.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Ficha de Métricas de 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Volatilidad de Requerimientos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FM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VREQM</w:t>
                  </w: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Plantilla para la elaboración de Métricas de la 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Volatilidad de Requerimientos.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</w:t>
            </w:r>
            <w:proofErr w:type="gramStart"/>
            <w:r w:rsidRPr="002703BB">
              <w:rPr>
                <w:rFonts w:ascii="Arial" w:hAnsi="Arial" w:cs="Arial"/>
                <w:b/>
                <w:sz w:val="20"/>
                <w:szCs w:val="20"/>
              </w:rPr>
              <w:t>.#</w:t>
            </w:r>
            <w:proofErr w:type="gramEnd"/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D0328" w:rsidRPr="002703BB">
              <w:rPr>
                <w:rFonts w:ascii="Arial" w:hAnsi="Arial" w:cs="Arial"/>
                <w:sz w:val="20"/>
                <w:szCs w:val="20"/>
              </w:rPr>
              <w:t>versionamiento</w:t>
            </w:r>
            <w:proofErr w:type="spellEnd"/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637623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637623" w:rsidRPr="002703BB" w:rsidRDefault="00637623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637623" w:rsidP="00637623">
            <w:pPr>
              <w:tabs>
                <w:tab w:val="left" w:pos="5685"/>
              </w:tabs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Mensual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Pr="002703BB" w:rsidRDefault="00637623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8240" behindDoc="1" locked="0" layoutInCell="1" allowOverlap="1" wp14:anchorId="53E211B2" wp14:editId="22CDB9CD">
                  <wp:simplePos x="0" y="0"/>
                  <wp:positionH relativeFrom="column">
                    <wp:posOffset>1233805</wp:posOffset>
                  </wp:positionH>
                  <wp:positionV relativeFrom="paragraph">
                    <wp:posOffset>212725</wp:posOffset>
                  </wp:positionV>
                  <wp:extent cx="2168525" cy="1390650"/>
                  <wp:effectExtent l="0" t="0" r="3175" b="0"/>
                  <wp:wrapTight wrapText="bothSides">
                    <wp:wrapPolygon edited="0">
                      <wp:start x="0" y="0"/>
                      <wp:lineTo x="0" y="21304"/>
                      <wp:lineTo x="21442" y="21304"/>
                      <wp:lineTo x="21442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p w:rsidR="009B3DF6" w:rsidRPr="002703BB" w:rsidRDefault="009B3DF6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CB3E63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51222B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30B44D1" wp14:editId="1C2BF837">
                  <wp:extent cx="4591685" cy="1579245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Pr="002703BB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Exposición al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>Riesgo: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la probabilidad de ocurrencia del riesgo multiplicada por la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sz w:val="20"/>
                <w:szCs w:val="20"/>
              </w:rPr>
              <w:t>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6A2CE4" w:rsidRPr="002703BB">
              <w:rPr>
                <w:rFonts w:ascii="Arial" w:hAnsi="Arial" w:cs="Arial"/>
                <w:sz w:val="20"/>
                <w:szCs w:val="20"/>
              </w:rPr>
              <w:t>Exposición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 al Riesgo para este caso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C40DE3" w:rsidP="003F7B08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CB3E63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CB3E63" w:rsidRPr="00CB3E63" w:rsidRDefault="00CB3E63" w:rsidP="00CB3E6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4F765DD" wp14:editId="6172E42E">
                  <wp:extent cx="3657600" cy="2424224"/>
                  <wp:effectExtent l="19050" t="19050" r="19050" b="14605"/>
                  <wp:docPr id="1" name="Gráfico 1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3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3D0328" w:rsidRPr="002703BB" w:rsidRDefault="003D0328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6329F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51222B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B78149A" wp14:editId="333F4704">
                  <wp:extent cx="4591685" cy="871855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3D0328" w:rsidRPr="002703BB" w:rsidRDefault="0051222B" w:rsidP="006329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CD45320" wp14:editId="6BE92F24">
                  <wp:extent cx="4591685" cy="87884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9F6" w:rsidRPr="002703BB" w:rsidRDefault="006329F6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Pr="002703BB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Exposición: la probabilidad de ocurrencia del riesgo multiplicada por la 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CB3E63" w:rsidRPr="002703BB" w:rsidRDefault="00CB3E63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CB3E63" w:rsidRDefault="003D0328" w:rsidP="00CB3E63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Representación Gráfica:</w:t>
            </w:r>
            <w:r w:rsidR="00CB3E63">
              <w:t xml:space="preserve"> </w:t>
            </w:r>
            <w:r w:rsidR="0051222B">
              <w:rPr>
                <w:noProof/>
                <w:lang w:eastAsia="es-PE"/>
              </w:rPr>
              <w:drawing>
                <wp:inline distT="0" distB="0" distL="0" distR="0" wp14:anchorId="12DFD427" wp14:editId="709729A9">
                  <wp:extent cx="4305300" cy="22098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AAB" w:rsidRDefault="00523AAB" w:rsidP="003D0328">
      <w:pPr>
        <w:spacing w:after="0" w:line="240" w:lineRule="auto"/>
      </w:pPr>
      <w:r>
        <w:separator/>
      </w:r>
    </w:p>
  </w:endnote>
  <w:endnote w:type="continuationSeparator" w:id="0">
    <w:p w:rsidR="00523AAB" w:rsidRDefault="00523AAB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AAB" w:rsidRDefault="00523AAB" w:rsidP="003D0328">
      <w:pPr>
        <w:spacing w:after="0" w:line="240" w:lineRule="auto"/>
      </w:pPr>
      <w:r>
        <w:separator/>
      </w:r>
    </w:p>
  </w:footnote>
  <w:footnote w:type="continuationSeparator" w:id="0">
    <w:p w:rsidR="00523AAB" w:rsidRDefault="00523AAB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Default="0051222B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>
            <w:rPr>
              <w:rFonts w:ascii="Calibri" w:eastAsia="Calibri" w:hAnsi="Calibri"/>
              <w:b/>
              <w:sz w:val="26"/>
              <w:szCs w:val="26"/>
            </w:rPr>
            <w:t>FMVREQM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="00DA200B">
            <w:rPr>
              <w:rFonts w:ascii="Calibri" w:eastAsia="Calibri" w:hAnsi="Calibri"/>
              <w:b/>
              <w:sz w:val="26"/>
              <w:szCs w:val="26"/>
            </w:rPr>
            <w:t>Ficha de Volatilidad de Requerimientos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6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AFU2u84QAAAAoBAAAPAAAAZHJzL2Rvd25yZXYu&#10;eG1sTI9RS8MwEMffBb9DOMEX2ZLWbWptOpwgOEGYU8THrIltXXIpSbbWb+/5pI939+N/v3+5HJ1l&#10;RxNi51FCNhXADNZed9hIeHt9mFwDi0mhVtajkfBtIiyr05NSFdoP+GKO29QwCsFYKAltSn3Beaxb&#10;41Sc+t4g3T59cCrRGBqugxoo3FmeC7HgTnVIH1rVm/vW1PvtwUm4eHLPX+vwuHq37mOlL8Om3+eD&#10;lOdn490tsGTG9AfDrz6pQ0VOO39AHZmVcDWbEylhkmUzKkVELm5otSNUzIFXJf9fofoB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BVNrvOEAAAAKAQAADwAAAAAAAAAAAAAAAAAuBQAA&#10;ZHJzL2Rvd25yZXYueG1sUEsFBgAAAAAEAAQA8wAAADwGAAAAAA==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50772"/>
    <w:rsid w:val="00174FCB"/>
    <w:rsid w:val="001B1509"/>
    <w:rsid w:val="001B64B7"/>
    <w:rsid w:val="001B64C6"/>
    <w:rsid w:val="002006E9"/>
    <w:rsid w:val="0023171D"/>
    <w:rsid w:val="00253CF4"/>
    <w:rsid w:val="002703BB"/>
    <w:rsid w:val="00293357"/>
    <w:rsid w:val="002B3FEB"/>
    <w:rsid w:val="002E2CEA"/>
    <w:rsid w:val="00321997"/>
    <w:rsid w:val="00361FCE"/>
    <w:rsid w:val="00390B2E"/>
    <w:rsid w:val="003D0328"/>
    <w:rsid w:val="003F7B08"/>
    <w:rsid w:val="00415C4C"/>
    <w:rsid w:val="00445A94"/>
    <w:rsid w:val="00457E86"/>
    <w:rsid w:val="004623D1"/>
    <w:rsid w:val="0050444F"/>
    <w:rsid w:val="0051222B"/>
    <w:rsid w:val="00523AAB"/>
    <w:rsid w:val="005436B3"/>
    <w:rsid w:val="00555A55"/>
    <w:rsid w:val="0057259E"/>
    <w:rsid w:val="005844EB"/>
    <w:rsid w:val="005905C8"/>
    <w:rsid w:val="005B20C6"/>
    <w:rsid w:val="005F4DC4"/>
    <w:rsid w:val="006329F6"/>
    <w:rsid w:val="00637623"/>
    <w:rsid w:val="0064294A"/>
    <w:rsid w:val="006A2CE4"/>
    <w:rsid w:val="006A4305"/>
    <w:rsid w:val="006B368F"/>
    <w:rsid w:val="006C6364"/>
    <w:rsid w:val="006F7149"/>
    <w:rsid w:val="00715A3C"/>
    <w:rsid w:val="0076658A"/>
    <w:rsid w:val="00776A10"/>
    <w:rsid w:val="007C57CD"/>
    <w:rsid w:val="007D5112"/>
    <w:rsid w:val="00810299"/>
    <w:rsid w:val="00902CEE"/>
    <w:rsid w:val="0098714A"/>
    <w:rsid w:val="00996329"/>
    <w:rsid w:val="009B3DF6"/>
    <w:rsid w:val="00A07D6B"/>
    <w:rsid w:val="00A33E97"/>
    <w:rsid w:val="00AD5E3A"/>
    <w:rsid w:val="00AF0AD9"/>
    <w:rsid w:val="00B27844"/>
    <w:rsid w:val="00B825F2"/>
    <w:rsid w:val="00BD174A"/>
    <w:rsid w:val="00C25740"/>
    <w:rsid w:val="00C40DE3"/>
    <w:rsid w:val="00C73E03"/>
    <w:rsid w:val="00CB3E63"/>
    <w:rsid w:val="00CD1AC7"/>
    <w:rsid w:val="00CE6252"/>
    <w:rsid w:val="00D138B6"/>
    <w:rsid w:val="00DA200B"/>
    <w:rsid w:val="00E26293"/>
    <w:rsid w:val="00E4536B"/>
    <w:rsid w:val="00E8596B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tree/master/Desarrollo%20de%20Software/Matricula.TE" TargetMode="Externa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rnesto152/Matricula.TE/blob/master/Desarrollo%20de%20Software/Matricula.TE/REGRI_v1.0_2017.xl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Ernesto152/Matricula.TE/blob/master/Desarrollo%20de%20Software/Matricula.TE/MA/TMETR_V1.0_2017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nesto152/Matricula.TE/tree/master/Desarrollo%20de%20Software/Matricula.TE/MA" TargetMode="Externa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FMEXRI!$D$32:$E$32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FMEXRI!$D$33:$E$33</c:f>
              <c:numCache>
                <c:formatCode>0%</c:formatCode>
                <c:ptCount val="2"/>
                <c:pt idx="0">
                  <c:v>0.16</c:v>
                </c:pt>
                <c:pt idx="1">
                  <c:v>0.24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90845192"/>
        <c:axId val="390844800"/>
      </c:lineChart>
      <c:catAx>
        <c:axId val="390845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90844800"/>
        <c:crosses val="autoZero"/>
        <c:auto val="1"/>
        <c:lblAlgn val="ctr"/>
        <c:lblOffset val="100"/>
        <c:noMultiLvlLbl val="0"/>
      </c:catAx>
      <c:valAx>
        <c:axId val="39084480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%" sourceLinked="1"/>
        <c:majorTickMark val="none"/>
        <c:minorTickMark val="none"/>
        <c:tickLblPos val="nextTo"/>
        <c:crossAx val="390845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142857" cy="298095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936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4</cp:revision>
  <dcterms:created xsi:type="dcterms:W3CDTF">2017-07-10T02:02:00Z</dcterms:created>
  <dcterms:modified xsi:type="dcterms:W3CDTF">2017-07-10T21:24:00Z</dcterms:modified>
</cp:coreProperties>
</file>