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4"/>
        </w:rPr>
        <w:t>UNIVERSIDAD DE GUADALAJARA</w:t>
        <w:br/>
        <w:t>Centro Universitario de Tonalá (CUTonalá)</w:t>
        <w:br/>
        <w:t>División de Ingenierías e Innovación Tecnológica</w:t>
        <w:br/>
        <w:t>Licenciatura en Ingeniería en Computación</w:t>
        <w:br/>
      </w:r>
    </w:p>
    <w:p>
      <w:pPr>
        <w:jc w:val="center"/>
      </w:pPr>
      <w:r>
        <w:rPr>
          <w:b/>
          <w:color w:val="2B6CB0"/>
          <w:sz w:val="20"/>
        </w:rPr>
        <w:br/>
        <w:t>PROYECTO INTEGRADOR DE DESARROLLO DE SOFTWARE • MOMENTO 1</w:t>
        <w:br/>
      </w:r>
    </w:p>
    <w:p>
      <w:pPr>
        <w:jc w:val="center"/>
      </w:pPr>
      <w:r>
        <w:rPr>
          <w:b/>
          <w:color w:val="1A365D"/>
          <w:sz w:val="32"/>
        </w:rPr>
        <w:t>Práctica Momento 1: Aplicar la Metodología DevOps en un Proyecto de Desarrollo de Software</w:t>
        <w:br/>
      </w:r>
      <w:r>
        <w:rPr>
          <w:color w:val="2B6CB0"/>
          <w:sz w:val="24"/>
        </w:rPr>
        <w:t>Fase de Planificación: Arquitectura, Alcance, Roles, Plan de Trabajo y Herramientas</w:t>
        <w:br/>
      </w:r>
    </w:p>
    <w:p>
      <w:pPr>
        <w:jc w:val="center"/>
      </w:pPr>
      <w:r>
        <w:rPr>
          <w:color w:val="2D3748"/>
          <w:sz w:val="20"/>
        </w:rPr>
        <w:br/>
        <w:t>EQUIPO ASIGNADO: EQUIPO 2</w:t>
        <w:br/>
        <w:t>PROYECTO: Gestión Web Segura para Cafetería Orgánica y Comercial</w:t>
        <w:br/>
        <w:t>SOLUCIÓN TÉCNICA: Monchis Café (Plataforma Web &amp; POS Segura con ODS 12)</w:t>
        <w:br/>
        <w:br/>
        <w:t>INTEGRANTES DEL EQUIPO:</w:t>
        <w:br/>
        <w:t>1. Ernesto Hatuey Fierro Medina (Código: 215487963) — Scrum Master &amp; DevOps Lead (Ops)</w:t>
        <w:br/>
        <w:t>2. Jazmín Díaz — Frontend Core Developer (Dev)</w:t>
        <w:br/>
        <w:t>3. Héctor Hernández — Backend &amp; Data Core Developer (Dev)</w:t>
        <w:br/>
        <w:t>4. Oswaldo Millán — QA, Test Automation &amp; Security Engineer (QA)</w:t>
        <w:br/>
      </w:r>
    </w:p>
    <w:p>
      <w:pPr>
        <w:jc w:val="center"/>
      </w:pPr>
      <w:r>
        <w:rPr>
          <w:color w:val="4A5568"/>
          <w:sz w:val="20"/>
        </w:rPr>
        <w:br/>
        <w:t>Docente: Dr. Gabriel Navarro Salcedo</w:t>
        <w:br/>
        <w:t>Cátedra: Productos Integradores / Proyecto Integrador de Software</w:t>
        <w:br/>
        <w:t>Fecha de Entrega: 3 de noviembre de 2026</w:t>
        <w:br/>
      </w:r>
    </w:p>
    <w:p>
      <w:r>
        <w:br w:type="page"/>
      </w:r>
    </w:p>
    <w:p>
      <w:pPr>
        <w:keepNext/>
        <w:spacing w:before="280" w:after="80"/>
      </w:pPr>
      <w:r>
        <w:rPr>
          <w:b/>
          <w:color w:val="1A365D"/>
          <w:sz w:val="26"/>
        </w:rPr>
        <w:t>1. Definición del Proyecto y su ODS Asociado</w:t>
      </w:r>
    </w:p>
    <w:p>
      <w:pPr>
        <w:keepNext/>
        <w:spacing w:before="200" w:after="40"/>
      </w:pPr>
      <w:r>
        <w:rPr>
          <w:b/>
          <w:color w:val="2B6CB0"/>
          <w:sz w:val="22"/>
        </w:rPr>
        <w:t>1.1 Nombre y Problemática del Negocio</w:t>
      </w:r>
    </w:p>
    <w:p>
      <w:r>
        <w:t>El presente documento corresponde al entregable oficial del Momento 1 (Planificación) desarrollado por el Equipo 2 para el proyecto denominado formalmente 'Gestión Web Segura para Cafetería Orgánica y Comercial', instrumentado a través de la plataforma web integral y sistema de punto de venta 'Monchis Café'.</w:t>
      </w:r>
    </w:p>
    <w:p>
      <w:r>
        <w:t>Las cafeterías que comercializan café orgánico regional y productos complementarios enfrentan tres retos críticos: la falta de trazabilidad del grano de café y mermas por falta de rotación PEPS (Primeras Entradas, Primeras Salidas); la ausencia de mecanismos de seguridad web robustos (manejos de caja sin roles, contraseñas en texto plano, riesgos de SQLi y falta de auditoría); y la desconexión con programas de fidelización sustentables.</w:t>
      </w:r>
    </w:p>
    <w:p>
      <w:pPr>
        <w:keepNext/>
        <w:spacing w:before="200" w:after="40"/>
      </w:pPr>
      <w:r>
        <w:rPr>
          <w:b/>
          <w:color w:val="2B6CB0"/>
          <w:sz w:val="22"/>
        </w:rPr>
        <w:t>1.2 Alcance y Solución Propuesta</w:t>
      </w:r>
    </w:p>
    <w:p>
      <w:r>
        <w:t>La solución consiste en una plataforma web integral bajo arquitectura monorepo con Frontend Vue 3 + Vite, Backend API RESTful en Node.js, base de datos relacional PostgreSQL con Prisma ORM, broker RabbitMQ con patrón Saga para reversas automáticas de ventas sin inventario, autenticación stateless mediante JWT rotativos con cookies httpOnly y Secure, Control de Acceso Basado en Roles (RBAC: admin, cajero, cliente) y protección anti-bots con Google reCAPTCHA.</w:t>
      </w:r>
    </w:p>
    <w:p>
      <w:pPr>
        <w:keepNext/>
        <w:spacing w:before="200" w:after="40"/>
      </w:pPr>
      <w:r>
        <w:rPr>
          <w:b/>
          <w:color w:val="2B6CB0"/>
          <w:sz w:val="22"/>
        </w:rPr>
        <w:t>1.3 Objetivos de Desarrollo Sostenible (ODS 12)</w:t>
      </w:r>
    </w:p>
    <w:p>
      <w:r>
        <w:t>El proyecto se fundamenta en el ODS 12: Producción y Consumo Responsables de la Agenda 2030 de la ONU. Específicamente incide en:</w:t>
        <w:br/>
        <w:t>• Meta 12.2: Fomento al consumo de café orgánico cultivado bajo sombra sin pesticidas de cooperativas campesinas locales.</w:t>
        <w:br/>
        <w:t>• Meta 12.5: Bonificación Ecológica automatizada en el POS ($5.00 MXN de descuento y sellos dobles de lealtad) al cliente que lleva su taza o termo reutilizable, eliminando miles de vasos desechables al año.</w:t>
        <w:br/>
        <w:t>• Meta 12.3: Reducción de desperdicio de insumos mediante alertas automáticas de caducidad y rotación PEPS.</w:t>
      </w:r>
    </w:p>
    <w:p>
      <w:pPr>
        <w:keepNext/>
        <w:spacing w:before="280" w:after="80"/>
      </w:pPr>
      <w:r>
        <w:rPr>
          <w:b/>
          <w:color w:val="1A365D"/>
          <w:sz w:val="26"/>
        </w:rPr>
        <w:t>2. Roles del Equipo DevOps (Dev, Ops, QA, Scrum Master)</w:t>
      </w:r>
    </w:p>
    <w:p>
      <w:r>
        <w:t>El equipo técnico de 4 ingenieros asume roles complementarios sin silos operativos:</w:t>
        <w:br/>
        <w:t>1. Scrum Master (Ernesto Hatuey Fierro Medina): Facilitación ágil, gestión del tablero Trello, remoción de impedimentos y cumplimiento del DoD.</w:t>
        <w:br/>
        <w:t>2. Ops / DevOps Lead (Ernesto Hatuey Fierro Medina): Contenedorización con Docker, pipelines CI/CD (Jenkins/GitHub Actions), despliegue HTTPS en Vercel/Nginx y observabilidad.</w:t>
        <w:br/>
        <w:t>3. Dev Backend (Héctor Hernández): API Node.js, esquemas PostgreSQL con Prisma, autenticación JWT, RBAC y RabbitMQ Saga.</w:t>
        <w:br/>
        <w:t>4. Dev Frontend (Jazmín Díaz): SPA en Vue 3 con Vite, punto de venta (POS) táctil, catálogo orgánico y navegación protegida por roles.</w:t>
        <w:br/>
        <w:t>5. QA &amp; Security Engineer (Oswaldo Millán): Pruebas unitarias (Vitest), pruebas E2E (Playwright), análisis SAST (Snyk/npm audit) y seguimiento de la métrica: Cantidad de vulnerabilidades corregidas.</w:t>
      </w:r>
    </w:p>
    <w:p>
      <w:pPr>
        <w:keepNext/>
        <w:spacing w:before="280" w:after="80"/>
      </w:pPr>
      <w:r>
        <w:rPr>
          <w:b/>
          <w:color w:val="1A365D"/>
          <w:sz w:val="26"/>
        </w:rPr>
        <w:t>3. Plan de Trabajo (4 Semanas, Tareas y Responsables)</w:t>
      </w:r>
    </w:p>
    <w:p>
      <w:r>
        <w:t>El cronograma abarca 4 semanas de trabajo vinculadas a los 4 Momentos oficiales:</w:t>
        <w:br/>
        <w:t>• Semana 1 (Momento 1: Planificación - 28 Oct a 03 Nov): Definición de arquitectura, ODS 12, repositorio GitHub, tablero Trello y especificación de seguridad.</w:t>
        <w:br/>
        <w:t>• Semana 2 (Momento 2: Desarrollo e Integración Continua - 04 Nov a 10 Nov): Construcción del MVP, API Node.js, interfaz Vue 3, Dockerfiles y pipeline CI con pruebas unitarias.</w:t>
        <w:br/>
        <w:t>• Semana 3 (Momento 3: Despliegue y Monitoreo - 11 Nov a 17 Nov): Despliegue en Vercel con HTTPS, backend contenerizado con Nginx TLS, observabilidad y reporte de vulnerabilidades corregidas.</w:t>
        <w:br/>
        <w:t>• Semana 4 (Momento 4: Retroalimentación y Cierre - 18 Nov a 24 Nov): Métricas DevOps, auditoría final de Trello, retrospectiva de equipo y lecciones aprendidas.</w:t>
      </w:r>
    </w:p>
    <w:p>
      <w:pPr>
        <w:keepNext/>
        <w:spacing w:before="280" w:after="80"/>
      </w:pPr>
      <w:r>
        <w:rPr>
          <w:b/>
          <w:color w:val="1A365D"/>
          <w:sz w:val="26"/>
        </w:rPr>
        <w:t>4. Herramientas DevOps Seleccionadas y Justificación</w:t>
      </w:r>
    </w:p>
    <w:p>
      <w:r>
        <w:t>La Toolchain responde a las especificaciones del Equipo 2:</w:t>
        <w:br/>
        <w:t>• Gestión Ágil: Trello y GitHub Projects.</w:t>
        <w:br/>
        <w:t>• SCM: GitHub con estrategia GitFlow y ramas protegidas.</w:t>
        <w:br/>
        <w:t>• CI/CD: Jenkins y GitHub Actions para ejecución automática de linting, SAST y pruebas unitarias.</w:t>
        <w:br/>
        <w:t>• Contenedores: Docker (imágenes multi-stage Alpine) y Docker Compose para paridad de entornos.</w:t>
        <w:br/>
        <w:t>• Persistencia: PostgreSQL 15 con Prisma ORM (protección nativa contra inyecciones SQL).</w:t>
        <w:br/>
        <w:t>• Seguridad: npm audit, Snyk, Helmet, bcrypt y Google reCAPTCHA v2/v3.</w:t>
        <w:br/>
        <w:t>• Pruebas: Vitest, Supertest y Playwright E2E.</w:t>
        <w:br/>
        <w:t>• Despliegue: Vercel (Frontend HTTPS forzado) y Nginx con proxy inverso TLS (Backend API).</w:t>
        <w:br/>
        <w:t>• Monitoreo: Winston estructurado en JSON y endpoint de salud /health.</w:t>
      </w:r>
    </w:p>
    <w:p>
      <w:pPr>
        <w:keepNext/>
        <w:spacing w:before="280" w:after="80"/>
      </w:pPr>
      <w:r>
        <w:rPr>
          <w:b/>
          <w:color w:val="1A365D"/>
          <w:sz w:val="26"/>
        </w:rPr>
        <w:t>5. Diagrama de Flujo del Proceso DevOps</w:t>
      </w:r>
    </w:p>
    <w:p>
      <w:r>
        <w:t>El flujo de trabajo instrumenta el enfoque 'Shift-Left Security':</w:t>
        <w:br/>
        <w:t>Planificación en Trello -&gt; Codificación en ramas feature/* con Docker Compose local -&gt; Pre-commit con linting -&gt; Pull Request hacia develop -&gt; Disparo de CI (Análisis SAST con Snyk + Pruebas unitarias Vitest + Docker Build) -&gt; Aprobación por pares (QA/SM) -&gt; Merge -&gt; Despliegue continuo a Staging con HTTPS (Vercel y Nginx) -&gt; Pruebas E2E Playwright -&gt; Monitoreo con Winston y Healthcheck -&gt; Medición de vulnerabilidades corregidas -&gt; Retrospectiva semanal y retroalimentación al Backlog.</w:t>
      </w:r>
    </w:p>
    <w:p>
      <w:pPr>
        <w:keepNext/>
        <w:spacing w:before="280" w:after="80"/>
      </w:pPr>
      <w:r>
        <w:rPr>
          <w:b/>
          <w:color w:val="1A365D"/>
          <w:sz w:val="26"/>
        </w:rPr>
        <w:t>6. Referencias Bibliográficas</w:t>
      </w:r>
    </w:p>
    <w:p>
      <w:r>
        <w:t>Bass, L., Weber, I., &amp; Zhu, L. (2015). DevOps: A software architect's perspective. Addison-Wesley.</w:t>
        <w:br/>
        <w:t>Humble, J., &amp; Farley, D. (2010). Continuous delivery: Reliable software releases through build, test, and deployment automation. Addison-Wesley.</w:t>
        <w:br/>
        <w:t>ISO/IEC. (2011). Systems and software engineering — SQuaRE (ISO/IEC 25010:2011).</w:t>
        <w:br/>
        <w:t>Kim, G., Humble, J., Debois, P., Willis, J., &amp; Forsgren, N. (2021). The DevOps handbook (2nd ed.). IT Revolution Press.</w:t>
        <w:br/>
        <w:t>Martin, R. C. (2018). Clean architecture. Prentice Hall.</w:t>
        <w:br/>
        <w:t>Organización de las Naciones Unidas. (2015). Agenda 2030 para el Desarrollo Sostenible (ODS 12). ONU.</w:t>
        <w:br/>
        <w:t>OWASP Foundation. (2021). OWASP Top 10 Web Application Security Risks. OWASP.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