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ACTIVIDAD 1.3: DISEÑO DE PRESUPUESTO DE PROYECTO DE SOFTWARE</w:t>
      </w:r>
    </w:p>
    <w:p>
      <w:pPr>
        <w:spacing w:after="400"/>
        <w:jc w:val="center"/>
      </w:pPr>
      <w:r>
        <w:rPr>
          <w:b/>
          <w:bCs/>
        </w:rPr>
        <w:t xml:space="preserve">Materia / Asignatura: </w:t>
      </w:r>
      <w:r>
        <w:t xml:space="preserve">Desarrollo de Software Integrador
</w:t>
      </w:r>
      <w:r>
        <w:rPr>
          <w:b/>
          <w:bCs/>
        </w:rPr>
        <w:t xml:space="preserve">Docente: </w:t>
      </w:r>
      <w:r>
        <w:t xml:space="preserve">Gabriel Navarro Salcedo
</w:t>
      </w:r>
      <w:r>
        <w:rPr>
          <w:b/>
          <w:bCs/>
        </w:rPr>
        <w:t xml:space="preserve">Alumno: </w:t>
      </w:r>
      <w:r>
        <w:t xml:space="preserve">Ernesto Hatuey Fierro Meléndez
</w:t>
      </w:r>
      <w:r>
        <w:rPr>
          <w:b/>
          <w:bCs/>
        </w:rPr>
        <w:t xml:space="preserve">Proyecto: </w:t>
      </w:r>
      <w:r>
        <w:t xml:space="preserve">Monchis Café — Plataforma Web Segura para Cafetería Orgánica y Comercial
</w:t>
      </w:r>
      <w:r>
        <w:rPr>
          <w:b/>
          <w:bCs/>
        </w:rPr>
        <w:t xml:space="preserve">Fecha: </w:t>
      </w:r>
      <w:r>
        <w:t xml:space="preserve">2026-09-01</w:t>
      </w:r>
    </w:p>
    <w:p>
      <w:pPr>
        <w:pStyle w:val="Heading1"/>
        <w:spacing w:after="120" w:before="240"/>
      </w:pPr>
      <w:r>
        <w:t xml:space="preserve">1. Objetivo y Comprensión del Proyecto</w:t>
      </w:r>
    </w:p>
    <w:p>
      <w:pPr>
        <w:spacing w:after="240"/>
      </w:pPr>
      <w:r>
        <w:t xml:space="preserve">El objetivo de este documento es presentar la propuesta de presupuesto detallada y coherente para el desarrollo e implementación de la plataforma web de </w:t>
      </w:r>
      <w:r>
        <w:rPr>
          <w:b/>
          <w:bCs/>
        </w:rPr>
        <w:t xml:space="preserve">Monchis Café</w:t>
      </w:r>
      <w:r>
        <w:t xml:space="preserve">, una cafetería que combina la venta de café orgánico de especialidad regional con productos complementarios comerciales.
</w:t>
      </w:r>
      <w:r>
        <w:rPr>
          <w:b/>
          <w:bCs/>
        </w:rPr>
        <w:t xml:space="preserve">Alcance Técnico del Sistema:
</w:t>
      </w:r>
      <w:r>
        <w:t xml:space="preserve">• Architecture Monorepo: Frontend en Vue 3 con vite-ssg (SEO optimizado) y Backend Next.js API Routes.
</w:t>
      </w:r>
      <w:r>
        <w:t xml:space="preserve">• Punto de Venta (POS): Módulo de caja con soporte para efectivo, tarjetas, SPEI, Monchis Rewards y monedero.
</w:t>
      </w:r>
      <w:r>
        <w:t xml:space="preserve">• Orquestador de Eventos con RabbitMQ (Patrón Saga): Transacciones compensatorias (reversas automáticas de cobro en caso de falta de insumos de café orgánico) y Dead Letter Queue (DLQ).
</w:t>
      </w:r>
      <w:r>
        <w:t xml:space="preserve">• Autenticación Stateless y Seguridad: JWT con rotación + Google reCAPTCHA v2/v3 + 2FA para el Administrador.
</w:t>
      </w:r>
      <w:r>
        <w:t xml:space="preserve">• Módulo ODS: Trazabilidad estricta de café de origen regional y programa de incentivos ecológicos (termos/tazas reutilizables).
</w:t>
      </w:r>
    </w:p>
    <w:p>
      <w:pPr>
        <w:pStyle w:val="Heading1"/>
        <w:spacing w:after="120" w:before="240"/>
      </w:pPr>
      <w:r>
        <w:t xml:space="preserve">2. Desglose del Presupuesto por Rubros</w:t>
      </w:r>
    </w:p>
    <w:p>
      <w:pPr>
        <w:pStyle w:val="Heading2"/>
        <w:spacing w:after="120" w:before="180"/>
      </w:pPr>
      <w:r>
        <w:t xml:space="preserve">A. Recursos Humanos (Equipo de Desarrollo — 10 Semanas / 2.5 Meses)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Horas Totales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Tarifa/Hora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 Total (MXN)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Manager / Scrum Master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 hrs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$350.00 MXN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$35,000.00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Diseñador UI/UX (Paleta Pastel)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 hrs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$280.00 MXN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$22,400.00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Desarrollador Frontend (Vue 3 / SSG)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 hrs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$320.00 MXN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$64,000.00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Desarrollador Backend (Next.js / RabbitMQ)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 hrs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$340.00 MXN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$68,000.00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Ingeniero QA / DevOps (TDD &amp; CI/CD)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 hrs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$300.00 MXN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$30,000.00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/>
                <w:bCs/>
              </w:rPr>
              <w:t xml:space="preserve">Subtotal Recursos Humanos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/>
                <w:bCs/>
              </w:rPr>
              <w:t xml:space="preserve">680 hrs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/>
                <w:bCs/>
              </w:rPr>
              <w:t xml:space="preserve">$219,400.00 MXN</w:t>
            </w:r>
          </w:p>
        </w:tc>
      </w:tr>
    </w:tbl>
    <w:p>
      <w:pPr>
        <w:pStyle w:val="Heading2"/>
        <w:spacing w:after="120" w:before="240"/>
      </w:pPr>
      <w:r>
        <w:t xml:space="preserve">B. Licencias y Servicios Tecnológicos (Cloud &amp; APIs — 12 Meses)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Proveedor / Servicio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Duración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 Total (MXN)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Infraestructura Cloud (VPS / Docker)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AWS EC2 / Hetzner Cloud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 meses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$9,600.00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 de Datos Gestionada (PostgreSQL)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/ AWS RDS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 meses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$7,200.00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Broker de Mensajería (RabbitMQ Cloud)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CloudAMQP Cluster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 meses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$6,000.00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Seguridad Anti-Bot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reCAPTCHA Enterprise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 meses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$1,800.00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Correos Transaccionales (SMTP &amp; 2FA)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Resend / SendGrid API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 meses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$2,400.00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Dominio Web &amp; Certificado SSL Wildcard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Cloudflare / Namecheap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12 meses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$1,200.00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/>
                <w:bCs/>
              </w:rPr>
              <w:t xml:space="preserve">Subtotal Licencias y Servicios Cloud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/>
                <w:bCs/>
              </w:rPr>
              <w:t xml:space="preserve">$28,200.00 MXN</w:t>
            </w:r>
          </w:p>
        </w:tc>
      </w:tr>
    </w:tbl>
    <w:p>
      <w:pPr>
        <w:pStyle w:val="Heading2"/>
        <w:spacing w:after="120" w:before="240"/>
      </w:pPr>
      <w:r>
        <w:t xml:space="preserve">C. Hardware y Equipos de Pruebas 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Cantidad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 Unitario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 Total (MXN)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Tableta Touch POS para Pruebas de Caja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$7,500.00 MXN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$7,500.00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Lector de Código de Barras USB/Bluetooth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$1,800.00 MXN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$1,800.00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Impresora Térmica de Tickets 80mm</w:t>
            </w:r>
          </w:p>
        </w:tc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$2,200.00 MXN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$2,200.00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/>
                <w:bCs/>
              </w:rPr>
              <w:t xml:space="preserve">Subtotal Hardware POS</w:t>
            </w:r>
          </w:p>
        </w:tc>
        <w:tc>
          <w:tcPr>
            <w:shd w:fill="FAF3ED"/>
          </w:tcPr>
          <w:p>
            <w:pPr>
              <w:jc w:val="left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/>
                <w:bCs/>
              </w:rPr>
              <w:t xml:space="preserve">$11,500.00 MXN</w:t>
            </w:r>
          </w:p>
        </w:tc>
      </w:tr>
    </w:tbl>
    <w:p>
      <w:pPr>
        <w:pStyle w:val="Heading2"/>
        <w:spacing w:after="120" w:before="240"/>
      </w:pPr>
      <w:r>
        <w:t xml:space="preserve">D. Módulo de Sostenibilidad (ODS) y Gastos Operativos / Legales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Concepto / Rubro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 / Alineación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Costo Total (MXN)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Módulo Trazabilidad de Café Orgánico (ODS 12)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Registro de fincas, fechas de tostado, lotes y descuentos por termos reutilizables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$16,000.00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Atribución de Tráfico Local (ODS 8 y 9)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Reporte de conversión desde Google Maps e Instagram para potenciar comercio local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$8,500.00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Gastos Legales y Políticas de Datos (ODS 16)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Términos de servicio, aviso de privacidad y cumplimiento de datos personales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$6,000.00 MXN</w:t>
            </w:r>
          </w:p>
        </w:tc>
      </w:tr>
      <w:tr>
        <w:tc>
          <w:tcPr>
            <w:shd w:fill="FAF3ED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Marketing de Lanzamiento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Promoción local, fichas de Google Business y campañas digitales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$8,000.00 MXN</w:t>
            </w:r>
          </w:p>
        </w:tc>
      </w:tr>
      <w:tr>
        <w:tc>
          <w:tcPr>
            <w:shd w:fill="FFFDFB"/>
          </w:tcPr>
          <w:p>
            <w:pPr>
              <w:jc w:val="left"/>
            </w:pPr>
            <w:r>
              <w:rPr>
                <w:b/>
                <w:bCs/>
              </w:rPr>
              <w:t xml:space="preserve">Subtotal ODS, Legales y Marketing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/>
                <w:bCs/>
              </w:rPr>
              <w:t xml:space="preserve">-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/>
                <w:bCs/>
              </w:rPr>
              <w:t xml:space="preserve">$38,500.00 MXN</w:t>
            </w:r>
          </w:p>
        </w:tc>
      </w:tr>
    </w:tbl>
    <w:p>
      <w:pPr>
        <w:pStyle w:val="Heading1"/>
        <w:spacing w:after="120" w:before="280"/>
      </w:pPr>
      <w:r>
        <w:t xml:space="preserve">3. Resumen Ejecutivo y Fondo de Reserva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Rubro Presupuestal</w:t>
            </w:r>
          </w:p>
        </w:tc>
        <w:tc>
          <w:tcPr>
            <w:shd w:fill="8C6B52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Monto Subtotal (MXN)</w:t>
            </w:r>
          </w:p>
        </w:tc>
      </w:tr>
      <w:tr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1. Recursos Humanos (Equipo Dev - 10 Semanas)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$219,400.00 MXN</w:t>
            </w:r>
          </w:p>
        </w:tc>
      </w:tr>
      <w:tr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2. Licencias y Servicios Cloud (12 Meses)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$28,200.00 MXN</w:t>
            </w:r>
          </w:p>
        </w:tc>
      </w:tr>
      <w:tr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3. Hardware POS de Pruebas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$11,500.00 MXN</w:t>
            </w:r>
          </w:p>
        </w:tc>
      </w:tr>
      <w:tr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4. Módulo ODS (Trazabilidad y Tráfico Local)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$24,500.00 MXN</w:t>
            </w:r>
          </w:p>
        </w:tc>
      </w:tr>
      <w:tr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5. Legales, Políticas de Datos y Marketing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$14,000.00 MXN</w:t>
            </w:r>
          </w:p>
        </w:tc>
      </w:tr>
      <w:tr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SUBTOTAL ACUMULADO PROYECTO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$297,600.00 MXN</w:t>
            </w:r>
          </w:p>
        </w:tc>
      </w:tr>
      <w:tr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Margen de Imprevistos / Contingencia (10%)</w:t>
            </w:r>
          </w:p>
        </w:tc>
        <w:tc>
          <w:tcPr>
            <w:shd w:fill="FFFDFB"/>
          </w:tcPr>
          <w:p>
            <w:pPr>
              <w:jc w:val="right"/>
            </w:pPr>
            <w:r>
              <w:rPr>
                <w:b w:val="false"/>
                <w:bCs w:val="false"/>
              </w:rPr>
              <w:t xml:space="preserve">$29,760.00 MXN</w:t>
            </w:r>
          </w:p>
        </w:tc>
      </w:tr>
      <w:tr>
        <w:tc>
          <w:tcPr>
            <w:shd w:fill="FAF3ED"/>
          </w:tcPr>
          <w:p>
            <w:pPr>
              <w:jc w:val="right"/>
            </w:pPr>
            <w:r>
              <w:rPr>
                <w:b/>
                <w:bCs/>
              </w:rPr>
              <w:t xml:space="preserve">TOTAL GENERAL ESTIMADO DEL PROYECTO</w:t>
            </w:r>
          </w:p>
        </w:tc>
        <w:tc>
          <w:tcPr>
            <w:shd w:fill="FAF3ED"/>
          </w:tcPr>
          <w:p>
            <w:pPr>
              <w:jc w:val="right"/>
            </w:pPr>
            <w:r>
              <w:rPr>
                <w:b/>
                <w:bCs/>
              </w:rPr>
              <w:t xml:space="preserve">$327,360.00 MXN</w:t>
            </w:r>
          </w:p>
        </w:tc>
      </w:tr>
    </w:tbl>
    <w:p>
      <w:pPr>
        <w:pStyle w:val="Heading1"/>
        <w:spacing w:after="120" w:before="280"/>
      </w:pPr>
      <w:r>
        <w:t xml:space="preserve">4. Justificación Técnica y Metodológica</w:t>
      </w:r>
    </w:p>
    <w:p>
      <w:pPr>
        <w:spacing w:after="240"/>
      </w:pPr>
      <w:r>
        <w:rPr>
          <w:b/>
          <w:bCs/>
        </w:rPr>
        <w:t xml:space="preserve">Justificación del Stack Tecnológico:
</w:t>
      </w:r>
      <w:r>
        <w:t xml:space="preserve">• Vue 3 + vite-ssg: Elegido para el portal público debido a la velocidad de carga instantánea y la optimización de SEO mediante prerenderizado estático en tiempo de compilación. Esto posiciona a Monchis Café orgánicamente en búsquedas locales (Google Maps).
</w:t>
      </w:r>
      <w:r>
        <w:t xml:space="preserve">• Next.js + Prisma ORM + PostgreSQL: Garantiza seguridad de tipos estricta (TypeScript), consultas optimizadas y control relacional estricto sobre el inventario y lotes de café.
</w:t>
      </w:r>
      <w:r>
        <w:t xml:space="preserve">• RabbitMQ + Patrón Saga: Esencial para evitar la sobreventa. En un entorno de cafetería activa, si el stock de un café de especialidad se agota simultáneamente entre la caja física y un pedido en línea, el patrón Saga revierte la transacción automáticamente.
</w:t>
      </w:r>
      <w:r>
        <w:rPr>
          <w:b/>
          <w:bCs/>
        </w:rPr>
        <w:t xml:space="preserve">Metodología de Desarrollo (TDD &amp; Scrum por Fases):
</w:t>
      </w:r>
      <w:r>
        <w:t xml:space="preserve">El proyecto se ejecutará en 10 semanas distribuidas en 5 Sprints bajo metodología Scrum, aplicando Desarrollo Guiado por Pruebas (TDD). Esto asegura que cada módulo (autenticación JWT, POS, RabbitMQ Saga, panel de atribución) cuente con pruebas unitarias, de integración y Playwright E2E antes de su despliegue a producción.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2026-09-01T19:43:38.875Z</dcterms:created>
  <dcterms:modified xsi:type="dcterms:W3CDTF">2026-09-01T19:43:38.876Z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