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509DEC8E" w:rsidR="00CE6BDD" w:rsidRDefault="00AE2EF7" w:rsidP="00AE76B6">
      <w:pPr>
        <w:pStyle w:val="berschrift1"/>
        <w:numPr>
          <w:ilvl w:val="0"/>
          <w:numId w:val="0"/>
        </w:numPr>
        <w:ind w:left="360" w:hanging="360"/>
      </w:pPr>
      <w:r>
        <w:t>Lab8</w:t>
      </w:r>
      <w:r w:rsidR="008C74D6">
        <w:t xml:space="preserve"> – Azure S</w:t>
      </w:r>
      <w:r w:rsidR="00924703">
        <w:t>ecurity</w:t>
      </w:r>
    </w:p>
    <w:p w14:paraId="4200DAFA" w14:textId="77777777" w:rsidR="00AE76B6" w:rsidRDefault="00AE76B6" w:rsidP="00AE76B6"/>
    <w:p w14:paraId="6D141C7F" w14:textId="39083330" w:rsidR="00AE76B6" w:rsidRDefault="00AE76B6" w:rsidP="00AE76B6">
      <w:proofErr w:type="gramStart"/>
      <w:r>
        <w:t>Übungsdauer :</w:t>
      </w:r>
      <w:proofErr w:type="gramEnd"/>
      <w:r w:rsidR="00F33858">
        <w:t xml:space="preserve"> 3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3B3B86F4" w:rsidR="00E90694" w:rsidRPr="00521E30" w:rsidRDefault="00924703" w:rsidP="00E90694">
      <w:r>
        <w:t xml:space="preserve">In dieser Aufgabe wird eine </w:t>
      </w:r>
      <w:proofErr w:type="spellStart"/>
      <w:r>
        <w:t>WebApp</w:t>
      </w:r>
      <w:proofErr w:type="spellEnd"/>
      <w:r>
        <w:t xml:space="preserve"> erstellt, die mit dem Azure AD </w:t>
      </w:r>
      <w:r w:rsidR="00C2246D">
        <w:t>Security</w:t>
      </w:r>
      <w:r>
        <w:t xml:space="preserve"> Provider konfiguriert wird. Somit wird die Anwendung durch einen Benutzer authentifiziert und diese </w:t>
      </w:r>
      <w:r w:rsidR="00C2246D">
        <w:t>Informationen</w:t>
      </w:r>
      <w:r>
        <w:t xml:space="preserve"> in der </w:t>
      </w:r>
      <w:proofErr w:type="spellStart"/>
      <w:r>
        <w:t>WebApp</w:t>
      </w:r>
      <w:proofErr w:type="spellEnd"/>
      <w:r>
        <w:t xml:space="preserve"> ausgegeben.</w:t>
      </w:r>
    </w:p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19ACC440" w:rsidR="00AE76B6" w:rsidRDefault="00924703" w:rsidP="00AE76B6">
      <w:pPr>
        <w:pStyle w:val="Listenabsatz"/>
        <w:numPr>
          <w:ilvl w:val="0"/>
          <w:numId w:val="7"/>
        </w:numPr>
      </w:pPr>
      <w:proofErr w:type="spellStart"/>
      <w:r>
        <w:t>AppWeb</w:t>
      </w:r>
      <w:proofErr w:type="spellEnd"/>
      <w:r>
        <w:t xml:space="preserve"> Claim Authentifizierung</w:t>
      </w:r>
    </w:p>
    <w:p w14:paraId="2EE550C2" w14:textId="09F8D519" w:rsidR="00AE76B6" w:rsidRDefault="00924703" w:rsidP="00AE76B6">
      <w:pPr>
        <w:pStyle w:val="Listenabsatz"/>
        <w:numPr>
          <w:ilvl w:val="0"/>
          <w:numId w:val="7"/>
        </w:numPr>
      </w:pPr>
      <w:r>
        <w:t>Azure AD</w:t>
      </w:r>
    </w:p>
    <w:p w14:paraId="0560AEF3" w14:textId="67014BFC" w:rsidR="00407969" w:rsidRDefault="00407969" w:rsidP="00E90694">
      <w:pPr>
        <w:pStyle w:val="Listenabsatz"/>
      </w:pPr>
    </w:p>
    <w:p w14:paraId="7EF41730" w14:textId="69D3DB16" w:rsidR="00AE76B6" w:rsidRDefault="00AE76B6" w:rsidP="00AE76B6"/>
    <w:p w14:paraId="6C301C66" w14:textId="30ECD85D" w:rsidR="00924703" w:rsidRDefault="00924703" w:rsidP="00924703">
      <w:pPr>
        <w:pStyle w:val="berschrift2"/>
        <w:numPr>
          <w:ilvl w:val="0"/>
          <w:numId w:val="0"/>
        </w:numPr>
        <w:ind w:left="357" w:hanging="357"/>
      </w:pPr>
      <w:r>
        <w:t xml:space="preserve">Part 1 – </w:t>
      </w:r>
      <w:proofErr w:type="spellStart"/>
      <w:r>
        <w:t>WebApp</w:t>
      </w:r>
      <w:proofErr w:type="spellEnd"/>
      <w:r>
        <w:t xml:space="preserve"> anlegen</w:t>
      </w:r>
    </w:p>
    <w:p w14:paraId="0CBE74F6" w14:textId="77777777" w:rsidR="00924703" w:rsidRDefault="00924703" w:rsidP="00924703"/>
    <w:p w14:paraId="455B0C96" w14:textId="77777777" w:rsidR="00924703" w:rsidRDefault="00924703" w:rsidP="00924703">
      <w:pPr>
        <w:pStyle w:val="Listenabsatz"/>
        <w:numPr>
          <w:ilvl w:val="0"/>
          <w:numId w:val="6"/>
        </w:numPr>
      </w:pPr>
      <w:r>
        <w:t>Erstellen sie ein neues Visual Studio ASP.NET Web Applikation. Dazu klicken sie auf File/New/Project</w:t>
      </w:r>
    </w:p>
    <w:p w14:paraId="60B4580A" w14:textId="6C861DC9" w:rsidR="00924703" w:rsidRDefault="00924703" w:rsidP="00924703">
      <w:pPr>
        <w:pStyle w:val="Listenabsatz"/>
        <w:numPr>
          <w:ilvl w:val="0"/>
          <w:numId w:val="6"/>
        </w:numPr>
      </w:pPr>
      <w:r>
        <w:t xml:space="preserve">Geben sie der App einen Namen und wählen sie die Vorlage „ASP.NET Web </w:t>
      </w:r>
      <w:proofErr w:type="spellStart"/>
      <w:r>
        <w:t>Application</w:t>
      </w:r>
      <w:proofErr w:type="spellEnd"/>
      <w:r>
        <w:t>“ aus</w:t>
      </w:r>
    </w:p>
    <w:p w14:paraId="0199B73F" w14:textId="308F50EC" w:rsidR="00924703" w:rsidRDefault="00924703" w:rsidP="00924703">
      <w:pPr>
        <w:pStyle w:val="Listenabsatz"/>
        <w:numPr>
          <w:ilvl w:val="0"/>
          <w:numId w:val="6"/>
        </w:numPr>
      </w:pPr>
      <w:r w:rsidRPr="00924703">
        <w:t xml:space="preserve"> </w:t>
      </w:r>
      <w:r>
        <w:t>Wählen sie die Vorlage MVC aus</w:t>
      </w:r>
    </w:p>
    <w:p w14:paraId="05203BF7" w14:textId="189BAEEC" w:rsidR="00924703" w:rsidRDefault="00924703" w:rsidP="00924703">
      <w:pPr>
        <w:pStyle w:val="Listenabsatz"/>
        <w:numPr>
          <w:ilvl w:val="0"/>
          <w:numId w:val="6"/>
        </w:numPr>
      </w:pPr>
      <w:r>
        <w:t>Klicken sie auf „Change Authentication“</w:t>
      </w:r>
    </w:p>
    <w:p w14:paraId="279244F7" w14:textId="52CB2B06" w:rsidR="00924703" w:rsidRDefault="00924703" w:rsidP="00924703">
      <w:pPr>
        <w:pStyle w:val="Listenabsatz"/>
        <w:numPr>
          <w:ilvl w:val="0"/>
          <w:numId w:val="6"/>
        </w:numPr>
      </w:pPr>
      <w:r>
        <w:t>Wählen sie die Option „Work and School Accounts“ aus</w:t>
      </w:r>
    </w:p>
    <w:p w14:paraId="573E5B7F" w14:textId="15D604FD" w:rsidR="00924703" w:rsidRDefault="00924703" w:rsidP="00924703">
      <w:pPr>
        <w:pStyle w:val="Listenabsatz"/>
        <w:numPr>
          <w:ilvl w:val="0"/>
          <w:numId w:val="6"/>
        </w:numPr>
      </w:pPr>
      <w:r>
        <w:t xml:space="preserve">Geben sie ihre Domain Namen des Azure AD </w:t>
      </w:r>
    </w:p>
    <w:p w14:paraId="4E8A0C37" w14:textId="6DC18897" w:rsidR="00924703" w:rsidRDefault="00924703" w:rsidP="00924703">
      <w:pPr>
        <w:pStyle w:val="Listenabsatz"/>
      </w:pPr>
      <w:r>
        <w:t xml:space="preserve">Navigieren sie zu </w:t>
      </w:r>
      <w:hyperlink r:id="rId12" w:history="1">
        <w:r w:rsidRPr="00632C86">
          <w:rPr>
            <w:rStyle w:val="Hyperlink"/>
          </w:rPr>
          <w:t>https://manage.windowsazure.com/</w:t>
        </w:r>
      </w:hyperlink>
      <w:r>
        <w:t xml:space="preserve"> und lesen dort ihren Domain Namen ab</w:t>
      </w:r>
    </w:p>
    <w:p w14:paraId="34A1FDD2" w14:textId="5EB1959D" w:rsidR="00924703" w:rsidRDefault="00924703" w:rsidP="00924703">
      <w:pPr>
        <w:pStyle w:val="Listenabsatz"/>
        <w:numPr>
          <w:ilvl w:val="0"/>
          <w:numId w:val="6"/>
        </w:numPr>
      </w:pPr>
      <w:r>
        <w:t>Melden sie sich mit ihrem Azure Account an</w:t>
      </w:r>
    </w:p>
    <w:p w14:paraId="5DC58A90" w14:textId="7903352A" w:rsidR="00924703" w:rsidRDefault="00924703" w:rsidP="00924703">
      <w:pPr>
        <w:pStyle w:val="Listenabsatz"/>
        <w:numPr>
          <w:ilvl w:val="0"/>
          <w:numId w:val="6"/>
        </w:numPr>
      </w:pPr>
      <w:r>
        <w:t>Starten sie die Applikation und testen sie den Login Prozess</w:t>
      </w:r>
    </w:p>
    <w:p w14:paraId="45636A64" w14:textId="13FCD2F5" w:rsidR="00924703" w:rsidRDefault="00924703" w:rsidP="00924703">
      <w:pPr>
        <w:pStyle w:val="Listenabsatz"/>
      </w:pPr>
    </w:p>
    <w:p w14:paraId="45D6C854" w14:textId="77777777" w:rsidR="005C4783" w:rsidRDefault="005C4783" w:rsidP="005C4783">
      <w:pPr>
        <w:pStyle w:val="Kopfzeile"/>
        <w:tabs>
          <w:tab w:val="clear" w:pos="4536"/>
          <w:tab w:val="clear" w:pos="9072"/>
        </w:tabs>
        <w:ind w:left="1440"/>
      </w:pPr>
    </w:p>
    <w:sectPr w:rsidR="005C4783">
      <w:headerReference w:type="default" r:id="rId13"/>
      <w:footerReference w:type="default" r:id="rId14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AF10" w14:textId="77777777" w:rsidR="00755D38" w:rsidRDefault="00755D38">
      <w:r>
        <w:separator/>
      </w:r>
    </w:p>
  </w:endnote>
  <w:endnote w:type="continuationSeparator" w:id="0">
    <w:p w14:paraId="41D8C94F" w14:textId="77777777" w:rsidR="00755D38" w:rsidRDefault="0075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B1" w14:textId="0D034E6C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0B33" w14:textId="77777777" w:rsidR="00755D38" w:rsidRDefault="00755D38">
      <w:r>
        <w:separator/>
      </w:r>
    </w:p>
  </w:footnote>
  <w:footnote w:type="continuationSeparator" w:id="0">
    <w:p w14:paraId="4AF4BFF5" w14:textId="77777777" w:rsidR="00755D38" w:rsidRDefault="0075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061EA343">
          <wp:simplePos x="0" y="0"/>
          <wp:positionH relativeFrom="column">
            <wp:posOffset>4456285</wp:posOffset>
          </wp:positionH>
          <wp:positionV relativeFrom="paragraph">
            <wp:posOffset>152400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2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4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6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num w:numId="1" w16cid:durableId="1534273353">
    <w:abstractNumId w:val="5"/>
  </w:num>
  <w:num w:numId="2" w16cid:durableId="31881217">
    <w:abstractNumId w:val="9"/>
  </w:num>
  <w:num w:numId="3" w16cid:durableId="1528103473">
    <w:abstractNumId w:val="3"/>
  </w:num>
  <w:num w:numId="4" w16cid:durableId="25836309">
    <w:abstractNumId w:val="1"/>
  </w:num>
  <w:num w:numId="5" w16cid:durableId="1863930615">
    <w:abstractNumId w:val="4"/>
  </w:num>
  <w:num w:numId="6" w16cid:durableId="148985141">
    <w:abstractNumId w:val="7"/>
  </w:num>
  <w:num w:numId="7" w16cid:durableId="67192434">
    <w:abstractNumId w:val="0"/>
  </w:num>
  <w:num w:numId="8" w16cid:durableId="414740653">
    <w:abstractNumId w:val="6"/>
  </w:num>
  <w:num w:numId="9" w16cid:durableId="348484998">
    <w:abstractNumId w:val="2"/>
  </w:num>
  <w:num w:numId="10" w16cid:durableId="2007006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1177E"/>
    <w:rsid w:val="00060A28"/>
    <w:rsid w:val="00066476"/>
    <w:rsid w:val="000C4E24"/>
    <w:rsid w:val="000D15C8"/>
    <w:rsid w:val="000F087B"/>
    <w:rsid w:val="00115E49"/>
    <w:rsid w:val="00117055"/>
    <w:rsid w:val="001B0284"/>
    <w:rsid w:val="001D4DCC"/>
    <w:rsid w:val="001D6F01"/>
    <w:rsid w:val="002100B5"/>
    <w:rsid w:val="00223307"/>
    <w:rsid w:val="002F39BF"/>
    <w:rsid w:val="002F4CC5"/>
    <w:rsid w:val="0030657F"/>
    <w:rsid w:val="003C4D85"/>
    <w:rsid w:val="00407969"/>
    <w:rsid w:val="00434883"/>
    <w:rsid w:val="00463E79"/>
    <w:rsid w:val="00467FA2"/>
    <w:rsid w:val="004743B8"/>
    <w:rsid w:val="004A65E7"/>
    <w:rsid w:val="004B1F6C"/>
    <w:rsid w:val="004C2AB7"/>
    <w:rsid w:val="004F650E"/>
    <w:rsid w:val="005069B5"/>
    <w:rsid w:val="00521E30"/>
    <w:rsid w:val="00555AA2"/>
    <w:rsid w:val="00583628"/>
    <w:rsid w:val="005A38C3"/>
    <w:rsid w:val="005C4783"/>
    <w:rsid w:val="006D120E"/>
    <w:rsid w:val="006D2C7E"/>
    <w:rsid w:val="006F6CC4"/>
    <w:rsid w:val="00717AC2"/>
    <w:rsid w:val="007458E0"/>
    <w:rsid w:val="00755D38"/>
    <w:rsid w:val="007C4E42"/>
    <w:rsid w:val="007D58DE"/>
    <w:rsid w:val="007F1880"/>
    <w:rsid w:val="00851403"/>
    <w:rsid w:val="00860E81"/>
    <w:rsid w:val="00890E96"/>
    <w:rsid w:val="008A2758"/>
    <w:rsid w:val="008A7612"/>
    <w:rsid w:val="008B77CB"/>
    <w:rsid w:val="008C74D6"/>
    <w:rsid w:val="00924703"/>
    <w:rsid w:val="00945A65"/>
    <w:rsid w:val="00956D88"/>
    <w:rsid w:val="009E0557"/>
    <w:rsid w:val="00A15BD1"/>
    <w:rsid w:val="00A41B83"/>
    <w:rsid w:val="00A54973"/>
    <w:rsid w:val="00AE2EF7"/>
    <w:rsid w:val="00AE76B6"/>
    <w:rsid w:val="00B144A6"/>
    <w:rsid w:val="00B35DC3"/>
    <w:rsid w:val="00B8191D"/>
    <w:rsid w:val="00B94C71"/>
    <w:rsid w:val="00B95A65"/>
    <w:rsid w:val="00BB24B9"/>
    <w:rsid w:val="00BF4E92"/>
    <w:rsid w:val="00C109D3"/>
    <w:rsid w:val="00C2246D"/>
    <w:rsid w:val="00C27393"/>
    <w:rsid w:val="00C7457A"/>
    <w:rsid w:val="00CB687C"/>
    <w:rsid w:val="00CC0E55"/>
    <w:rsid w:val="00CE4378"/>
    <w:rsid w:val="00CE6BDD"/>
    <w:rsid w:val="00CF54B5"/>
    <w:rsid w:val="00D74989"/>
    <w:rsid w:val="00D87C54"/>
    <w:rsid w:val="00DD2BC3"/>
    <w:rsid w:val="00E45858"/>
    <w:rsid w:val="00E540FF"/>
    <w:rsid w:val="00E65EF3"/>
    <w:rsid w:val="00E90694"/>
    <w:rsid w:val="00EB7D67"/>
    <w:rsid w:val="00EC4353"/>
    <w:rsid w:val="00F26CEA"/>
    <w:rsid w:val="00F33858"/>
    <w:rsid w:val="00F347CF"/>
    <w:rsid w:val="00F54A3F"/>
    <w:rsid w:val="00F81157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anage.windowsazur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2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customXml/itemProps2.xml><?xml version="1.0" encoding="utf-8"?>
<ds:datastoreItem xmlns:ds="http://schemas.openxmlformats.org/officeDocument/2006/customXml" ds:itemID="{713FA89B-E62C-4860-B0B4-FDBADFE711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D7E2827-13DE-4C23-B9B0-16B7560A9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9FF60-4A36-4495-91C2-1EFED422B70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941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2</cp:revision>
  <cp:lastPrinted>2003-07-30T16:41:00Z</cp:lastPrinted>
  <dcterms:created xsi:type="dcterms:W3CDTF">2023-04-07T11:39:00Z</dcterms:created>
  <dcterms:modified xsi:type="dcterms:W3CDTF">2023-04-07T11:39:00Z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