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A254C0" w:rsidP="752C0BB8" w:rsidRDefault="1BA254C0" w14:paraId="3CF42593" w14:textId="0C1101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2"/>
          <w:szCs w:val="32"/>
        </w:rPr>
      </w:pPr>
      <w:r w:rsidRPr="752C0BB8" w:rsidR="1AE86CB8">
        <w:rPr>
          <w:sz w:val="32"/>
          <w:szCs w:val="32"/>
        </w:rPr>
        <w:t>Annotated Code Document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BA254C0" w:rsidTr="752C0BB8" w14:paraId="606C40E3">
        <w:trPr>
          <w:trHeight w:val="300"/>
        </w:trPr>
        <w:tc>
          <w:tcPr>
            <w:tcW w:w="4680" w:type="dxa"/>
            <w:tcMar/>
          </w:tcPr>
          <w:p w:rsidR="2C065560" w:rsidP="752C0BB8" w:rsidRDefault="2C065560" w14:paraId="335B803E" w14:textId="7B1D0167">
            <w:pPr>
              <w:pStyle w:val="Normal"/>
              <w:jc w:val="center"/>
              <w:rPr>
                <w:b w:val="1"/>
                <w:bCs w:val="1"/>
              </w:rPr>
            </w:pPr>
            <w:r w:rsidRPr="752C0BB8" w:rsidR="7E1E1DD0">
              <w:rPr>
                <w:b w:val="1"/>
                <w:bCs w:val="1"/>
              </w:rPr>
              <w:t>Code:</w:t>
            </w:r>
          </w:p>
        </w:tc>
        <w:tc>
          <w:tcPr>
            <w:tcW w:w="4680" w:type="dxa"/>
            <w:tcMar/>
          </w:tcPr>
          <w:p w:rsidR="2C065560" w:rsidP="752C0BB8" w:rsidRDefault="2C065560" w14:paraId="573623F4" w14:textId="0908F870">
            <w:pPr>
              <w:pStyle w:val="Normal"/>
              <w:jc w:val="center"/>
              <w:rPr>
                <w:b w:val="1"/>
                <w:bCs w:val="1"/>
              </w:rPr>
            </w:pPr>
            <w:r w:rsidRPr="752C0BB8" w:rsidR="7E1E1DD0">
              <w:rPr>
                <w:b w:val="1"/>
                <w:bCs w:val="1"/>
              </w:rPr>
              <w:t xml:space="preserve">Annotated Explanation: </w:t>
            </w:r>
          </w:p>
        </w:tc>
      </w:tr>
      <w:tr w:rsidR="1BA254C0" w:rsidTr="752C0BB8" w14:paraId="66432A72">
        <w:trPr>
          <w:trHeight w:val="300"/>
        </w:trPr>
        <w:tc>
          <w:tcPr>
            <w:tcW w:w="4680" w:type="dxa"/>
            <w:tcMar/>
          </w:tcPr>
          <w:p w:rsidR="1BA254C0" w:rsidP="1BA254C0" w:rsidRDefault="1BA254C0" w14:paraId="3092F657" w14:textId="23C871AC">
            <w:pPr>
              <w:pStyle w:val="Normal"/>
            </w:pPr>
            <w:r w:rsidR="319DFBEA">
              <w:rPr/>
              <w:t>Import pandas as pd</w:t>
            </w:r>
          </w:p>
        </w:tc>
        <w:tc>
          <w:tcPr>
            <w:tcW w:w="4680" w:type="dxa"/>
            <w:tcMar/>
          </w:tcPr>
          <w:p w:rsidR="1BA254C0" w:rsidP="1BA254C0" w:rsidRDefault="1BA254C0" w14:paraId="7A732CF7" w14:textId="38578C2D">
            <w:pPr>
              <w:pStyle w:val="Normal"/>
            </w:pPr>
            <w:r w:rsidR="319DFBEA">
              <w:rPr/>
              <w:t>This command imports external libraries and assigns them names like pd for easier referencing.</w:t>
            </w:r>
            <w:r w:rsidR="319DFBEA">
              <w:rPr/>
              <w:t xml:space="preserve"> It allows the script to use specialized tools for data manipulation and visualization</w:t>
            </w:r>
          </w:p>
        </w:tc>
      </w:tr>
      <w:tr w:rsidR="1BA254C0" w:rsidTr="752C0BB8" w14:paraId="7B6F3C07">
        <w:trPr>
          <w:trHeight w:val="300"/>
        </w:trPr>
        <w:tc>
          <w:tcPr>
            <w:tcW w:w="4680" w:type="dxa"/>
            <w:tcMar/>
          </w:tcPr>
          <w:p w:rsidR="1BA254C0" w:rsidP="1BA254C0" w:rsidRDefault="1BA254C0" w14:paraId="116FBB8B" w14:textId="6D10C0E6">
            <w:pPr>
              <w:pStyle w:val="Normal"/>
            </w:pPr>
            <w:r w:rsidR="37CB4C54">
              <w:rPr/>
              <w:t>pd.read_csv(“file.csv”)</w:t>
            </w:r>
          </w:p>
        </w:tc>
        <w:tc>
          <w:tcPr>
            <w:tcW w:w="4680" w:type="dxa"/>
            <w:tcMar/>
          </w:tcPr>
          <w:p w:rsidR="1BA254C0" w:rsidP="1BA254C0" w:rsidRDefault="1BA254C0" w14:paraId="464EE4DF" w14:textId="5186C118">
            <w:pPr>
              <w:pStyle w:val="Normal"/>
            </w:pPr>
            <w:r w:rsidR="37CB4C54">
              <w:rPr/>
              <w:t xml:space="preserve">This function reads data from a comma separated values (CSV) file and converts it into a structured </w:t>
            </w:r>
            <w:r w:rsidR="37CB4C54">
              <w:rPr/>
              <w:t>dataframe</w:t>
            </w:r>
            <w:r w:rsidR="37CB4C54">
              <w:rPr/>
              <w:t>. It is the primary way to load local datasets into the given python environment</w:t>
            </w:r>
          </w:p>
        </w:tc>
      </w:tr>
      <w:tr w:rsidR="1BA254C0" w:rsidTr="752C0BB8" w14:paraId="6F33CB74">
        <w:trPr>
          <w:trHeight w:val="300"/>
        </w:trPr>
        <w:tc>
          <w:tcPr>
            <w:tcW w:w="4680" w:type="dxa"/>
            <w:tcMar/>
          </w:tcPr>
          <w:p w:rsidR="1BA254C0" w:rsidP="1BA254C0" w:rsidRDefault="1BA254C0" w14:paraId="679E22E5" w14:textId="39960E38">
            <w:pPr>
              <w:pStyle w:val="Normal"/>
            </w:pPr>
            <w:r w:rsidR="37CB4C54">
              <w:rPr/>
              <w:t>df</w:t>
            </w:r>
            <w:r w:rsidR="37CB4C54">
              <w:rPr/>
              <w:t>[</w:t>
            </w:r>
            <w:r w:rsidR="37CB4C54">
              <w:rPr/>
              <w:t>df</w:t>
            </w:r>
            <w:r w:rsidR="37CB4C54">
              <w:rPr/>
              <w:t>[“State’] == “Wyoming”]</w:t>
            </w:r>
          </w:p>
        </w:tc>
        <w:tc>
          <w:tcPr>
            <w:tcW w:w="4680" w:type="dxa"/>
            <w:tcMar/>
          </w:tcPr>
          <w:p w:rsidR="1BA254C0" w:rsidP="1BA254C0" w:rsidRDefault="1BA254C0" w14:paraId="755709B8" w14:textId="6B9E116B">
            <w:pPr>
              <w:pStyle w:val="Normal"/>
            </w:pPr>
            <w:r w:rsidR="37CB4C54">
              <w:rPr/>
              <w:t xml:space="preserve">This uses </w:t>
            </w:r>
            <w:r w:rsidR="30B50C45">
              <w:rPr/>
              <w:t>Boolean</w:t>
            </w:r>
            <w:r w:rsidR="37CB4C54">
              <w:rPr/>
              <w:t xml:space="preserve"> indexing to filter a dataset based on a specific condition. It creates a subset </w:t>
            </w:r>
            <w:r w:rsidR="37CB4C54">
              <w:rPr/>
              <w:t>containing</w:t>
            </w:r>
            <w:r w:rsidR="37CB4C54">
              <w:rPr/>
              <w:t xml:space="preserve"> only the rows where the “State” column matches the given value</w:t>
            </w:r>
          </w:p>
        </w:tc>
      </w:tr>
      <w:tr w:rsidR="1BA254C0" w:rsidTr="752C0BB8" w14:paraId="34D34782">
        <w:trPr>
          <w:trHeight w:val="300"/>
        </w:trPr>
        <w:tc>
          <w:tcPr>
            <w:tcW w:w="4680" w:type="dxa"/>
            <w:tcMar/>
          </w:tcPr>
          <w:p w:rsidR="1BA254C0" w:rsidP="1BA254C0" w:rsidRDefault="1BA254C0" w14:paraId="5FF59862" w14:textId="1FA25D4D">
            <w:pPr>
              <w:pStyle w:val="Normal"/>
            </w:pPr>
            <w:r w:rsidR="7FAB2D07">
              <w:rPr/>
              <w:t>df.to_csv</w:t>
            </w:r>
            <w:r w:rsidR="7FAB2D07">
              <w:rPr/>
              <w:t>(“name.csv”)</w:t>
            </w:r>
          </w:p>
        </w:tc>
        <w:tc>
          <w:tcPr>
            <w:tcW w:w="4680" w:type="dxa"/>
            <w:tcMar/>
          </w:tcPr>
          <w:p w:rsidR="1BA254C0" w:rsidP="1BA254C0" w:rsidRDefault="1BA254C0" w14:paraId="36EC4668" w14:textId="426A2247">
            <w:pPr>
              <w:pStyle w:val="Normal"/>
            </w:pPr>
            <w:r w:rsidR="7B48E94A">
              <w:rPr/>
              <w:t xml:space="preserve">This method exports a </w:t>
            </w:r>
            <w:r w:rsidR="7B48E94A">
              <w:rPr/>
              <w:t>DataFrame</w:t>
            </w:r>
            <w:r w:rsidR="7B48E94A">
              <w:rPr/>
              <w:t xml:space="preserve"> from the environment back into a CSV file on your computer. </w:t>
            </w:r>
            <w:r w:rsidR="7B48E94A">
              <w:rPr/>
              <w:t>It's</w:t>
            </w:r>
            <w:r w:rsidR="7B48E94A">
              <w:rPr/>
              <w:t xml:space="preserve"> used to save processed or filtered data for future use. </w:t>
            </w:r>
          </w:p>
        </w:tc>
      </w:tr>
      <w:tr w:rsidR="1BA254C0" w:rsidTr="752C0BB8" w14:paraId="5E99B232">
        <w:trPr>
          <w:trHeight w:val="300"/>
        </w:trPr>
        <w:tc>
          <w:tcPr>
            <w:tcW w:w="4680" w:type="dxa"/>
            <w:tcMar/>
          </w:tcPr>
          <w:p w:rsidR="1BA254C0" w:rsidP="1BA254C0" w:rsidRDefault="1BA254C0" w14:paraId="79490B43" w14:textId="19D2A6F2">
            <w:pPr>
              <w:pStyle w:val="Normal"/>
            </w:pPr>
            <w:r w:rsidRPr="752C0BB8" w:rsidR="7195970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!{sys.executable} -m pip install seaborn</w:t>
            </w:r>
          </w:p>
        </w:tc>
        <w:tc>
          <w:tcPr>
            <w:tcW w:w="4680" w:type="dxa"/>
            <w:tcMar/>
          </w:tcPr>
          <w:p w:rsidR="1BA254C0" w:rsidP="1BA254C0" w:rsidRDefault="1BA254C0" w14:paraId="7504755D" w14:textId="56B91B37">
            <w:pPr>
              <w:pStyle w:val="Normal"/>
            </w:pPr>
            <w:r w:rsidR="7195970A">
              <w:rPr/>
              <w:t xml:space="preserve">This line runs a shell command from within a notebook cell to install new software packages. </w:t>
            </w:r>
            <w:r w:rsidR="27FD4F50">
              <w:rPr/>
              <w:t xml:space="preserve">It </w:t>
            </w:r>
            <w:r w:rsidR="27FD4F50">
              <w:rPr/>
              <w:t>e</w:t>
            </w:r>
            <w:r w:rsidR="2191D07C">
              <w:rPr/>
              <w:t>nsure</w:t>
            </w:r>
            <w:r w:rsidR="78EAFAF4">
              <w:rPr/>
              <w:t>s</w:t>
            </w:r>
            <w:r w:rsidR="162D3C0B">
              <w:rPr/>
              <w:t xml:space="preserve">that </w:t>
            </w:r>
            <w:r w:rsidR="7195970A">
              <w:rPr/>
              <w:t>all necessary libraries are available in your environment.</w:t>
            </w:r>
          </w:p>
        </w:tc>
      </w:tr>
      <w:tr w:rsidR="1BA254C0" w:rsidTr="752C0BB8" w14:paraId="53490B33">
        <w:trPr>
          <w:trHeight w:val="300"/>
        </w:trPr>
        <w:tc>
          <w:tcPr>
            <w:tcW w:w="4680" w:type="dxa"/>
            <w:tcMar/>
          </w:tcPr>
          <w:p w:rsidR="1BA254C0" w:rsidP="1BA254C0" w:rsidRDefault="1BA254C0" w14:paraId="26ECF25E" w14:textId="1BDFEE8F">
            <w:pPr>
              <w:pStyle w:val="Normal"/>
            </w:pPr>
            <w:r w:rsidRPr="752C0BB8" w:rsidR="603BF3B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pd.merge(df1, df2, on='KEY')</w:t>
            </w:r>
          </w:p>
        </w:tc>
        <w:tc>
          <w:tcPr>
            <w:tcW w:w="4680" w:type="dxa"/>
            <w:tcMar/>
          </w:tcPr>
          <w:p w:rsidR="1BA254C0" w:rsidP="1BA254C0" w:rsidRDefault="1BA254C0" w14:paraId="15D485C5" w14:textId="1F227325">
            <w:pPr>
              <w:pStyle w:val="Normal"/>
            </w:pPr>
            <w:r w:rsidR="603BF3B3">
              <w:rPr/>
              <w:t xml:space="preserve">This function joins two </w:t>
            </w:r>
            <w:r w:rsidR="14720E0E">
              <w:rPr/>
              <w:t>separate</w:t>
            </w:r>
            <w:r w:rsidR="603BF3B3">
              <w:rPr/>
              <w:t xml:space="preserve"> </w:t>
            </w:r>
            <w:r w:rsidR="603BF3B3">
              <w:rPr/>
              <w:t>DataFrames</w:t>
            </w:r>
            <w:r w:rsidR="603BF3B3">
              <w:rPr/>
              <w:t xml:space="preserve"> into one by matching values in a shared “key” column. It works </w:t>
            </w:r>
            <w:r w:rsidR="002C902E">
              <w:rPr/>
              <w:t>like</w:t>
            </w:r>
            <w:r w:rsidR="603BF3B3">
              <w:rPr/>
              <w:t xml:space="preserve"> a VLOOKUP in </w:t>
            </w:r>
            <w:r w:rsidR="30589922">
              <w:rPr/>
              <w:t>excel or a JOIN in SQL</w:t>
            </w:r>
          </w:p>
        </w:tc>
      </w:tr>
      <w:tr w:rsidR="1BA254C0" w:rsidTr="752C0BB8" w14:paraId="673E62C9">
        <w:trPr>
          <w:trHeight w:val="300"/>
        </w:trPr>
        <w:tc>
          <w:tcPr>
            <w:tcW w:w="4680" w:type="dxa"/>
            <w:tcMar/>
          </w:tcPr>
          <w:p w:rsidR="1BA254C0" w:rsidP="1BA254C0" w:rsidRDefault="1BA254C0" w14:paraId="0E86F740" w14:textId="436D1C33">
            <w:pPr>
              <w:pStyle w:val="Normal"/>
            </w:pPr>
            <w:r w:rsidRPr="752C0BB8" w:rsidR="6B4C926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df['new_col'] = df['A'] * df['B']</w:t>
            </w:r>
          </w:p>
        </w:tc>
        <w:tc>
          <w:tcPr>
            <w:tcW w:w="4680" w:type="dxa"/>
            <w:tcMar/>
          </w:tcPr>
          <w:p w:rsidR="1BA254C0" w:rsidP="1BA254C0" w:rsidRDefault="1BA254C0" w14:paraId="10DFC050" w14:textId="5A9BB93E">
            <w:pPr>
              <w:pStyle w:val="Normal"/>
            </w:pPr>
            <w:r w:rsidR="6B4C9264">
              <w:rPr/>
              <w:t xml:space="preserve">This performs element wise arithmetic across two columns to create a new derived column. </w:t>
            </w:r>
            <w:r w:rsidR="7B3CD57A">
              <w:rPr/>
              <w:t>It's</w:t>
            </w:r>
            <w:r w:rsidR="6B4C9264">
              <w:rPr/>
              <w:t xml:space="preserve"> commonly used to calculate risk or normalized scores</w:t>
            </w:r>
          </w:p>
        </w:tc>
      </w:tr>
      <w:tr w:rsidR="752C0BB8" w:rsidTr="752C0BB8" w14:paraId="6D5D4EF4">
        <w:trPr>
          <w:trHeight w:val="300"/>
        </w:trPr>
        <w:tc>
          <w:tcPr>
            <w:tcW w:w="4680" w:type="dxa"/>
            <w:tcMar/>
          </w:tcPr>
          <w:p w:rsidR="3794A8AC" w:rsidP="752C0BB8" w:rsidRDefault="3794A8AC" w14:paraId="0A255DD5" w14:textId="690B696A">
            <w:pPr>
              <w:pStyle w:val="Normal"/>
            </w:pPr>
            <w:r w:rsidRPr="752C0BB8" w:rsidR="3794A8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df.groupby('COUNTY').agg(...)</w:t>
            </w:r>
          </w:p>
        </w:tc>
        <w:tc>
          <w:tcPr>
            <w:tcW w:w="4680" w:type="dxa"/>
            <w:tcMar/>
          </w:tcPr>
          <w:p w:rsidR="3794A8AC" w:rsidP="752C0BB8" w:rsidRDefault="3794A8AC" w14:paraId="1B2BD5B6" w14:textId="73D065DE">
            <w:pPr>
              <w:pStyle w:val="Normal"/>
            </w:pPr>
            <w:r w:rsidR="3794A8AC">
              <w:rPr/>
              <w:t>This groups data by categorical variable and applies mathematical functions like mean or sum to the groups. It is essential for summarizing tract level data into county level reports.</w:t>
            </w:r>
          </w:p>
        </w:tc>
      </w:tr>
      <w:tr w:rsidR="752C0BB8" w:rsidTr="752C0BB8" w14:paraId="652BDC84">
        <w:trPr>
          <w:trHeight w:val="300"/>
        </w:trPr>
        <w:tc>
          <w:tcPr>
            <w:tcW w:w="4680" w:type="dxa"/>
            <w:tcMar/>
          </w:tcPr>
          <w:p w:rsidR="67633567" w:rsidP="752C0BB8" w:rsidRDefault="67633567" w14:paraId="44BEB8AB" w14:textId="0C8A67CC">
            <w:pPr>
              <w:pStyle w:val="Normal"/>
            </w:pPr>
            <w:r w:rsidRPr="752C0BB8" w:rsidR="6763356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df.plot(kind='bar')</w:t>
            </w:r>
          </w:p>
        </w:tc>
        <w:tc>
          <w:tcPr>
            <w:tcW w:w="4680" w:type="dxa"/>
            <w:tcMar/>
          </w:tcPr>
          <w:p w:rsidR="67633567" w:rsidP="752C0BB8" w:rsidRDefault="67633567" w14:paraId="36B6A897" w14:textId="784A9F48">
            <w:pPr>
              <w:pStyle w:val="Normal"/>
            </w:pPr>
            <w:r w:rsidR="67633567">
              <w:rPr/>
              <w:t xml:space="preserve">This uses the integrated plotting engine to generate a visual chart directly from a </w:t>
            </w:r>
            <w:r w:rsidR="67633567">
              <w:rPr/>
              <w:t>DataFrame</w:t>
            </w:r>
            <w:r w:rsidR="67633567">
              <w:rPr/>
              <w:t>. It is a quick way to compare values across different categories</w:t>
            </w:r>
          </w:p>
        </w:tc>
      </w:tr>
      <w:tr w:rsidR="752C0BB8" w:rsidTr="752C0BB8" w14:paraId="14B2260D">
        <w:trPr>
          <w:trHeight w:val="300"/>
        </w:trPr>
        <w:tc>
          <w:tcPr>
            <w:tcW w:w="4680" w:type="dxa"/>
            <w:tcMar/>
          </w:tcPr>
          <w:p w:rsidR="67633567" w:rsidP="752C0BB8" w:rsidRDefault="67633567" w14:paraId="6A7DDE41" w14:textId="29900A36">
            <w:pPr>
              <w:pStyle w:val="Normal"/>
            </w:pPr>
            <w:r w:rsidRPr="752C0BB8" w:rsidR="6763356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df.replace(-999, np.nan)</w:t>
            </w:r>
          </w:p>
        </w:tc>
        <w:tc>
          <w:tcPr>
            <w:tcW w:w="4680" w:type="dxa"/>
            <w:tcMar/>
          </w:tcPr>
          <w:p w:rsidR="67633567" w:rsidP="752C0BB8" w:rsidRDefault="67633567" w14:paraId="327A0F4D" w14:textId="0FA3FB3E">
            <w:pPr>
              <w:pStyle w:val="Normal"/>
            </w:pPr>
            <w:r w:rsidR="67633567">
              <w:rPr/>
              <w:t>This replaces specific “sentinel values” used for missing data with actual null values (</w:t>
            </w:r>
            <w:r w:rsidR="67633567">
              <w:rPr/>
              <w:t>NaN</w:t>
            </w:r>
            <w:r w:rsidR="67633567">
              <w:rPr/>
              <w:t xml:space="preserve">). This step is necessary to prevent </w:t>
            </w:r>
            <w:r w:rsidR="67633567">
              <w:rPr/>
              <w:t>placeholder</w:t>
            </w:r>
            <w:r w:rsidR="67633567">
              <w:rPr/>
              <w:t xml:space="preserve"> numbers from skewing your calculations</w:t>
            </w:r>
          </w:p>
        </w:tc>
      </w:tr>
      <w:tr w:rsidR="752C0BB8" w:rsidTr="752C0BB8" w14:paraId="17F3F3CF">
        <w:trPr>
          <w:trHeight w:val="300"/>
        </w:trPr>
        <w:tc>
          <w:tcPr>
            <w:tcW w:w="4680" w:type="dxa"/>
            <w:tcMar/>
          </w:tcPr>
          <w:p w:rsidR="1B15A691" w:rsidP="752C0BB8" w:rsidRDefault="1B15A691" w14:paraId="06A01391" w14:textId="69D70B6F">
            <w:pPr>
              <w:pStyle w:val="Normal"/>
            </w:pPr>
            <w:r w:rsidRPr="752C0BB8" w:rsidR="1B15A6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df.fillna(0)</w:t>
            </w:r>
          </w:p>
        </w:tc>
        <w:tc>
          <w:tcPr>
            <w:tcW w:w="4680" w:type="dxa"/>
            <w:tcMar/>
          </w:tcPr>
          <w:p w:rsidR="1B15A691" w:rsidP="752C0BB8" w:rsidRDefault="1B15A691" w14:paraId="7753D874" w14:textId="307794E0">
            <w:pPr>
              <w:pStyle w:val="Normal"/>
            </w:pPr>
            <w:r w:rsidR="1B15A691">
              <w:rPr/>
              <w:t xml:space="preserve">This function finds all missing or null values in the dataset and replaces them with a specified value. It ensures that mathematical operations </w:t>
            </w:r>
            <w:r w:rsidR="1B15A691">
              <w:rPr/>
              <w:t>dont</w:t>
            </w:r>
            <w:r w:rsidR="1B15A691">
              <w:rPr/>
              <w:t xml:space="preserve"> fail due to empty cells</w:t>
            </w:r>
          </w:p>
        </w:tc>
      </w:tr>
      <w:tr w:rsidR="752C0BB8" w:rsidTr="752C0BB8" w14:paraId="361C0353">
        <w:trPr>
          <w:trHeight w:val="300"/>
        </w:trPr>
        <w:tc>
          <w:tcPr>
            <w:tcW w:w="4680" w:type="dxa"/>
            <w:tcMar/>
          </w:tcPr>
          <w:p w:rsidR="1B15A691" w:rsidP="752C0BB8" w:rsidRDefault="1B15A691" w14:paraId="752F65C1" w14:textId="5DFD9B80">
            <w:pPr>
              <w:pStyle w:val="Normal"/>
            </w:pPr>
            <w:r w:rsidRPr="752C0BB8" w:rsidR="1B15A6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pd.cut(df['col'], bins=5)</w:t>
            </w:r>
          </w:p>
        </w:tc>
        <w:tc>
          <w:tcPr>
            <w:tcW w:w="4680" w:type="dxa"/>
            <w:tcMar/>
          </w:tcPr>
          <w:p w:rsidR="1B15A691" w:rsidP="752C0BB8" w:rsidRDefault="1B15A691" w14:paraId="72FE8A1C" w14:textId="678B6ED5">
            <w:pPr>
              <w:pStyle w:val="Normal"/>
            </w:pPr>
            <w:r w:rsidR="1B15A691">
              <w:rPr/>
              <w:t xml:space="preserve">This segments continuous numeric data into discrete categorical “bins” or ranges. It's used here in the code to assign </w:t>
            </w:r>
            <w:r w:rsidR="1B15A691">
              <w:rPr/>
              <w:t>qualitative</w:t>
            </w:r>
            <w:r w:rsidR="1B15A691">
              <w:rPr/>
              <w:t xml:space="preserve"> risk levels like “Low” or “High”</w:t>
            </w:r>
          </w:p>
        </w:tc>
      </w:tr>
      <w:tr w:rsidR="752C0BB8" w:rsidTr="752C0BB8" w14:paraId="19D66AAE">
        <w:trPr>
          <w:trHeight w:val="300"/>
        </w:trPr>
        <w:tc>
          <w:tcPr>
            <w:tcW w:w="4680" w:type="dxa"/>
            <w:tcMar/>
          </w:tcPr>
          <w:p w:rsidR="371A9BBF" w:rsidP="752C0BB8" w:rsidRDefault="371A9BBF" w14:paraId="4E5DC347" w14:textId="15A0E192">
            <w:pPr>
              <w:pStyle w:val="Normal"/>
            </w:pPr>
            <w:r w:rsidRPr="752C0BB8" w:rsidR="371A9BB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gpd.read_file('shape.shp')</w:t>
            </w:r>
          </w:p>
        </w:tc>
        <w:tc>
          <w:tcPr>
            <w:tcW w:w="4680" w:type="dxa"/>
            <w:tcMar/>
          </w:tcPr>
          <w:p w:rsidR="371A9BBF" w:rsidP="752C0BB8" w:rsidRDefault="371A9BBF" w14:paraId="1E4EDF19" w14:textId="510A97C1">
            <w:pPr>
              <w:pStyle w:val="Normal"/>
            </w:pPr>
            <w:r w:rsidR="371A9BBF">
              <w:rPr/>
              <w:t xml:space="preserve">This function from the geopandas library loads spatial data, such as map boundaries into a </w:t>
            </w:r>
            <w:r w:rsidR="371A9BBF">
              <w:rPr/>
              <w:t>GeoDataFrame</w:t>
            </w:r>
            <w:r w:rsidR="371A9BBF">
              <w:rPr/>
              <w:t xml:space="preserve">. It allows for </w:t>
            </w:r>
            <w:r w:rsidR="371A9BBF">
              <w:rPr/>
              <w:t>geographic</w:t>
            </w:r>
            <w:r w:rsidR="371A9BBF">
              <w:rPr/>
              <w:t xml:space="preserve"> analysis and the creation of maps. </w:t>
            </w:r>
          </w:p>
        </w:tc>
      </w:tr>
      <w:tr w:rsidR="752C0BB8" w:rsidTr="752C0BB8" w14:paraId="63D2E99E">
        <w:trPr>
          <w:trHeight w:val="300"/>
        </w:trPr>
        <w:tc>
          <w:tcPr>
            <w:tcW w:w="4680" w:type="dxa"/>
            <w:tcMar/>
          </w:tcPr>
          <w:p w:rsidR="0E17634E" w:rsidP="752C0BB8" w:rsidRDefault="0E17634E" w14:paraId="705CCF7C" w14:textId="19F01271">
            <w:pPr>
              <w:pStyle w:val="Normal"/>
            </w:pPr>
            <w:r w:rsidRPr="752C0BB8" w:rsidR="0E17634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gdf.plot(column='risk_score')</w:t>
            </w:r>
          </w:p>
        </w:tc>
        <w:tc>
          <w:tcPr>
            <w:tcW w:w="4680" w:type="dxa"/>
            <w:tcMar/>
          </w:tcPr>
          <w:p w:rsidR="0E17634E" w:rsidP="752C0BB8" w:rsidRDefault="0E17634E" w14:paraId="728DD360" w14:textId="62BA6309">
            <w:pPr>
              <w:pStyle w:val="Normal"/>
            </w:pPr>
            <w:r w:rsidR="0E17634E">
              <w:rPr/>
              <w:t xml:space="preserve">This specialized plotting command generates a choropleth map where regions are colored </w:t>
            </w:r>
            <w:r w:rsidR="555819FC">
              <w:rPr/>
              <w:t>based on</w:t>
            </w:r>
            <w:r w:rsidR="0E17634E">
              <w:rPr/>
              <w:t xml:space="preserve"> a given data value. </w:t>
            </w:r>
            <w:r w:rsidR="0E17634E">
              <w:rPr/>
              <w:t>It provides a visual representation of how risk is distributed geog</w:t>
            </w:r>
            <w:r w:rsidR="280AACB7">
              <w:rPr/>
              <w:t>raphically.</w:t>
            </w:r>
            <w:r w:rsidR="280AACB7">
              <w:rPr/>
              <w:t xml:space="preserve"> </w:t>
            </w:r>
          </w:p>
        </w:tc>
      </w:tr>
      <w:tr w:rsidR="752C0BB8" w:rsidTr="752C0BB8" w14:paraId="1DFB2583">
        <w:trPr>
          <w:trHeight w:val="300"/>
        </w:trPr>
        <w:tc>
          <w:tcPr>
            <w:tcW w:w="4680" w:type="dxa"/>
            <w:tcMar/>
          </w:tcPr>
          <w:p w:rsidR="7D76E571" w:rsidP="752C0BB8" w:rsidRDefault="7D76E571" w14:paraId="026F64E5" w14:textId="278362DA">
            <w:pPr>
              <w:pStyle w:val="Normal"/>
            </w:pPr>
            <w:r w:rsidRPr="752C0BB8" w:rsidR="7D76E57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df.isnull().sum()</w:t>
            </w:r>
          </w:p>
        </w:tc>
        <w:tc>
          <w:tcPr>
            <w:tcW w:w="4680" w:type="dxa"/>
            <w:tcMar/>
          </w:tcPr>
          <w:p w:rsidR="7D76E571" w:rsidP="752C0BB8" w:rsidRDefault="7D76E571" w14:paraId="5176E65E" w14:textId="5B6B6655">
            <w:pPr>
              <w:pStyle w:val="Normal"/>
            </w:pPr>
            <w:r w:rsidR="7D76E571">
              <w:rPr/>
              <w:t xml:space="preserve">This combination of functions </w:t>
            </w:r>
            <w:r w:rsidR="7D76E571">
              <w:rPr/>
              <w:t>identifies</w:t>
            </w:r>
            <w:r w:rsidR="7D76E571">
              <w:rPr/>
              <w:t xml:space="preserve"> missing data by checking every cell for null values and totaling them up for each column. It is used to audit the “health” of the dataset before p</w:t>
            </w:r>
            <w:r w:rsidR="7D76E571">
              <w:rPr/>
              <w:t>erfoming</w:t>
            </w:r>
            <w:r w:rsidR="7D76E571">
              <w:rPr/>
              <w:t xml:space="preserve"> calculations</w:t>
            </w:r>
          </w:p>
        </w:tc>
      </w:tr>
      <w:tr w:rsidR="752C0BB8" w:rsidTr="752C0BB8" w14:paraId="01309F9F">
        <w:trPr>
          <w:trHeight w:val="300"/>
        </w:trPr>
        <w:tc>
          <w:tcPr>
            <w:tcW w:w="4680" w:type="dxa"/>
            <w:tcMar/>
          </w:tcPr>
          <w:p w:rsidR="7D76E571" w:rsidP="752C0BB8" w:rsidRDefault="7D76E571" w14:paraId="18EF8690" w14:textId="4F09C091">
            <w:pPr>
              <w:pStyle w:val="Normal"/>
            </w:pPr>
            <w:r w:rsidRPr="752C0BB8" w:rsidR="7D76E57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df.select_dtypes(include=[np.number])</w:t>
            </w:r>
          </w:p>
        </w:tc>
        <w:tc>
          <w:tcPr>
            <w:tcW w:w="4680" w:type="dxa"/>
            <w:tcMar/>
          </w:tcPr>
          <w:p w:rsidR="7D76E571" w:rsidP="752C0BB8" w:rsidRDefault="7D76E571" w14:paraId="1156A20D" w14:textId="0B14C72F">
            <w:pPr>
              <w:pStyle w:val="Normal"/>
            </w:pPr>
            <w:r w:rsidR="7D76E571">
              <w:rPr/>
              <w:t xml:space="preserve">This filter isolates only the columns </w:t>
            </w:r>
            <w:r w:rsidR="7D76E571">
              <w:rPr/>
              <w:t>containing</w:t>
            </w:r>
            <w:r w:rsidR="7D76E571">
              <w:rPr/>
              <w:t xml:space="preserve"> numerical data, such as integers or floats. It allows you to apply mathematical cleaning steps, like filling zeros, </w:t>
            </w:r>
            <w:r w:rsidR="3576F543">
              <w:rPr/>
              <w:t>without</w:t>
            </w:r>
            <w:r w:rsidR="7D76E571">
              <w:rPr/>
              <w:t xml:space="preserve"> affecting text-</w:t>
            </w:r>
            <w:r w:rsidR="7E1331CD">
              <w:rPr/>
              <w:t>based columns</w:t>
            </w:r>
          </w:p>
        </w:tc>
      </w:tr>
      <w:tr w:rsidR="752C0BB8" w:rsidTr="752C0BB8" w14:paraId="7A15E60F">
        <w:trPr>
          <w:trHeight w:val="300"/>
        </w:trPr>
        <w:tc>
          <w:tcPr>
            <w:tcW w:w="4680" w:type="dxa"/>
            <w:tcMar/>
          </w:tcPr>
          <w:p w:rsidR="62D46398" w:rsidP="752C0BB8" w:rsidRDefault="62D46398" w14:paraId="2404FA62" w14:textId="18923B89">
            <w:pPr>
              <w:pStyle w:val="Normal"/>
            </w:pPr>
            <w:r w:rsidRPr="752C0BB8" w:rsidR="62D4639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df['col'].rank(ascending=False)</w:t>
            </w:r>
          </w:p>
        </w:tc>
        <w:tc>
          <w:tcPr>
            <w:tcW w:w="4680" w:type="dxa"/>
            <w:tcMar/>
          </w:tcPr>
          <w:p w:rsidR="62D46398" w:rsidP="752C0BB8" w:rsidRDefault="62D46398" w14:paraId="570E2575" w14:textId="5E1469B7">
            <w:pPr>
              <w:pStyle w:val="Normal"/>
            </w:pPr>
            <w:r w:rsidR="62D46398">
              <w:rPr/>
              <w:t xml:space="preserve">This function assigns a numerical rank to each row based on the values in a specific column. In this project, it </w:t>
            </w:r>
            <w:r w:rsidR="62D46398">
              <w:rPr/>
              <w:t>identifies</w:t>
            </w:r>
            <w:r w:rsidR="62D46398">
              <w:rPr/>
              <w:t xml:space="preserve"> which census tracts are the “most at risk” (Rank 1). </w:t>
            </w:r>
          </w:p>
        </w:tc>
      </w:tr>
      <w:tr w:rsidR="752C0BB8" w:rsidTr="752C0BB8" w14:paraId="770524B4">
        <w:trPr>
          <w:trHeight w:val="300"/>
        </w:trPr>
        <w:tc>
          <w:tcPr>
            <w:tcW w:w="4680" w:type="dxa"/>
            <w:tcMar/>
          </w:tcPr>
          <w:p w:rsidR="62D46398" w:rsidP="752C0BB8" w:rsidRDefault="62D46398" w14:paraId="32222B54" w14:textId="38E642FC">
            <w:pPr>
              <w:pStyle w:val="Normal"/>
            </w:pPr>
            <w:r w:rsidRPr="752C0BB8" w:rsidR="62D4639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ax.scatter(x, y, c=df['color'])</w:t>
            </w:r>
          </w:p>
        </w:tc>
        <w:tc>
          <w:tcPr>
            <w:tcW w:w="4680" w:type="dxa"/>
            <w:tcMar/>
          </w:tcPr>
          <w:p w:rsidR="62D46398" w:rsidP="752C0BB8" w:rsidRDefault="62D46398" w14:paraId="41BB3DEC" w14:textId="17976356">
            <w:pPr>
              <w:pStyle w:val="Normal"/>
            </w:pPr>
            <w:r w:rsidR="62D46398">
              <w:rPr/>
              <w:t xml:space="preserve">This creates a scatter plot where the </w:t>
            </w:r>
            <w:r w:rsidR="28905552">
              <w:rPr/>
              <w:t>position</w:t>
            </w:r>
            <w:r w:rsidR="62D46398">
              <w:rPr/>
              <w:t xml:space="preserve"> of the points </w:t>
            </w:r>
            <w:r w:rsidR="62D46398">
              <w:rPr/>
              <w:t>represents</w:t>
            </w:r>
            <w:r w:rsidR="62D46398">
              <w:rPr/>
              <w:t xml:space="preserve"> two </w:t>
            </w:r>
            <w:r w:rsidR="1565C8FC">
              <w:rPr/>
              <w:t>variables,</w:t>
            </w:r>
            <w:r w:rsidR="62D46398">
              <w:rPr/>
              <w:t xml:space="preserve"> and the color </w:t>
            </w:r>
            <w:r w:rsidR="62D46398">
              <w:rPr/>
              <w:t>represents</w:t>
            </w:r>
            <w:r w:rsidR="62D46398">
              <w:rPr/>
              <w:t xml:space="preserve"> a third variable, like resilience. It helps to visualize complex relationships between hazard </w:t>
            </w:r>
            <w:r w:rsidR="39661C19">
              <w:rPr/>
              <w:t>exposure</w:t>
            </w:r>
            <w:r w:rsidR="62D46398">
              <w:rPr/>
              <w:t xml:space="preserve"> and social factors</w:t>
            </w:r>
            <w:r w:rsidR="4E961A5F">
              <w:rPr/>
              <w:t xml:space="preserve">. </w:t>
            </w:r>
          </w:p>
        </w:tc>
      </w:tr>
      <w:tr w:rsidR="752C0BB8" w:rsidTr="752C0BB8" w14:paraId="371EC7CA">
        <w:trPr>
          <w:trHeight w:val="300"/>
        </w:trPr>
        <w:tc>
          <w:tcPr>
            <w:tcW w:w="4680" w:type="dxa"/>
            <w:tcMar/>
          </w:tcPr>
          <w:p w:rsidR="6C92EB98" w:rsidP="752C0BB8" w:rsidRDefault="6C92EB98" w14:paraId="1002597E" w14:textId="198C1C86">
            <w:pPr>
              <w:pStyle w:val="Normal"/>
            </w:pPr>
            <w:r w:rsidRPr="752C0BB8" w:rsidR="6C92EB9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def function_name(df):</w:t>
            </w:r>
          </w:p>
        </w:tc>
        <w:tc>
          <w:tcPr>
            <w:tcW w:w="4680" w:type="dxa"/>
            <w:tcMar/>
          </w:tcPr>
          <w:p w:rsidR="6C92EB98" w:rsidP="752C0BB8" w:rsidRDefault="6C92EB98" w14:paraId="17570E51" w14:textId="74DC6AA9">
            <w:pPr>
              <w:pStyle w:val="Normal"/>
            </w:pPr>
            <w:r w:rsidR="6C92EB98">
              <w:rPr/>
              <w:t xml:space="preserve">This syntax defines a custom function, allowing you to bundle multiple steps like cleaning or normalization into a single command. It makes the code reusable and easier to apply across </w:t>
            </w:r>
            <w:r w:rsidR="6C92EB98">
              <w:rPr/>
              <w:t>different</w:t>
            </w:r>
            <w:r w:rsidR="6C92EB98">
              <w:rPr/>
              <w:t xml:space="preserve"> state datasets. </w:t>
            </w:r>
          </w:p>
        </w:tc>
      </w:tr>
      <w:tr w:rsidR="752C0BB8" w:rsidTr="752C0BB8" w14:paraId="2485AE26">
        <w:trPr>
          <w:trHeight w:val="300"/>
        </w:trPr>
        <w:tc>
          <w:tcPr>
            <w:tcW w:w="4680" w:type="dxa"/>
            <w:tcMar/>
          </w:tcPr>
          <w:p w:rsidR="597D925D" w:rsidP="752C0BB8" w:rsidRDefault="597D925D" w14:paraId="3E90D0FE" w14:textId="6656A437">
            <w:pPr>
              <w:pStyle w:val="Normal"/>
            </w:pPr>
            <w:r w:rsidRPr="752C0BB8" w:rsidR="597D92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plt.savefig("filename.png")</w:t>
            </w:r>
          </w:p>
        </w:tc>
        <w:tc>
          <w:tcPr>
            <w:tcW w:w="4680" w:type="dxa"/>
            <w:tcMar/>
          </w:tcPr>
          <w:p w:rsidR="597D925D" w:rsidP="752C0BB8" w:rsidRDefault="597D925D" w14:paraId="30114711" w14:textId="7B0E0868">
            <w:pPr>
              <w:pStyle w:val="Normal"/>
            </w:pPr>
            <w:r w:rsidR="597D925D">
              <w:rPr/>
              <w:t>This command exports the generated plot or map as a high-resolution image file. It is used to save visuals for inclusion in the final project report or client presentation</w:t>
            </w:r>
          </w:p>
        </w:tc>
      </w:tr>
    </w:tbl>
    <w:p w:rsidR="1BA254C0" w:rsidRDefault="1BA254C0" w14:paraId="6E8F21C7" w14:textId="41408C5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eXOmN2HLd7Q5/" int2:id="lunIPk34">
      <int2:state int2:type="spell" int2:value="Rejected"/>
    </int2:textHash>
    <int2:textHash int2:hashCode="in6sgKTKDvbkCD" int2:id="VvA5pHh5">
      <int2:state int2:type="spell" int2:value="Rejected"/>
    </int2:textHash>
    <int2:textHash int2:hashCode="wTBwLTb7sK7WHO" int2:id="0J7xzFpj">
      <int2:state int2:type="spell" int2:value="Rejected"/>
    </int2:textHash>
    <int2:textHash int2:hashCode="LK0cS9LVNzGj/1" int2:id="4zblAEpB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5B2B0"/>
    <w:rsid w:val="002C902E"/>
    <w:rsid w:val="0310E07F"/>
    <w:rsid w:val="03114529"/>
    <w:rsid w:val="06052110"/>
    <w:rsid w:val="06DDBAB2"/>
    <w:rsid w:val="0B45462E"/>
    <w:rsid w:val="0E17634E"/>
    <w:rsid w:val="11B61D96"/>
    <w:rsid w:val="14720E0E"/>
    <w:rsid w:val="1565C8FC"/>
    <w:rsid w:val="16296DB6"/>
    <w:rsid w:val="162D3C0B"/>
    <w:rsid w:val="164ACBFC"/>
    <w:rsid w:val="165097BE"/>
    <w:rsid w:val="1AE86CB8"/>
    <w:rsid w:val="1B15A691"/>
    <w:rsid w:val="1BA254C0"/>
    <w:rsid w:val="2191D07C"/>
    <w:rsid w:val="21DF5843"/>
    <w:rsid w:val="22E770FE"/>
    <w:rsid w:val="2540FD61"/>
    <w:rsid w:val="27FD4F50"/>
    <w:rsid w:val="280AACB7"/>
    <w:rsid w:val="283BD18D"/>
    <w:rsid w:val="28905552"/>
    <w:rsid w:val="2935B2B0"/>
    <w:rsid w:val="2A2AB07F"/>
    <w:rsid w:val="2A52A7F4"/>
    <w:rsid w:val="2C065560"/>
    <w:rsid w:val="2CE5CF0E"/>
    <w:rsid w:val="30589922"/>
    <w:rsid w:val="30B50C45"/>
    <w:rsid w:val="319DFBEA"/>
    <w:rsid w:val="3576F543"/>
    <w:rsid w:val="371A9BBF"/>
    <w:rsid w:val="3794A8AC"/>
    <w:rsid w:val="37CB4C54"/>
    <w:rsid w:val="39661C19"/>
    <w:rsid w:val="3CFBE040"/>
    <w:rsid w:val="3EDE9292"/>
    <w:rsid w:val="4386C881"/>
    <w:rsid w:val="43B2F2E6"/>
    <w:rsid w:val="444B0FA2"/>
    <w:rsid w:val="48098065"/>
    <w:rsid w:val="4B9AB0A8"/>
    <w:rsid w:val="4D5BBF6A"/>
    <w:rsid w:val="4E961A5F"/>
    <w:rsid w:val="513F4B31"/>
    <w:rsid w:val="545F59B3"/>
    <w:rsid w:val="5507EBF3"/>
    <w:rsid w:val="555819FC"/>
    <w:rsid w:val="5643E66A"/>
    <w:rsid w:val="597D925D"/>
    <w:rsid w:val="5E0EED68"/>
    <w:rsid w:val="5FCE0362"/>
    <w:rsid w:val="603BF3B3"/>
    <w:rsid w:val="62D46398"/>
    <w:rsid w:val="65540954"/>
    <w:rsid w:val="66D518BE"/>
    <w:rsid w:val="67633567"/>
    <w:rsid w:val="6B4C9264"/>
    <w:rsid w:val="6C92EB98"/>
    <w:rsid w:val="6CA677D5"/>
    <w:rsid w:val="7195970A"/>
    <w:rsid w:val="736326C3"/>
    <w:rsid w:val="752C0BB8"/>
    <w:rsid w:val="78EAFAF4"/>
    <w:rsid w:val="7926AA3E"/>
    <w:rsid w:val="7AF26593"/>
    <w:rsid w:val="7B3CD57A"/>
    <w:rsid w:val="7B48E94A"/>
    <w:rsid w:val="7BFDAF2B"/>
    <w:rsid w:val="7C382FBE"/>
    <w:rsid w:val="7CA40543"/>
    <w:rsid w:val="7D76E571"/>
    <w:rsid w:val="7E1331CD"/>
    <w:rsid w:val="7E1E1DD0"/>
    <w:rsid w:val="7E6030F4"/>
    <w:rsid w:val="7ED5F9E6"/>
    <w:rsid w:val="7FAB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B2B0"/>
  <w15:chartTrackingRefBased/>
  <w15:docId w15:val="{5D5C433C-5B0D-4BA6-B0AC-160A73E4B2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2f7c435c6c54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2026-04-01T18:42:06.4727635Z</dcterms:created>
  <dcterms:modified xsi:type="dcterms:W3CDTF">2026-04-15T20:03:48.2341077Z</dcterms:modified>
  <dc:creator>Emma Robbins</dc:creator>
  <lastModifiedBy>Justin Witcofski</lastModifiedBy>
</coreProperties>
</file>