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b/>
          <w:bCs/>
          <w:color w:val="0F2D5E"/>
          <w:sz w:val="56"/>
          <w:szCs w:val="56"/>
        </w:rPr>
        <w:t xml:space="preserve">PRODUCT REQUIREMENTS DOCUMENT</w:t>
      </w:r>
    </w:p>
    <w:p>
      <w:pPr>
        <w:spacing w:before="80" w:after="0"/>
      </w:pPr>
      <w:r>
        <w:rPr>
          <w:rFonts w:ascii="Arial" w:cs="Arial" w:eastAsia="Arial" w:hAnsi="Arial"/>
          <w:b/>
          <w:bCs/>
          <w:color w:val="1E56A0"/>
          <w:sz w:val="44"/>
          <w:szCs w:val="44"/>
        </w:rPr>
        <w:t xml:space="preserve">Event Dashboard</w:t>
      </w:r>
    </w:p>
    <w:p>
      <w:pPr>
        <w:pBdr>
          <w:bottom w:val="single" w:color="2E75B6" w:sz="14" w:space="8"/>
        </w:pBdr>
        <w:spacing w:before="20" w:after="200"/>
      </w:pPr>
      <w:r>
        <w:rPr>
          <w:rFonts w:ascii="Arial" w:cs="Arial" w:eastAsia="Arial" w:hAnsi="Arial"/>
          <w:i/>
          <w:iCs/>
          <w:color w:val="5A6478"/>
          <w:sz w:val="22"/>
          <w:szCs w:val="22"/>
        </w:rPr>
        <w:t xml:space="preserve">Safran Navigation &amp; Timing  —  Internal Events Management Tool</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Document Title</w:t>
            </w:r>
          </w:p>
        </w:tc>
        <w:tc>
          <w:tcPr>
            <w:tcW w:type="dxa" w:w="6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Safran Event Dashboard — PRD v1.0</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Owner</w:t>
            </w:r>
          </w:p>
        </w:tc>
        <w:tc>
          <w:tcPr>
            <w:tcW w:type="dxa" w:w="6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Events Manager, Safran Navigation &amp; Timing</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Date</w:t>
            </w:r>
          </w:p>
        </w:tc>
        <w:tc>
          <w:tcPr>
            <w:tcW w:type="dxa" w:w="6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February 20, 2026</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Version</w:t>
            </w:r>
          </w:p>
        </w:tc>
        <w:tc>
          <w:tcPr>
            <w:tcW w:type="dxa" w:w="6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1.0 — Initial Build</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Build Target</w:t>
            </w:r>
          </w:p>
        </w:tc>
        <w:tc>
          <w:tcPr>
            <w:tcW w:type="dxa" w:w="6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C:\Coding\claude-playground\event-dashboard\</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Data Source</w:t>
            </w:r>
          </w:p>
        </w:tc>
        <w:tc>
          <w:tcPr>
            <w:tcW w:type="dxa" w:w="6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C:\Coding\claude-playground\_shared\data\events.json</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Primary Tool</w:t>
            </w:r>
          </w:p>
        </w:tc>
        <w:tc>
          <w:tcPr>
            <w:tcW w:type="dxa" w:w="6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Claude Code (CLI) — Single HTML file output</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Total Events</w:t>
            </w:r>
          </w:p>
        </w:tc>
        <w:tc>
          <w:tcPr>
            <w:tcW w:type="dxa" w:w="6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168 events across USA, EMEA, APAC</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Classification</w:t>
            </w:r>
          </w:p>
        </w:tc>
        <w:tc>
          <w:tcPr>
            <w:tcW w:type="dxa" w:w="6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Internal — Not for external distribution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8" w:sz="1"/>
              <w:left w:val="single" w:color="C5D3E8" w:sz="1"/>
              <w:bottom w:val="single" w:color="C5D3E8" w:sz="1"/>
              <w:right w:val="single" w:color="C5D3E8" w:sz="1"/>
            </w:tcBorders>
            <w:shd w:fill="D6E8F7" w:val="clear"/>
            <w:tcMar>
              <w:top w:type="dxa" w:w="100"/>
              <w:left w:type="dxa" w:w="160"/>
              <w:bottom w:type="dxa" w:w="100"/>
              <w:right w:type="dxa" w:w="160"/>
            </w:tcMar>
          </w:tcPr>
          <w:p>
            <w:r>
              <w:rPr>
                <w:rFonts w:ascii="Arial" w:cs="Arial" w:eastAsia="Arial" w:hAnsi="Arial"/>
                <w:b/>
                <w:bCs/>
                <w:color w:val="0F2D5E"/>
                <w:sz w:val="20"/>
                <w:szCs w:val="20"/>
              </w:rPr>
              <w:t xml:space="preserve">PURPOSE: </w:t>
            </w:r>
            <w:r>
              <w:rPr>
                <w:rFonts w:ascii="Arial" w:cs="Arial" w:eastAsia="Arial" w:hAnsi="Arial"/>
                <w:color w:val="1A1A2E"/>
                <w:sz w:val="20"/>
                <w:szCs w:val="20"/>
              </w:rPr>
              <w:t xml:space="preserve">This PRD defines the complete requirements for an interactive internal Event Dashboard that gives the Safran events team a live, filterable, searchable view of all 168 tradeshows and events for 2026. It is designed to be handed directly to Claude Code for autonomous build.</w:t>
            </w:r>
          </w:p>
        </w:tc>
      </w:tr>
    </w:tbl>
    <w:p>
      <w:r>
        <w:br w:type="page"/>
      </w:r>
    </w:p>
    <w:p>
      <w:pPr>
        <w:pStyle w:val="Heading1"/>
        <w:pBdr>
          <w:bottom w:val="single" w:color="2E75B6" w:sz="10" w:space="4"/>
        </w:pBdr>
        <w:spacing w:before="360" w:after="120"/>
      </w:pPr>
      <w:r>
        <w:rPr>
          <w:rFonts w:ascii="Arial" w:cs="Arial" w:eastAsia="Arial" w:hAnsi="Arial"/>
          <w:b/>
          <w:bCs/>
          <w:color w:val="0F2D5E"/>
          <w:sz w:val="32"/>
          <w:szCs w:val="32"/>
        </w:rPr>
        <w:t xml:space="preserve">1. Context &amp; Background</w:t>
      </w:r>
    </w:p>
    <w:p>
      <w:pPr>
        <w:spacing w:before="40" w:after="80"/>
      </w:pPr>
      <w:r>
        <w:rPr>
          <w:rFonts w:ascii="Arial" w:cs="Arial" w:eastAsia="Arial" w:hAnsi="Arial"/>
          <w:color w:val="1A1A2E"/>
          <w:sz w:val="20"/>
          <w:szCs w:val="20"/>
        </w:rPr>
        <w:t xml:space="preserve">The Safran Navigation &amp; Timing events team manages 168 global tradeshows and industry events across three regions (USA, EMEA, APAC) in 2026. This data currently lives in a SharePoint-hosted Excel list accessible to internal stakeholders. It is managed across three Show Captains (CAMERON, ALYSSA, AWA) and covers two primary business sectors (ADG and GCI).</w:t>
      </w:r>
    </w:p>
    <w:p>
      <w:pPr>
        <w:spacing w:before="60" w:after="60"/>
      </w:pPr>
      <w:r>
        <w:t xml:space="preserve"/>
      </w:r>
    </w:p>
    <w:p>
      <w:pPr>
        <w:spacing w:before="40" w:after="80"/>
      </w:pPr>
      <w:r>
        <w:rPr>
          <w:rFonts w:ascii="Arial" w:cs="Arial" w:eastAsia="Arial" w:hAnsi="Arial"/>
          <w:color w:val="1A1A2E"/>
          <w:sz w:val="20"/>
          <w:szCs w:val="20"/>
        </w:rPr>
        <w:t xml:space="preserve">The existing SharePoint list is a read-only view — it provides no filtering beyond basic Excel sorting, no visual status tracking, no deadline urgency indicators, and no way to quickly segment work by captain, region, or decision urgency. Internal stakeholders cannot easily identify which events need immediate attention.</w:t>
      </w:r>
    </w:p>
    <w:p>
      <w:pPr>
        <w:spacing w:before="60" w:after="60"/>
      </w:pPr>
      <w:r>
        <w:t xml:space="preserve"/>
      </w:r>
    </w:p>
    <w:p>
      <w:pPr>
        <w:spacing w:before="40" w:after="80"/>
      </w:pPr>
      <w:r>
        <w:rPr>
          <w:rFonts w:ascii="Arial" w:cs="Arial" w:eastAsia="Arial" w:hAnsi="Arial"/>
          <w:color w:val="1A1A2E"/>
          <w:sz w:val="20"/>
          <w:szCs w:val="20"/>
        </w:rPr>
        <w:t xml:space="preserve">The Event Dashboard is the primary internal tool that replaces this workflow. It will be the events manager’s daily working view: a locally-run, browser-based application that renders all 168 events with live filtering, search, sortable columns, urgency indicators, and a detail modal for every event. It reads from a local JSON file so it can be updated by future AI agents without manual editing.</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1.1 Data Snapshot (from current CSV)</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560"/>
      </w:tblGrid>
      <w:tr>
        <w:trPr>
          <w:tblHeader/>
        </w:trPr>
        <w:tc>
          <w:tcPr>
            <w:tcW w:type="dxa" w:w="28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18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45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Total Events</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168</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As of export from SharePoint</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Region: USA</w:t>
            </w:r>
          </w:p>
        </w:tc>
        <w:tc>
          <w:tcPr>
            <w:tcW w:type="dxa" w:w="1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58 events</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Managed primarily by CAMERON and ALYSSA</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Region: EMEA</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80 events</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Managed primarily by AWA</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Region: APAC</w:t>
            </w:r>
          </w:p>
        </w:tc>
        <w:tc>
          <w:tcPr>
            <w:tcW w:type="dxa" w:w="1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30 events</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Managed primarily by AWA</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Show Captain: AWA</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109 events</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Largest portfolio — EMEA + APAC</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Show Captain: CAMERON</w:t>
            </w:r>
          </w:p>
        </w:tc>
        <w:tc>
          <w:tcPr>
            <w:tcW w:type="dxa" w:w="1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36</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USA — GCI and ADG sectors</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Show Captain: ALYSSA</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22</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USA — Defense / ADG sector</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Status: GO</w:t>
            </w:r>
          </w:p>
        </w:tc>
        <w:tc>
          <w:tcPr>
            <w:tcW w:type="dxa" w:w="1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61 events</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Confirmed participation</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Status: Planning</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55 events</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 planning, not confirmed</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Status: PENDING</w:t>
            </w:r>
          </w:p>
        </w:tc>
        <w:tc>
          <w:tcPr>
            <w:tcW w:type="dxa" w:w="1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15 events</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Awaiting decision</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Status: TBC SALES</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15 events</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Sales team decision required</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Type: Walking</w:t>
            </w:r>
          </w:p>
        </w:tc>
        <w:tc>
          <w:tcPr>
            <w:tcW w:type="dxa" w:w="1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87 events</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Attendance without booth</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Type: Exhibition</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78 events</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Full booth / exhibit</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Type: Speaking</w:t>
            </w:r>
          </w:p>
        </w:tc>
        <w:tc>
          <w:tcPr>
            <w:tcW w:type="dxa" w:w="1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2 events</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Speaking slot only</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Type: Seminar</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 event</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Hosted seminar</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Past events (negative days)</w:t>
            </w:r>
          </w:p>
        </w:tc>
        <w:tc>
          <w:tcPr>
            <w:tcW w:type="dxa" w:w="1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19</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Already occurred as of export date</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Events with no date set</w:t>
            </w:r>
          </w:p>
        </w:tc>
        <w:tc>
          <w:tcPr>
            <w:tcW w:type="dxa" w:w="1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68</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Dates TBC — must still appear</w:t>
            </w:r>
          </w:p>
        </w:tc>
      </w:tr>
    </w:tbl>
    <w:p>
      <w:pPr>
        <w:spacing w:before="60" w:after="60"/>
      </w:pPr>
      <w:r>
        <w:t xml:space="preserve"/>
      </w:r>
    </w:p>
    <w:p>
      <w:r>
        <w:br w:type="page"/>
      </w:r>
    </w:p>
    <w:p>
      <w:pPr>
        <w:pStyle w:val="Heading1"/>
        <w:pBdr>
          <w:bottom w:val="single" w:color="2E75B6" w:sz="10" w:space="4"/>
        </w:pBdr>
        <w:spacing w:before="360" w:after="120"/>
      </w:pPr>
      <w:r>
        <w:rPr>
          <w:rFonts w:ascii="Arial" w:cs="Arial" w:eastAsia="Arial" w:hAnsi="Arial"/>
          <w:b/>
          <w:bCs/>
          <w:color w:val="0F2D5E"/>
          <w:sz w:val="32"/>
          <w:szCs w:val="32"/>
        </w:rPr>
        <w:t xml:space="preserve">2. Goals &amp; Non-Goals</w:t>
      </w:r>
    </w:p>
    <w:p>
      <w:pPr>
        <w:pStyle w:val="Heading2"/>
        <w:spacing w:before="280" w:after="80"/>
      </w:pPr>
      <w:r>
        <w:rPr>
          <w:rFonts w:ascii="Arial" w:cs="Arial" w:eastAsia="Arial" w:hAnsi="Arial"/>
          <w:b/>
          <w:bCs/>
          <w:color w:val="1E56A0"/>
          <w:sz w:val="26"/>
          <w:szCs w:val="26"/>
        </w:rPr>
        <w:t xml:space="preserve">2.1 Goals</w:t>
      </w:r>
    </w:p>
    <w:p>
      <w:pPr>
        <w:pStyle w:val="ListParagraph"/>
        <w:numPr>
          <w:ilvl w:val="0"/>
          <w:numId w:val="2"/>
        </w:numPr>
        <w:spacing w:before="30" w:after="40"/>
      </w:pPr>
      <w:r>
        <w:rPr>
          <w:rFonts w:ascii="Arial" w:cs="Arial" w:eastAsia="Arial" w:hAnsi="Arial"/>
          <w:color w:val="1A1A2E"/>
          <w:sz w:val="20"/>
          <w:szCs w:val="20"/>
        </w:rPr>
        <w:t xml:space="preserve">Give the events manager a single, fast, always-available view of all 168 events</w:t>
      </w:r>
    </w:p>
    <w:p>
      <w:pPr>
        <w:pStyle w:val="ListParagraph"/>
        <w:numPr>
          <w:ilvl w:val="0"/>
          <w:numId w:val="2"/>
        </w:numPr>
        <w:spacing w:before="30" w:after="40"/>
      </w:pPr>
      <w:r>
        <w:rPr>
          <w:rFonts w:ascii="Arial" w:cs="Arial" w:eastAsia="Arial" w:hAnsi="Arial"/>
          <w:color w:val="1A1A2E"/>
          <w:sz w:val="20"/>
          <w:szCs w:val="20"/>
        </w:rPr>
        <w:t xml:space="preserve">Enable filtering by Region, Show Captain, Status, Event Type, and Sector simultaneously</w:t>
      </w:r>
    </w:p>
    <w:p>
      <w:pPr>
        <w:pStyle w:val="ListParagraph"/>
        <w:numPr>
          <w:ilvl w:val="0"/>
          <w:numId w:val="2"/>
        </w:numPr>
        <w:spacing w:before="30" w:after="40"/>
      </w:pPr>
      <w:r>
        <w:rPr>
          <w:rFonts w:ascii="Arial" w:cs="Arial" w:eastAsia="Arial" w:hAnsi="Arial"/>
          <w:color w:val="1A1A2E"/>
          <w:sz w:val="20"/>
          <w:szCs w:val="20"/>
        </w:rPr>
        <w:t xml:space="preserve">Surface urgency automatically — events within 30 days should be visually prominent</w:t>
      </w:r>
    </w:p>
    <w:p>
      <w:pPr>
        <w:pStyle w:val="ListParagraph"/>
        <w:numPr>
          <w:ilvl w:val="0"/>
          <w:numId w:val="2"/>
        </w:numPr>
        <w:spacing w:before="30" w:after="40"/>
      </w:pPr>
      <w:r>
        <w:rPr>
          <w:rFonts w:ascii="Arial" w:cs="Arial" w:eastAsia="Arial" w:hAnsi="Arial"/>
          <w:color w:val="1A1A2E"/>
          <w:sz w:val="20"/>
          <w:szCs w:val="20"/>
        </w:rPr>
        <w:t xml:space="preserve">Provide a full detail view for each event including all fields from the source data</w:t>
      </w:r>
    </w:p>
    <w:p>
      <w:pPr>
        <w:pStyle w:val="ListParagraph"/>
        <w:numPr>
          <w:ilvl w:val="0"/>
          <w:numId w:val="2"/>
        </w:numPr>
        <w:spacing w:before="30" w:after="40"/>
      </w:pPr>
      <w:r>
        <w:rPr>
          <w:rFonts w:ascii="Arial" w:cs="Arial" w:eastAsia="Arial" w:hAnsi="Arial"/>
          <w:color w:val="1A1A2E"/>
          <w:sz w:val="20"/>
          <w:szCs w:val="20"/>
        </w:rPr>
        <w:t xml:space="preserve">Support full-text search across event title, location, notes, and business lines</w:t>
      </w:r>
    </w:p>
    <w:p>
      <w:pPr>
        <w:pStyle w:val="ListParagraph"/>
        <w:numPr>
          <w:ilvl w:val="0"/>
          <w:numId w:val="2"/>
        </w:numPr>
        <w:spacing w:before="30" w:after="40"/>
      </w:pPr>
      <w:r>
        <w:rPr>
          <w:rFonts w:ascii="Arial" w:cs="Arial" w:eastAsia="Arial" w:hAnsi="Arial"/>
          <w:color w:val="1A1A2E"/>
          <w:sz w:val="20"/>
          <w:szCs w:val="20"/>
        </w:rPr>
        <w:t xml:space="preserve">Be agent-ready: data is read from events.json so future agents can update it automatically</w:t>
      </w:r>
    </w:p>
    <w:p>
      <w:pPr>
        <w:pStyle w:val="ListParagraph"/>
        <w:numPr>
          <w:ilvl w:val="0"/>
          <w:numId w:val="2"/>
        </w:numPr>
        <w:spacing w:before="30" w:after="40"/>
      </w:pPr>
      <w:r>
        <w:rPr>
          <w:rFonts w:ascii="Arial" w:cs="Arial" w:eastAsia="Arial" w:hAnsi="Arial"/>
          <w:color w:val="1A1A2E"/>
          <w:sz w:val="20"/>
          <w:szCs w:val="20"/>
        </w:rPr>
        <w:t xml:space="preserve">Run entirely as a single local HTML file — no server, no dependencies, no internet required</w:t>
      </w:r>
    </w:p>
    <w:p>
      <w:pPr>
        <w:pStyle w:val="ListParagraph"/>
        <w:numPr>
          <w:ilvl w:val="0"/>
          <w:numId w:val="2"/>
        </w:numPr>
        <w:spacing w:before="30" w:after="40"/>
      </w:pPr>
      <w:r>
        <w:rPr>
          <w:rFonts w:ascii="Arial" w:cs="Arial" w:eastAsia="Arial" w:hAnsi="Arial"/>
          <w:color w:val="1A1A2E"/>
          <w:sz w:val="20"/>
          <w:szCs w:val="20"/>
        </w:rPr>
        <w:t xml:space="preserve">Match the dark aesthetic of the existing Project Dashboard for visual coherence</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2.2 Non-Goals (v1)</w:t>
      </w:r>
    </w:p>
    <w:p>
      <w:pPr>
        <w:pStyle w:val="ListParagraph"/>
        <w:numPr>
          <w:ilvl w:val="0"/>
          <w:numId w:val="2"/>
        </w:numPr>
        <w:spacing w:before="30" w:after="40"/>
      </w:pPr>
      <w:r>
        <w:rPr>
          <w:rFonts w:ascii="Arial" w:cs="Arial" w:eastAsia="Arial" w:hAnsi="Arial"/>
          <w:color w:val="1A1A2E"/>
          <w:sz w:val="20"/>
          <w:szCs w:val="20"/>
        </w:rPr>
        <w:t xml:space="preserve">No editing of event data from within the dashboard — that is the Event Tracker’s job (Phase 4)</w:t>
      </w:r>
    </w:p>
    <w:p>
      <w:pPr>
        <w:pStyle w:val="ListParagraph"/>
        <w:numPr>
          <w:ilvl w:val="0"/>
          <w:numId w:val="2"/>
        </w:numPr>
        <w:spacing w:before="30" w:after="40"/>
      </w:pPr>
      <w:r>
        <w:rPr>
          <w:rFonts w:ascii="Arial" w:cs="Arial" w:eastAsia="Arial" w:hAnsi="Arial"/>
          <w:color w:val="1A1A2E"/>
          <w:sz w:val="20"/>
          <w:szCs w:val="20"/>
        </w:rPr>
        <w:t xml:space="preserve">No user authentication or role-based access control</w:t>
      </w:r>
    </w:p>
    <w:p>
      <w:pPr>
        <w:pStyle w:val="ListParagraph"/>
        <w:numPr>
          <w:ilvl w:val="0"/>
          <w:numId w:val="2"/>
        </w:numPr>
        <w:spacing w:before="30" w:after="40"/>
      </w:pPr>
      <w:r>
        <w:rPr>
          <w:rFonts w:ascii="Arial" w:cs="Arial" w:eastAsia="Arial" w:hAnsi="Arial"/>
          <w:color w:val="1A1A2E"/>
          <w:sz w:val="20"/>
          <w:szCs w:val="20"/>
        </w:rPr>
        <w:t xml:space="preserve">No email sending — that belongs to the Deadline Tracker (Phase 6)</w:t>
      </w:r>
    </w:p>
    <w:p>
      <w:pPr>
        <w:pStyle w:val="ListParagraph"/>
        <w:numPr>
          <w:ilvl w:val="0"/>
          <w:numId w:val="2"/>
        </w:numPr>
        <w:spacing w:before="30" w:after="40"/>
      </w:pPr>
      <w:r>
        <w:rPr>
          <w:rFonts w:ascii="Arial" w:cs="Arial" w:eastAsia="Arial" w:hAnsi="Arial"/>
          <w:color w:val="1A1A2E"/>
          <w:sz w:val="20"/>
          <w:szCs w:val="20"/>
        </w:rPr>
        <w:t xml:space="preserve">No map view — that is the Tradeshow Map (Phase 3)</w:t>
      </w:r>
    </w:p>
    <w:p>
      <w:pPr>
        <w:pStyle w:val="ListParagraph"/>
        <w:numPr>
          <w:ilvl w:val="0"/>
          <w:numId w:val="2"/>
        </w:numPr>
        <w:spacing w:before="30" w:after="40"/>
      </w:pPr>
      <w:r>
        <w:rPr>
          <w:rFonts w:ascii="Arial" w:cs="Arial" w:eastAsia="Arial" w:hAnsi="Arial"/>
          <w:color w:val="1A1A2E"/>
          <w:sz w:val="20"/>
          <w:szCs w:val="20"/>
        </w:rPr>
        <w:t xml:space="preserve">No SharePoint sync in v1 — data comes from local events.json only</w:t>
      </w:r>
    </w:p>
    <w:p>
      <w:pPr>
        <w:spacing w:before="60" w:after="60"/>
      </w:pPr>
      <w:r>
        <w:t xml:space="preserve"/>
      </w:r>
    </w:p>
    <w:p>
      <w:r>
        <w:br w:type="page"/>
      </w:r>
    </w:p>
    <w:p>
      <w:pPr>
        <w:pStyle w:val="Heading1"/>
        <w:pBdr>
          <w:bottom w:val="single" w:color="2E75B6" w:sz="10" w:space="4"/>
        </w:pBdr>
        <w:spacing w:before="360" w:after="120"/>
      </w:pPr>
      <w:r>
        <w:rPr>
          <w:rFonts w:ascii="Arial" w:cs="Arial" w:eastAsia="Arial" w:hAnsi="Arial"/>
          <w:b/>
          <w:bCs/>
          <w:color w:val="0F2D5E"/>
          <w:sz w:val="32"/>
          <w:szCs w:val="32"/>
        </w:rPr>
        <w:t xml:space="preserve">3. Data Schema</w:t>
      </w:r>
    </w:p>
    <w:p>
      <w:pPr>
        <w:spacing w:before="40" w:after="80"/>
      </w:pPr>
      <w:r>
        <w:rPr>
          <w:rFonts w:ascii="Arial" w:cs="Arial" w:eastAsia="Arial" w:hAnsi="Arial"/>
          <w:color w:val="1A1A2E"/>
          <w:sz w:val="20"/>
          <w:szCs w:val="20"/>
        </w:rPr>
        <w:t xml:space="preserve">The dashboard reads from a single file: _shared/data/events.json. This file must be created by Claude Code as part of the build. The schema below maps directly from the source CSV columns. Claude Code must parse the CSV and generate events.json as the first build step.</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3.1 Source CSV → JSON Field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600"/>
      </w:tblGrid>
      <w:tr>
        <w:trPr>
          <w:tblHeader/>
        </w:trPr>
        <w:tc>
          <w:tcPr>
            <w:tcW w:type="dxa" w:w="24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CSV Column</w:t>
            </w:r>
          </w:p>
        </w:tc>
        <w:tc>
          <w:tcPr>
            <w:tcW w:type="dxa" w:w="20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JSON Field</w:t>
            </w:r>
          </w:p>
        </w:tc>
        <w:tc>
          <w:tcPr>
            <w:tcW w:type="dxa" w:w="12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6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Title</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title</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Required. Event display name</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 Code</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code</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Required. Unique ID e.g. SAT26</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 Rank</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rank</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Optional. 1=Tier1, 2=Tier2, 3=Tier3</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Attendance Record</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attendanceRecord</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Existing / NEW</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Start Date</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startDate</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ISO date or null if TBC</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End Date</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endDate</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ISO date or null if TBC</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Region</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region</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USA / EMEA / APAC</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Location</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locationKnown</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Known / Unknown</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 Type</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eventType</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Exhibition / Walking / Speaking / Seminar</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 Location: City</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city</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 Location: State</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state</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 Location: Country</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country</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Venue</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venue</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 Website</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website</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URL or null</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Booth Size</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boothSize</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e.g. 10 x 10</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Booth#</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boothNumber</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Status</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status</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GO / Planning / PENDING / TBC SALES etc.</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Sector</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sector</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GCI / ADG</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Organizing Company</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organizingCompany</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Business Lines</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businessLines</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ST4D / SDSI / SED Space etc.</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Show Captain</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showCaptain</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CAMERON / ALYSSA / AWA</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Ship By Date</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shipByDate</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Date or null</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Registration Deadline</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registrationDeadline</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Date or null</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Mockups/Models</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mockupsModels</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Product list</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Action Status</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actionStatus</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Free text notes on next steps</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Main Event Subject</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subject</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Topic focus</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Notes</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notes</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Internal notes</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Days until Start</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daysUntilStart</w:t>
            </w:r>
          </w:p>
        </w:tc>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number</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Negative = past. Null if no date.</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Staff_Assigned</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staffAssigned</w:t>
            </w:r>
          </w:p>
        </w:tc>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string[]</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Semicolon-delimited in source</w:t>
            </w:r>
          </w:p>
        </w:tc>
      </w:tr>
    </w:tbl>
    <w:p>
      <w:pPr>
        <w:spacing w:before="60" w:after="60"/>
      </w:pPr>
      <w:r>
        <w:t xml:space="preserve"/>
      </w:r>
    </w:p>
    <w:p>
      <w:pPr>
        <w:pStyle w:val="Heading2"/>
        <w:spacing w:before="280" w:after="80"/>
      </w:pPr>
      <w:r>
        <w:rPr>
          <w:rFonts w:ascii="Arial" w:cs="Arial" w:eastAsia="Arial" w:hAnsi="Arial"/>
          <w:b/>
          <w:bCs/>
          <w:color w:val="1E56A0"/>
          <w:sz w:val="26"/>
          <w:szCs w:val="26"/>
        </w:rPr>
        <w:t xml:space="preserve">3.2 Computed Fields</w:t>
      </w:r>
    </w:p>
    <w:p>
      <w:pPr>
        <w:spacing w:before="40" w:after="80"/>
      </w:pPr>
      <w:r>
        <w:rPr>
          <w:rFonts w:ascii="Arial" w:cs="Arial" w:eastAsia="Arial" w:hAnsi="Arial"/>
          <w:color w:val="1A1A2E"/>
          <w:sz w:val="20"/>
          <w:szCs w:val="20"/>
        </w:rPr>
        <w:t xml:space="preserve">Claude Code must add these computed fields when generating events.json: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0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Computed As</w:t>
            </w:r>
          </w:p>
        </w:tc>
        <w:tc>
          <w:tcPr>
            <w:tcW w:type="dxa" w:w="33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urgency</w:t>
            </w:r>
          </w:p>
        </w:tc>
        <w:tc>
          <w:tcPr>
            <w:tcW w:type="dxa" w:w="4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critical / soon / upcoming / future / past / no-date</w:t>
            </w:r>
          </w:p>
        </w:tc>
        <w:tc>
          <w:tcPr>
            <w:tcW w:type="dxa" w:w="3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Drives color coding in UI</w:t>
            </w:r>
          </w:p>
        </w:tc>
      </w:tr>
      <w:tr>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statusGroup</w:t>
            </w:r>
          </w:p>
        </w:tc>
        <w:tc>
          <w:tcPr>
            <w:tcW w:type="dxa" w:w="4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go / planning / pending / cancelled / tbc / other</w:t>
            </w:r>
          </w:p>
        </w:tc>
        <w:tc>
          <w:tcPr>
            <w:tcW w:type="dxa" w:w="3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Normalized for sidebar filters</w:t>
            </w:r>
          </w:p>
        </w:tc>
      </w:tr>
      <w:tr>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lastUpdated</w:t>
            </w:r>
          </w:p>
        </w:tc>
        <w:tc>
          <w:tcPr>
            <w:tcW w:type="dxa" w:w="4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ISO timestamp of JSON generation</w:t>
            </w:r>
          </w:p>
        </w:tc>
        <w:tc>
          <w:tcPr>
            <w:tcW w:type="dxa" w:w="3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Shown in dashboard header</w:t>
            </w:r>
          </w:p>
        </w:tc>
      </w:tr>
    </w:tbl>
    <w:p>
      <w:pPr>
        <w:spacing w:before="60" w:after="60"/>
      </w:pPr>
      <w:r>
        <w:t xml:space="preserve"/>
      </w:r>
    </w:p>
    <w:p>
      <w:pPr>
        <w:pStyle w:val="Heading2"/>
        <w:spacing w:before="280" w:after="80"/>
      </w:pPr>
      <w:r>
        <w:rPr>
          <w:rFonts w:ascii="Arial" w:cs="Arial" w:eastAsia="Arial" w:hAnsi="Arial"/>
          <w:b/>
          <w:bCs/>
          <w:color w:val="1E56A0"/>
          <w:sz w:val="26"/>
          <w:szCs w:val="26"/>
        </w:rPr>
        <w:t xml:space="preserve">3.3 Urgency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urgency value</w:t>
            </w:r>
          </w:p>
        </w:tc>
        <w:tc>
          <w:tcPr>
            <w:tcW w:type="dxa" w:w="35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6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UI Color</w:t>
            </w:r>
          </w:p>
        </w:tc>
      </w:tr>
      <w:tr>
        <w:tc>
          <w:tcPr>
            <w:tcW w:type="dxa" w:w="2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past</w:t>
            </w:r>
          </w:p>
        </w:tc>
        <w:tc>
          <w:tcPr>
            <w:tcW w:type="dxa" w:w="3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daysUntilStart &lt; 0</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Dimmed / gray — de-emphasized</w:t>
            </w:r>
          </w:p>
        </w:tc>
      </w:tr>
      <w:tr>
        <w:tc>
          <w:tcPr>
            <w:tcW w:type="dxa" w:w="2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critical</w:t>
            </w:r>
          </w:p>
        </w:tc>
        <w:tc>
          <w:tcPr>
            <w:tcW w:type="dxa" w:w="3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daysUntilStart 0–14</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Red accent</w:t>
            </w:r>
          </w:p>
        </w:tc>
      </w:tr>
      <w:tr>
        <w:tc>
          <w:tcPr>
            <w:tcW w:type="dxa" w:w="2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soon</w:t>
            </w:r>
          </w:p>
        </w:tc>
        <w:tc>
          <w:tcPr>
            <w:tcW w:type="dxa" w:w="3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daysUntilStart 15–30</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Amber accent</w:t>
            </w:r>
          </w:p>
        </w:tc>
      </w:tr>
      <w:tr>
        <w:tc>
          <w:tcPr>
            <w:tcW w:type="dxa" w:w="2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upcoming</w:t>
            </w:r>
          </w:p>
        </w:tc>
        <w:tc>
          <w:tcPr>
            <w:tcW w:type="dxa" w:w="3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daysUntilStart 31–120</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Blue accent</w:t>
            </w:r>
          </w:p>
        </w:tc>
      </w:tr>
      <w:tr>
        <w:tc>
          <w:tcPr>
            <w:tcW w:type="dxa" w:w="2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future</w:t>
            </w:r>
          </w:p>
        </w:tc>
        <w:tc>
          <w:tcPr>
            <w:tcW w:type="dxa" w:w="3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daysUntilStart &gt; 120</w:t>
            </w:r>
          </w:p>
        </w:tc>
        <w:tc>
          <w:tcPr>
            <w:tcW w:type="dxa" w:w="3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Default text</w:t>
            </w:r>
          </w:p>
        </w:tc>
      </w:tr>
      <w:tr>
        <w:tc>
          <w:tcPr>
            <w:tcW w:type="dxa" w:w="2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no-date</w:t>
            </w:r>
          </w:p>
        </w:tc>
        <w:tc>
          <w:tcPr>
            <w:tcW w:type="dxa" w:w="3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startDate is null</w:t>
            </w:r>
          </w:p>
        </w:tc>
        <w:tc>
          <w:tcPr>
            <w:tcW w:type="dxa" w:w="3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Italic / muted</w:t>
            </w:r>
          </w:p>
        </w:tc>
      </w:tr>
    </w:tbl>
    <w:p>
      <w:pPr>
        <w:spacing w:before="60" w:after="60"/>
      </w:pPr>
      <w:r>
        <w:t xml:space="preserve"/>
      </w:r>
    </w:p>
    <w:p>
      <w:pPr>
        <w:pStyle w:val="Heading2"/>
        <w:spacing w:before="280" w:after="80"/>
      </w:pPr>
      <w:r>
        <w:rPr>
          <w:rFonts w:ascii="Arial" w:cs="Arial" w:eastAsia="Arial" w:hAnsi="Arial"/>
          <w:b/>
          <w:bCs/>
          <w:color w:val="1E56A0"/>
          <w:sz w:val="26"/>
          <w:szCs w:val="26"/>
        </w:rPr>
        <w:t xml:space="preserve">3.4 Status Group Normalization</w:t>
      </w:r>
    </w:p>
    <w:p>
      <w:pPr>
        <w:spacing w:before="40" w:after="80"/>
      </w:pPr>
      <w:r>
        <w:rPr>
          <w:rFonts w:ascii="Arial" w:cs="Arial" w:eastAsia="Arial" w:hAnsi="Arial"/>
          <w:color w:val="1A1A2E"/>
          <w:sz w:val="20"/>
          <w:szCs w:val="20"/>
        </w:rPr>
        <w:t xml:space="preserve">The source CSV has 70+ unique Status values due to free-text entry. Claude Code must normalize these into statusGroup values for the sidebar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statusGroup</w:t>
            </w:r>
          </w:p>
        </w:tc>
        <w:tc>
          <w:tcPr>
            <w:tcW w:type="dxa" w:w="73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Matches Status values containing…</w:t>
            </w:r>
          </w:p>
        </w:tc>
      </w:tr>
      <w:tr>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go</w:t>
            </w:r>
          </w:p>
        </w:tc>
        <w:tc>
          <w:tcPr>
            <w:tcW w:type="dxa" w:w="7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"GO", "Up to Date", "SALES", "WALKING SALES"</w:t>
            </w:r>
          </w:p>
        </w:tc>
      </w:tr>
      <w:tr>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planning</w:t>
            </w:r>
          </w:p>
        </w:tc>
        <w:tc>
          <w:tcPr>
            <w:tcW w:type="dxa" w:w="7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"Planning"</w:t>
            </w:r>
          </w:p>
        </w:tc>
      </w:tr>
      <w:tr>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pending</w:t>
            </w:r>
          </w:p>
        </w:tc>
        <w:tc>
          <w:tcPr>
            <w:tcW w:type="dxa" w:w="7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"PENDING", "DIVISION INTEREST", "TBC"</w:t>
            </w:r>
          </w:p>
        </w:tc>
      </w:tr>
      <w:tr>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tbc</w:t>
            </w:r>
          </w:p>
        </w:tc>
        <w:tc>
          <w:tcPr>
            <w:tcW w:type="dxa" w:w="7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"TBC SALES", "TBC SDS", "TBC SAFRAN GROUP"</w:t>
            </w:r>
          </w:p>
        </w:tc>
      </w:tr>
      <w:tr>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cancelled</w:t>
            </w:r>
          </w:p>
        </w:tc>
        <w:tc>
          <w:tcPr>
            <w:tcW w:type="dxa" w:w="7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"CANCELLED", "CANCELED", "NO GO"</w:t>
            </w:r>
          </w:p>
        </w:tc>
      </w:tr>
      <w:tr>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other</w:t>
            </w:r>
          </w:p>
        </w:tc>
        <w:tc>
          <w:tcPr>
            <w:tcW w:type="dxa" w:w="7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Empty or anything else not matched above</w:t>
            </w:r>
          </w:p>
        </w:tc>
      </w:tr>
    </w:tbl>
    <w:p>
      <w:pPr>
        <w:spacing w:before="60" w:after="60"/>
      </w:pPr>
      <w:r>
        <w:t xml:space="preserve"/>
      </w:r>
    </w:p>
    <w:p>
      <w:r>
        <w:br w:type="page"/>
      </w:r>
    </w:p>
    <w:p>
      <w:pPr>
        <w:pStyle w:val="Heading1"/>
        <w:pBdr>
          <w:bottom w:val="single" w:color="2E75B6" w:sz="10" w:space="4"/>
        </w:pBdr>
        <w:spacing w:before="360" w:after="120"/>
      </w:pPr>
      <w:r>
        <w:rPr>
          <w:rFonts w:ascii="Arial" w:cs="Arial" w:eastAsia="Arial" w:hAnsi="Arial"/>
          <w:b/>
          <w:bCs/>
          <w:color w:val="0F2D5E"/>
          <w:sz w:val="32"/>
          <w:szCs w:val="32"/>
        </w:rPr>
        <w:t xml:space="preserve">4. UI Specification</w:t>
      </w:r>
    </w:p>
    <w:p>
      <w:pPr>
        <w:pStyle w:val="Heading2"/>
        <w:spacing w:before="280" w:after="80"/>
      </w:pPr>
      <w:r>
        <w:rPr>
          <w:rFonts w:ascii="Arial" w:cs="Arial" w:eastAsia="Arial" w:hAnsi="Arial"/>
          <w:b/>
          <w:bCs/>
          <w:color w:val="1E56A0"/>
          <w:sz w:val="26"/>
          <w:szCs w:val="26"/>
        </w:rPr>
        <w:t xml:space="preserve">4.1 Layout</w:t>
      </w:r>
    </w:p>
    <w:p>
      <w:pPr>
        <w:spacing w:before="40" w:after="80"/>
      </w:pPr>
      <w:r>
        <w:rPr>
          <w:rFonts w:ascii="Arial" w:cs="Arial" w:eastAsia="Arial" w:hAnsi="Arial"/>
          <w:color w:val="1A1A2E"/>
          <w:sz w:val="20"/>
          <w:szCs w:val="20"/>
        </w:rPr>
        <w:t xml:space="preserve">The dashboard is a single HTML page with three zones: a fixed header bar, a left sidebar, and a main content area. The layout is identical in structure to the existing Project Dashboard to maintain visual consistency.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8" w:sz="1"/>
              <w:left w:val="single" w:color="C5D3E8" w:sz="1"/>
              <w:bottom w:val="single" w:color="C5D3E8" w:sz="1"/>
              <w:right w:val="single" w:color="C5D3E8" w:sz="1"/>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C8D8F0"/>
                <w:sz w:val="18"/>
                <w:szCs w:val="18"/>
              </w:rPr>
              <w:t xml:space="preserve">┌──────────────────────────────────────────────────────────────┐</w:t>
            </w:r>
          </w:p>
          <w:p>
            <w:pPr>
              <w:spacing w:before="0" w:after="0"/>
            </w:pPr>
            <w:r>
              <w:rPr>
                <w:rFonts w:ascii="Courier New" w:cs="Courier New" w:eastAsia="Courier New" w:hAnsi="Courier New"/>
                <w:color w:val="C8D8F0"/>
                <w:sz w:val="18"/>
                <w:szCs w:val="18"/>
              </w:rPr>
              <w:t xml:space="preserve">│  HEADER: Logo | Event count | Last updated | Search       │</w:t>
            </w:r>
          </w:p>
          <w:p>
            <w:pPr>
              <w:spacing w:before="0" w:after="0"/>
            </w:pPr>
            <w:r>
              <w:rPr>
                <w:rFonts w:ascii="Courier New" w:cs="Courier New" w:eastAsia="Courier New" w:hAnsi="Courier New"/>
                <w:color w:val="C8D8F0"/>
                <w:sz w:val="18"/>
                <w:szCs w:val="18"/>
              </w:rPr>
              <w:t xml:space="preserve">├────────────────┬────────────────────────────────────────────┤</w:t>
            </w:r>
          </w:p>
          <w:p>
            <w:pPr>
              <w:spacing w:before="0" w:after="0"/>
            </w:pPr>
            <w:r>
              <w:rPr>
                <w:rFonts w:ascii="Courier New" w:cs="Courier New" w:eastAsia="Courier New" w:hAnsi="Courier New"/>
                <w:color w:val="C8D8F0"/>
                <w:sz w:val="18"/>
                <w:szCs w:val="18"/>
              </w:rPr>
              <w:t xml:space="preserve">│  SIDEBAR       │  TOOLBAR: Result count | View toggle | Sort       │</w:t>
            </w:r>
          </w:p>
          <w:p>
            <w:pPr>
              <w:spacing w:before="0" w:after="0"/>
            </w:pPr>
            <w:r>
              <w:rPr>
                <w:rFonts w:ascii="Courier New" w:cs="Courier New" w:eastAsia="Courier New" w:hAnsi="Courier New"/>
                <w:color w:val="C8D8F0"/>
                <w:sz w:val="18"/>
                <w:szCs w:val="18"/>
              </w:rPr>
              <w:t xml:space="preserve">│  260px wide    ├──────────────────────────────────────────────┤</w:t>
            </w:r>
          </w:p>
          <w:p>
            <w:pPr>
              <w:spacing w:before="0" w:after="0"/>
            </w:pPr>
            <w:r>
              <w:rPr>
                <w:rFonts w:ascii="Courier New" w:cs="Courier New" w:eastAsia="Courier New" w:hAnsi="Courier New"/>
                <w:color w:val="C8D8F0"/>
                <w:sz w:val="18"/>
                <w:szCs w:val="18"/>
              </w:rPr>
              <w:t xml:space="preserve">│  ──────────── │                                               │</w:t>
            </w:r>
          </w:p>
          <w:p>
            <w:pPr>
              <w:spacing w:before="0" w:after="0"/>
            </w:pPr>
            <w:r>
              <w:rPr>
                <w:rFonts w:ascii="Courier New" w:cs="Courier New" w:eastAsia="Courier New" w:hAnsi="Courier New"/>
                <w:color w:val="C8D8F0"/>
                <w:sz w:val="18"/>
                <w:szCs w:val="18"/>
              </w:rPr>
              <w:t xml:space="preserve">│  Stats cards   │  TABLE VIEW  (default)                        │</w:t>
            </w:r>
          </w:p>
          <w:p>
            <w:pPr>
              <w:spacing w:before="0" w:after="0"/>
            </w:pPr>
            <w:r>
              <w:rPr>
                <w:rFonts w:ascii="Courier New" w:cs="Courier New" w:eastAsia="Courier New" w:hAnsi="Courier New"/>
                <w:color w:val="C8D8F0"/>
                <w:sz w:val="18"/>
                <w:szCs w:val="18"/>
              </w:rPr>
              <w:t xml:space="preserve">│  ──────────── │  Sortable columns. Sticky header.             │</w:t>
            </w:r>
          </w:p>
          <w:p>
            <w:pPr>
              <w:spacing w:before="0" w:after="0"/>
            </w:pPr>
            <w:r>
              <w:rPr>
                <w:rFonts w:ascii="Courier New" w:cs="Courier New" w:eastAsia="Courier New" w:hAnsi="Courier New"/>
                <w:color w:val="C8D8F0"/>
                <w:sz w:val="18"/>
                <w:szCs w:val="18"/>
              </w:rPr>
              <w:t xml:space="preserve">│  Status filter │  Rows are clickable → opens Detail Modal       │</w:t>
            </w:r>
          </w:p>
          <w:p>
            <w:pPr>
              <w:spacing w:before="0" w:after="0"/>
            </w:pPr>
            <w:r>
              <w:rPr>
                <w:rFonts w:ascii="Courier New" w:cs="Courier New" w:eastAsia="Courier New" w:hAnsi="Courier New"/>
                <w:color w:val="C8D8F0"/>
                <w:sz w:val="18"/>
                <w:szCs w:val="18"/>
              </w:rPr>
              <w:t xml:space="preserve">│  Region filter │                                               │</w:t>
            </w:r>
          </w:p>
          <w:p>
            <w:pPr>
              <w:spacing w:before="0" w:after="0"/>
            </w:pPr>
            <w:r>
              <w:rPr>
                <w:rFonts w:ascii="Courier New" w:cs="Courier New" w:eastAsia="Courier New" w:hAnsi="Courier New"/>
                <w:color w:val="C8D8F0"/>
                <w:sz w:val="18"/>
                <w:szCs w:val="18"/>
              </w:rPr>
              <w:t xml:space="preserve">│  Captain filter│  CARD VIEW  (toggle)                          │</w:t>
            </w:r>
          </w:p>
          <w:p>
            <w:pPr>
              <w:spacing w:before="0" w:after="0"/>
            </w:pPr>
            <w:r>
              <w:rPr>
                <w:rFonts w:ascii="Courier New" w:cs="Courier New" w:eastAsia="Courier New" w:hAnsi="Courier New"/>
                <w:color w:val="C8D8F0"/>
                <w:sz w:val="18"/>
                <w:szCs w:val="18"/>
              </w:rPr>
              <w:t xml:space="preserve">│  Sector filter │  Grid of event cards.                          │</w:t>
            </w:r>
          </w:p>
          <w:p>
            <w:pPr>
              <w:spacing w:before="0" w:after="0"/>
            </w:pPr>
            <w:r>
              <w:rPr>
                <w:rFonts w:ascii="Courier New" w:cs="Courier New" w:eastAsia="Courier New" w:hAnsi="Courier New"/>
                <w:color w:val="C8D8F0"/>
                <w:sz w:val="18"/>
                <w:szCs w:val="18"/>
              </w:rPr>
              <w:t xml:space="preserve">│  Type filter   │  Same modal on click.                          │</w:t>
            </w:r>
          </w:p>
          <w:p>
            <w:pPr>
              <w:spacing w:before="0" w:after="0"/>
            </w:pPr>
            <w:r>
              <w:rPr>
                <w:rFonts w:ascii="Courier New" w:cs="Courier New" w:eastAsia="Courier New" w:hAnsi="Courier New"/>
                <w:color w:val="C8D8F0"/>
                <w:sz w:val="18"/>
                <w:szCs w:val="18"/>
              </w:rPr>
              <w:t xml:space="preserve">│  Urgency filter│                                               │</w:t>
            </w:r>
          </w:p>
          <w:p>
            <w:pPr>
              <w:spacing w:before="0" w:after="0"/>
            </w:pPr>
            <w:r>
              <w:rPr>
                <w:rFonts w:ascii="Courier New" w:cs="Courier New" w:eastAsia="Courier New" w:hAnsi="Courier New"/>
                <w:color w:val="C8D8F0"/>
                <w:sz w:val="18"/>
                <w:szCs w:val="18"/>
              </w:rPr>
              <w:t xml:space="preserve">└────────────────┴────────────────────────────────────────────┘</w:t>
            </w:r>
          </w:p>
        </w:tc>
      </w:tr>
    </w:tbl>
    <w:p>
      <w:pPr>
        <w:spacing w:before="60" w:after="60"/>
      </w:pPr>
      <w:r>
        <w:t xml:space="preserve"/>
      </w:r>
    </w:p>
    <w:p>
      <w:pPr>
        <w:pStyle w:val="Heading2"/>
        <w:spacing w:before="280" w:after="80"/>
      </w:pPr>
      <w:r>
        <w:rPr>
          <w:rFonts w:ascii="Arial" w:cs="Arial" w:eastAsia="Arial" w:hAnsi="Arial"/>
          <w:b/>
          <w:bCs/>
          <w:color w:val="1E56A0"/>
          <w:sz w:val="26"/>
          <w:szCs w:val="26"/>
        </w:rPr>
        <w:t xml:space="preserve">4.2 Header Bar</w:t>
      </w:r>
    </w:p>
    <w:p>
      <w:pPr>
        <w:pStyle w:val="ListParagraph"/>
        <w:numPr>
          <w:ilvl w:val="0"/>
          <w:numId w:val="2"/>
        </w:numPr>
        <w:spacing w:before="30" w:after="40"/>
      </w:pPr>
      <w:r>
        <w:rPr>
          <w:rFonts w:ascii="Arial" w:cs="Arial" w:eastAsia="Arial" w:hAnsi="Arial"/>
          <w:color w:val="1A1A2E"/>
          <w:sz w:val="20"/>
          <w:szCs w:val="20"/>
        </w:rPr>
        <w:t xml:space="preserve">Safran logo mark (SF initials) + "Safran Events" wordmark + "2026 — Event Dashboard" subtext</w:t>
      </w:r>
    </w:p>
    <w:p>
      <w:pPr>
        <w:pStyle w:val="ListParagraph"/>
        <w:numPr>
          <w:ilvl w:val="0"/>
          <w:numId w:val="2"/>
        </w:numPr>
        <w:spacing w:before="30" w:after="40"/>
      </w:pPr>
      <w:r>
        <w:rPr>
          <w:rFonts w:ascii="Arial" w:cs="Arial" w:eastAsia="Arial" w:hAnsi="Arial"/>
          <w:color w:val="1A1A2E"/>
          <w:sz w:val="20"/>
          <w:szCs w:val="20"/>
        </w:rPr>
        <w:t xml:space="preserve">Live event count badge: "168 events" with a green pulse dot</w:t>
      </w:r>
    </w:p>
    <w:p>
      <w:pPr>
        <w:pStyle w:val="ListParagraph"/>
        <w:numPr>
          <w:ilvl w:val="0"/>
          <w:numId w:val="2"/>
        </w:numPr>
        <w:spacing w:before="30" w:after="40"/>
      </w:pPr>
      <w:r>
        <w:rPr>
          <w:rFonts w:ascii="Arial" w:cs="Arial" w:eastAsia="Arial" w:hAnsi="Arial"/>
          <w:color w:val="1A1A2E"/>
          <w:sz w:val="20"/>
          <w:szCs w:val="20"/>
        </w:rPr>
        <w:t xml:space="preserve">"Last updated: [timestamp]" read from events.json lastUpdated field</w:t>
      </w:r>
    </w:p>
    <w:p>
      <w:pPr>
        <w:pStyle w:val="ListParagraph"/>
        <w:numPr>
          <w:ilvl w:val="0"/>
          <w:numId w:val="2"/>
        </w:numPr>
        <w:spacing w:before="30" w:after="40"/>
      </w:pPr>
      <w:r>
        <w:rPr>
          <w:rFonts w:ascii="Arial" w:cs="Arial" w:eastAsia="Arial" w:hAnsi="Arial"/>
          <w:color w:val="1A1A2E"/>
          <w:sz w:val="20"/>
          <w:szCs w:val="20"/>
        </w:rPr>
        <w:t xml:space="preserve">Global search input (magnifier icon) — filters all visible results in real time</w:t>
      </w:r>
    </w:p>
    <w:p>
      <w:pPr>
        <w:pStyle w:val="ListParagraph"/>
        <w:numPr>
          <w:ilvl w:val="0"/>
          <w:numId w:val="2"/>
        </w:numPr>
        <w:spacing w:before="30" w:after="40"/>
      </w:pPr>
      <w:r>
        <w:rPr>
          <w:rFonts w:ascii="Arial" w:cs="Arial" w:eastAsia="Arial" w:hAnsi="Arial"/>
          <w:color w:val="1A1A2E"/>
          <w:sz w:val="20"/>
          <w:szCs w:val="20"/>
        </w:rPr>
        <w:t xml:space="preserve">Background: near-black (#0a0c10), sticky on scroll, backdrop blur</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4.3 Sidebar</w:t>
      </w:r>
    </w:p>
    <w:p>
      <w:pPr>
        <w:pStyle w:val="Heading3"/>
        <w:spacing w:before="200" w:after="60"/>
      </w:pPr>
      <w:r>
        <w:rPr>
          <w:rFonts w:ascii="Arial" w:cs="Arial" w:eastAsia="Arial" w:hAnsi="Arial"/>
          <w:b/>
          <w:bCs/>
          <w:color w:val="1A1A2E"/>
          <w:sz w:val="22"/>
          <w:szCs w:val="22"/>
        </w:rPr>
        <w:t xml:space="preserve">Summary Stats (top of sidebar)</w:t>
      </w:r>
    </w:p>
    <w:p>
      <w:pPr>
        <w:spacing w:before="40" w:after="80"/>
      </w:pPr>
      <w:r>
        <w:rPr>
          <w:rFonts w:ascii="Arial" w:cs="Arial" w:eastAsia="Arial" w:hAnsi="Arial"/>
          <w:color w:val="1A1A2E"/>
          <w:sz w:val="20"/>
          <w:szCs w:val="20"/>
        </w:rPr>
        <w:t xml:space="preserve">Four clickable stat cards in a 2x2 grid. Clicking a card applies the corresponding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Card</w:t>
            </w:r>
          </w:p>
        </w:tc>
        <w:tc>
          <w:tcPr>
            <w:tcW w:type="dxa" w:w="26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Value Shown</w:t>
            </w:r>
          </w:p>
        </w:tc>
        <w:tc>
          <w:tcPr>
            <w:tcW w:type="dxa" w:w="41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Click Action</w:t>
            </w:r>
          </w:p>
        </w:tc>
      </w:tr>
      <w:tr>
        <w:tc>
          <w:tcPr>
            <w:tcW w:type="dxa" w:w="2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Total Events</w:t>
            </w:r>
          </w:p>
        </w:tc>
        <w:tc>
          <w:tcPr>
            <w:tcW w:type="dxa" w:w="2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168</w:t>
            </w:r>
          </w:p>
        </w:tc>
        <w:tc>
          <w:tcPr>
            <w:tcW w:type="dxa" w:w="41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Reset all filters</w:t>
            </w:r>
          </w:p>
        </w:tc>
      </w:tr>
      <w:tr>
        <w:tc>
          <w:tcPr>
            <w:tcW w:type="dxa" w:w="2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GO / Confirmed</w:t>
            </w:r>
          </w:p>
        </w:tc>
        <w:tc>
          <w:tcPr>
            <w:tcW w:type="dxa" w:w="2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61</w:t>
            </w:r>
          </w:p>
        </w:tc>
        <w:tc>
          <w:tcPr>
            <w:tcW w:type="dxa" w:w="41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Filter statusGroup = go</w:t>
            </w:r>
          </w:p>
        </w:tc>
      </w:tr>
      <w:tr>
        <w:tc>
          <w:tcPr>
            <w:tcW w:type="dxa" w:w="2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Next 30 Days</w:t>
            </w:r>
          </w:p>
        </w:tc>
        <w:tc>
          <w:tcPr>
            <w:tcW w:type="dxa" w:w="26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Dynamic count</w:t>
            </w:r>
          </w:p>
        </w:tc>
        <w:tc>
          <w:tcPr>
            <w:tcW w:type="dxa" w:w="41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Filter urgency = critical + soon</w:t>
            </w:r>
          </w:p>
        </w:tc>
      </w:tr>
      <w:tr>
        <w:tc>
          <w:tcPr>
            <w:tcW w:type="dxa" w:w="2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No Date Set</w:t>
            </w:r>
          </w:p>
        </w:tc>
        <w:tc>
          <w:tcPr>
            <w:tcW w:type="dxa" w:w="26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68</w:t>
            </w:r>
          </w:p>
        </w:tc>
        <w:tc>
          <w:tcPr>
            <w:tcW w:type="dxa" w:w="41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Filter urgency = no-date</w:t>
            </w:r>
          </w:p>
        </w:tc>
      </w:tr>
    </w:tbl>
    <w:p>
      <w:pPr>
        <w:spacing w:before="60" w:after="60"/>
      </w:pPr>
      <w:r>
        <w:t xml:space="preserve"/>
      </w:r>
    </w:p>
    <w:p>
      <w:pPr>
        <w:pStyle w:val="Heading3"/>
        <w:spacing w:before="200" w:after="60"/>
      </w:pPr>
      <w:r>
        <w:rPr>
          <w:rFonts w:ascii="Arial" w:cs="Arial" w:eastAsia="Arial" w:hAnsi="Arial"/>
          <w:b/>
          <w:bCs/>
          <w:color w:val="1A1A2E"/>
          <w:sz w:val="22"/>
          <w:szCs w:val="22"/>
        </w:rPr>
        <w:t xml:space="preserve">Filter Groups</w:t>
      </w:r>
    </w:p>
    <w:p>
      <w:pPr>
        <w:spacing w:before="40" w:after="80"/>
      </w:pPr>
      <w:r>
        <w:rPr>
          <w:rFonts w:ascii="Arial" w:cs="Arial" w:eastAsia="Arial" w:hAnsi="Arial"/>
          <w:color w:val="1A1A2E"/>
          <w:sz w:val="20"/>
          <w:szCs w:val="20"/>
        </w:rPr>
        <w:t xml:space="preserve">Each filter group is a collapsible section with a label and a list of toggle buttons. Multiple selections within a group use OR logic. Multiple groups use AND logic (e.g., Region=EMEA AND Captain=AWA).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Filter Group</w:t>
            </w:r>
          </w:p>
        </w:tc>
        <w:tc>
          <w:tcPr>
            <w:tcW w:type="dxa" w:w="73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Options (with event count)</w:t>
            </w:r>
          </w:p>
        </w:tc>
      </w:tr>
      <w:tr>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Status</w:t>
            </w:r>
          </w:p>
        </w:tc>
        <w:tc>
          <w:tcPr>
            <w:tcW w:type="dxa" w:w="7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GO (61) | Planning (55) | Pending (15) | TBC Sales (15) | Cancelled (4) | Other</w:t>
            </w:r>
          </w:p>
        </w:tc>
      </w:tr>
      <w:tr>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Region</w:t>
            </w:r>
          </w:p>
        </w:tc>
        <w:tc>
          <w:tcPr>
            <w:tcW w:type="dxa" w:w="7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EMEA (80) | USA (58) | APAC (30)</w:t>
            </w:r>
          </w:p>
        </w:tc>
      </w:tr>
      <w:tr>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Show Captain</w:t>
            </w:r>
          </w:p>
        </w:tc>
        <w:tc>
          <w:tcPr>
            <w:tcW w:type="dxa" w:w="7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AWA (109) | CAMERON (36) | ALYSSA (22) | Unassigned (1)</w:t>
            </w:r>
          </w:p>
        </w:tc>
      </w:tr>
      <w:tr>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 Type</w:t>
            </w:r>
          </w:p>
        </w:tc>
        <w:tc>
          <w:tcPr>
            <w:tcW w:type="dxa" w:w="7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Walking (87) | Exhibition (78) | Speaking (2) | Seminar (1)</w:t>
            </w:r>
          </w:p>
        </w:tc>
      </w:tr>
      <w:tr>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Sector</w:t>
            </w:r>
          </w:p>
        </w:tc>
        <w:tc>
          <w:tcPr>
            <w:tcW w:type="dxa" w:w="7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ADG (95) | GCI (69) | Other (4)</w:t>
            </w:r>
          </w:p>
        </w:tc>
      </w:tr>
      <w:tr>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Urgency</w:t>
            </w:r>
          </w:p>
        </w:tc>
        <w:tc>
          <w:tcPr>
            <w:tcW w:type="dxa" w:w="7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Critical 0–14d | Soon 15–30d | Upcoming | Future | Past | No Date</w:t>
            </w:r>
          </w:p>
        </w:tc>
      </w:tr>
    </w:tbl>
    <w:p>
      <w:pPr>
        <w:spacing w:before="60" w:after="60"/>
      </w:pPr>
      <w:r>
        <w:t xml:space="preserve"/>
      </w:r>
    </w:p>
    <w:p>
      <w:pPr>
        <w:pStyle w:val="ListParagraph"/>
        <w:numPr>
          <w:ilvl w:val="0"/>
          <w:numId w:val="2"/>
        </w:numPr>
        <w:spacing w:before="30" w:after="40"/>
      </w:pPr>
      <w:r>
        <w:rPr>
          <w:rFonts w:ascii="Arial" w:cs="Arial" w:eastAsia="Arial" w:hAnsi="Arial"/>
          <w:color w:val="1A1A2E"/>
          <w:sz w:val="20"/>
          <w:szCs w:val="20"/>
        </w:rPr>
        <w:t xml:space="preserve">Active filter count shown as a badge on each group label</w:t>
      </w:r>
    </w:p>
    <w:p>
      <w:pPr>
        <w:pStyle w:val="ListParagraph"/>
        <w:numPr>
          <w:ilvl w:val="0"/>
          <w:numId w:val="2"/>
        </w:numPr>
        <w:spacing w:before="30" w:after="40"/>
      </w:pPr>
      <w:r>
        <w:rPr>
          <w:rFonts w:ascii="Arial" w:cs="Arial" w:eastAsia="Arial" w:hAnsi="Arial"/>
          <w:color w:val="1A1A2E"/>
          <w:sz w:val="20"/>
          <w:szCs w:val="20"/>
        </w:rPr>
        <w:t xml:space="preserve">"Clear all filters" link at the bottom of the sidebar</w:t>
      </w:r>
    </w:p>
    <w:p>
      <w:pPr>
        <w:pStyle w:val="ListParagraph"/>
        <w:numPr>
          <w:ilvl w:val="0"/>
          <w:numId w:val="2"/>
        </w:numPr>
        <w:spacing w:before="30" w:after="40"/>
      </w:pPr>
      <w:r>
        <w:rPr>
          <w:rFonts w:ascii="Arial" w:cs="Arial" w:eastAsia="Arial" w:hAnsi="Arial"/>
          <w:color w:val="1A1A2E"/>
          <w:sz w:val="20"/>
          <w:szCs w:val="20"/>
        </w:rPr>
        <w:t xml:space="preserve">Sidebar is scrollable independently from main content</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4.4 Toolbar</w:t>
      </w:r>
    </w:p>
    <w:p>
      <w:pPr>
        <w:pStyle w:val="ListParagraph"/>
        <w:numPr>
          <w:ilvl w:val="0"/>
          <w:numId w:val="2"/>
        </w:numPr>
        <w:spacing w:before="30" w:after="40"/>
      </w:pPr>
      <w:r>
        <w:rPr>
          <w:rFonts w:ascii="Arial" w:cs="Arial" w:eastAsia="Arial" w:hAnsi="Arial"/>
          <w:color w:val="1A1A2E"/>
          <w:sz w:val="20"/>
          <w:szCs w:val="20"/>
        </w:rPr>
        <w:t xml:space="preserve">Results count: "Showing 42 of 168 events" — updates live with filters</w:t>
      </w:r>
    </w:p>
    <w:p>
      <w:pPr>
        <w:pStyle w:val="ListParagraph"/>
        <w:numPr>
          <w:ilvl w:val="0"/>
          <w:numId w:val="2"/>
        </w:numPr>
        <w:spacing w:before="30" w:after="40"/>
      </w:pPr>
      <w:r>
        <w:rPr>
          <w:rFonts w:ascii="Arial" w:cs="Arial" w:eastAsia="Arial" w:hAnsi="Arial"/>
          <w:color w:val="1A1A2E"/>
          <w:sz w:val="20"/>
          <w:szCs w:val="20"/>
        </w:rPr>
        <w:t xml:space="preserve">View toggle: Table view (default) | Card view — persists in sessionStorage</w:t>
      </w:r>
    </w:p>
    <w:p>
      <w:pPr>
        <w:pStyle w:val="ListParagraph"/>
        <w:numPr>
          <w:ilvl w:val="0"/>
          <w:numId w:val="2"/>
        </w:numPr>
        <w:spacing w:before="30" w:after="40"/>
      </w:pPr>
      <w:r>
        <w:rPr>
          <w:rFonts w:ascii="Arial" w:cs="Arial" w:eastAsia="Arial" w:hAnsi="Arial"/>
          <w:color w:val="1A1A2E"/>
          <w:sz w:val="20"/>
          <w:szCs w:val="20"/>
        </w:rPr>
        <w:t xml:space="preserve">Sort dropdown: Date Ascending (default) | Date Descending | Name A–Z | Days Until | Region | Captain</w:t>
      </w:r>
    </w:p>
    <w:p>
      <w:pPr>
        <w:pStyle w:val="ListParagraph"/>
        <w:numPr>
          <w:ilvl w:val="0"/>
          <w:numId w:val="2"/>
        </w:numPr>
        <w:spacing w:before="30" w:after="40"/>
      </w:pPr>
      <w:r>
        <w:rPr>
          <w:rFonts w:ascii="Arial" w:cs="Arial" w:eastAsia="Arial" w:hAnsi="Arial"/>
          <w:color w:val="1A1A2E"/>
          <w:sz w:val="20"/>
          <w:szCs w:val="20"/>
        </w:rPr>
        <w:t xml:space="preserve">Active filter pills: each active filter shown as a dismissible chip</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4.5 Table View (Default)</w:t>
      </w:r>
    </w:p>
    <w:p>
      <w:pPr>
        <w:spacing w:before="40" w:after="80"/>
      </w:pPr>
      <w:r>
        <w:rPr>
          <w:rFonts w:ascii="Arial" w:cs="Arial" w:eastAsia="Arial" w:hAnsi="Arial"/>
          <w:color w:val="1A1A2E"/>
          <w:sz w:val="20"/>
          <w:szCs w:val="20"/>
        </w:rPr>
        <w:t xml:space="preserve">The primary view. A full-width sortable table with sticky column headers. Clicking any row opens the Detail Modal.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900"/>
        <w:gridCol w:w="5260"/>
      </w:tblGrid>
      <w:tr>
        <w:trPr>
          <w:tblHeader/>
        </w:trPr>
        <w:tc>
          <w:tcPr>
            <w:tcW w:type="dxa" w:w="12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Source Field</w:t>
            </w:r>
          </w:p>
        </w:tc>
        <w:tc>
          <w:tcPr>
            <w:tcW w:type="dxa" w:w="9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Width</w:t>
            </w:r>
          </w:p>
        </w:tc>
        <w:tc>
          <w:tcPr>
            <w:tcW w:type="dxa" w:w="52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title + code</w:t>
            </w:r>
          </w:p>
        </w:tc>
        <w:tc>
          <w:tcPr>
            <w:tcW w:type="dxa" w:w="9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~220px</w:t>
            </w:r>
          </w:p>
        </w:tc>
        <w:tc>
          <w:tcPr>
            <w:tcW w:type="dxa" w:w="52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Two-line cell: code in monospace above, title below. Truncated with ellipsis.</w:t>
            </w:r>
          </w:p>
        </w:tc>
      </w:tr>
      <w:tr>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Dates</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startDate/endDate</w:t>
            </w:r>
          </w:p>
        </w:tc>
        <w:tc>
          <w:tcPr>
            <w:tcW w:type="dxa" w:w="9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~130px</w:t>
            </w:r>
          </w:p>
        </w:tc>
        <w:tc>
          <w:tcPr>
            <w:tcW w:type="dxa" w:w="52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Formatted as Jan 26 – Jan 29. 'TBC' if null.</w:t>
            </w:r>
          </w:p>
        </w:tc>
      </w:tr>
      <w:tr>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Location</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city + country</w:t>
            </w:r>
          </w:p>
        </w:tc>
        <w:tc>
          <w:tcPr>
            <w:tcW w:type="dxa" w:w="9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~140px</w:t>
            </w:r>
          </w:p>
        </w:tc>
        <w:tc>
          <w:tcPr>
            <w:tcW w:type="dxa" w:w="52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City, Country. Or 'TBC' if unknown.</w:t>
            </w:r>
          </w:p>
        </w:tc>
      </w:tr>
      <w:tr>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Status</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statusGroup</w:t>
            </w:r>
          </w:p>
        </w:tc>
        <w:tc>
          <w:tcPr>
            <w:tcW w:type="dxa" w:w="9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~100px</w:t>
            </w:r>
          </w:p>
        </w:tc>
        <w:tc>
          <w:tcPr>
            <w:tcW w:type="dxa" w:w="52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Colored badge — see 4.8 Badge Colors</w:t>
            </w:r>
          </w:p>
        </w:tc>
      </w:tr>
      <w:tr>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Type</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eventType[0]</w:t>
            </w:r>
          </w:p>
        </w:tc>
        <w:tc>
          <w:tcPr>
            <w:tcW w:type="dxa" w:w="9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~90px</w:t>
            </w:r>
          </w:p>
        </w:tc>
        <w:tc>
          <w:tcPr>
            <w:tcW w:type="dxa" w:w="52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Badge: Exhibition / Walking / Speaking / Seminar</w:t>
            </w:r>
          </w:p>
        </w:tc>
      </w:tr>
      <w:tr>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Region</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region</w:t>
            </w:r>
          </w:p>
        </w:tc>
        <w:tc>
          <w:tcPr>
            <w:tcW w:type="dxa" w:w="9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~70px</w:t>
            </w:r>
          </w:p>
        </w:tc>
        <w:tc>
          <w:tcPr>
            <w:tcW w:type="dxa" w:w="52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Badge: USA / EMEA / APAC</w:t>
            </w:r>
          </w:p>
        </w:tc>
      </w:tr>
      <w:tr>
        <w:tc>
          <w:tcPr>
            <w:tcW w:type="dxa" w:w="12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Captain</w:t>
            </w:r>
          </w:p>
        </w:tc>
        <w:tc>
          <w:tcPr>
            <w:tcW w:type="dxa" w:w="2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showCaptain</w:t>
            </w:r>
          </w:p>
        </w:tc>
        <w:tc>
          <w:tcPr>
            <w:tcW w:type="dxa" w:w="9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~90px</w:t>
            </w:r>
          </w:p>
        </w:tc>
        <w:tc>
          <w:tcPr>
            <w:tcW w:type="dxa" w:w="52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Colored avatar chip with initials</w:t>
            </w:r>
          </w:p>
        </w:tc>
      </w:tr>
      <w:tr>
        <w:tc>
          <w:tcPr>
            <w:tcW w:type="dxa" w:w="12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Urgency</w:t>
            </w:r>
          </w:p>
        </w:tc>
        <w:tc>
          <w:tcPr>
            <w:tcW w:type="dxa" w:w="2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daysUntilStart</w:t>
            </w:r>
          </w:p>
        </w:tc>
        <w:tc>
          <w:tcPr>
            <w:tcW w:type="dxa" w:w="9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~70px</w:t>
            </w:r>
          </w:p>
        </w:tc>
        <w:tc>
          <w:tcPr>
            <w:tcW w:type="dxa" w:w="52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Colored number. '+87d' / '−25d' / 'TBC'</w:t>
            </w:r>
          </w:p>
        </w:tc>
      </w:tr>
    </w:tbl>
    <w:p>
      <w:pPr>
        <w:spacing w:before="60" w:after="60"/>
      </w:pPr>
      <w:r>
        <w:t xml:space="preserve"/>
      </w:r>
    </w:p>
    <w:p>
      <w:pPr>
        <w:pStyle w:val="ListParagraph"/>
        <w:numPr>
          <w:ilvl w:val="0"/>
          <w:numId w:val="2"/>
        </w:numPr>
        <w:spacing w:before="30" w:after="40"/>
      </w:pPr>
      <w:r>
        <w:rPr>
          <w:rFonts w:ascii="Arial" w:cs="Arial" w:eastAsia="Arial" w:hAnsi="Arial"/>
          <w:color w:val="1A1A2E"/>
          <w:sz w:val="20"/>
          <w:szCs w:val="20"/>
        </w:rPr>
        <w:t xml:space="preserve">Past events (daysUntilStart &lt; 0) rendered at 50% opacity to de-emphasize</w:t>
      </w:r>
    </w:p>
    <w:p>
      <w:pPr>
        <w:pStyle w:val="ListParagraph"/>
        <w:numPr>
          <w:ilvl w:val="0"/>
          <w:numId w:val="2"/>
        </w:numPr>
        <w:spacing w:before="30" w:after="40"/>
      </w:pPr>
      <w:r>
        <w:rPr>
          <w:rFonts w:ascii="Arial" w:cs="Arial" w:eastAsia="Arial" w:hAnsi="Arial"/>
          <w:color w:val="1A1A2E"/>
          <w:sz w:val="20"/>
          <w:szCs w:val="20"/>
        </w:rPr>
        <w:t xml:space="preserve">Events with no date show 'TBC' in date and urgency columns</w:t>
      </w:r>
    </w:p>
    <w:p>
      <w:pPr>
        <w:pStyle w:val="ListParagraph"/>
        <w:numPr>
          <w:ilvl w:val="0"/>
          <w:numId w:val="2"/>
        </w:numPr>
        <w:spacing w:before="30" w:after="40"/>
      </w:pPr>
      <w:r>
        <w:rPr>
          <w:rFonts w:ascii="Arial" w:cs="Arial" w:eastAsia="Arial" w:hAnsi="Arial"/>
          <w:color w:val="1A1A2E"/>
          <w:sz w:val="20"/>
          <w:szCs w:val="20"/>
        </w:rPr>
        <w:t xml:space="preserve">Rows are grouped by month with a thin divider row (e.g., 'MARCH 2026') when sorted by date</w:t>
      </w:r>
    </w:p>
    <w:p>
      <w:pPr>
        <w:pStyle w:val="ListParagraph"/>
        <w:numPr>
          <w:ilvl w:val="0"/>
          <w:numId w:val="2"/>
        </w:numPr>
        <w:spacing w:before="30" w:after="40"/>
      </w:pPr>
      <w:r>
        <w:rPr>
          <w:rFonts w:ascii="Arial" w:cs="Arial" w:eastAsia="Arial" w:hAnsi="Arial"/>
          <w:color w:val="1A1A2E"/>
          <w:sz w:val="20"/>
          <w:szCs w:val="20"/>
        </w:rPr>
        <w:t xml:space="preserve">Table header columns are clickable to sort ascending/descending</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4.6 Card View</w:t>
      </w:r>
    </w:p>
    <w:p>
      <w:pPr>
        <w:spacing w:before="40" w:after="80"/>
      </w:pPr>
      <w:r>
        <w:rPr>
          <w:rFonts w:ascii="Arial" w:cs="Arial" w:eastAsia="Arial" w:hAnsi="Arial"/>
          <w:color w:val="1A1A2E"/>
          <w:sz w:val="20"/>
          <w:szCs w:val="20"/>
        </w:rPr>
        <w:t xml:space="preserve">A responsive grid of event cards (min 280px, auto-fill). Same data as table but displayed as cards. Identical click-to-modal behavior.</w:t>
      </w:r>
    </w:p>
    <w:p>
      <w:pPr>
        <w:spacing w:before="60" w:after="60"/>
      </w:pPr>
      <w:r>
        <w:t xml:space="preserve"/>
      </w:r>
    </w:p>
    <w:p>
      <w:pPr>
        <w:pStyle w:val="ListParagraph"/>
        <w:numPr>
          <w:ilvl w:val="0"/>
          <w:numId w:val="2"/>
        </w:numPr>
        <w:spacing w:before="30" w:after="40"/>
      </w:pPr>
      <w:r>
        <w:rPr>
          <w:rFonts w:ascii="Arial" w:cs="Arial" w:eastAsia="Arial" w:hAnsi="Arial"/>
          <w:color w:val="1A1A2E"/>
          <w:sz w:val="20"/>
          <w:szCs w:val="20"/>
        </w:rPr>
        <w:t xml:space="preserve">Card top accent line color matches urgency (red=critical, amber=soon, blue=upcoming)</w:t>
      </w:r>
    </w:p>
    <w:p>
      <w:pPr>
        <w:pStyle w:val="ListParagraph"/>
        <w:numPr>
          <w:ilvl w:val="0"/>
          <w:numId w:val="2"/>
        </w:numPr>
        <w:spacing w:before="30" w:after="40"/>
      </w:pPr>
      <w:r>
        <w:rPr>
          <w:rFonts w:ascii="Arial" w:cs="Arial" w:eastAsia="Arial" w:hAnsi="Arial"/>
          <w:color w:val="1A1A2E"/>
          <w:sz w:val="20"/>
          <w:szCs w:val="20"/>
        </w:rPr>
        <w:t xml:space="preserve">Card shows: event code, title, date range, location, status badge, type badge, captain chip, subject (1 line truncated)</w:t>
      </w:r>
    </w:p>
    <w:p>
      <w:pPr>
        <w:pStyle w:val="ListParagraph"/>
        <w:numPr>
          <w:ilvl w:val="0"/>
          <w:numId w:val="2"/>
        </w:numPr>
        <w:spacing w:before="30" w:after="40"/>
      </w:pPr>
      <w:r>
        <w:rPr>
          <w:rFonts w:ascii="Arial" w:cs="Arial" w:eastAsia="Arial" w:hAnsi="Arial"/>
          <w:color w:val="1A1A2E"/>
          <w:sz w:val="20"/>
          <w:szCs w:val="20"/>
        </w:rPr>
        <w:t xml:space="preserve">Captain avatar initials in bottom-left of card footer</w:t>
      </w:r>
    </w:p>
    <w:p>
      <w:pPr>
        <w:pStyle w:val="ListParagraph"/>
        <w:numPr>
          <w:ilvl w:val="0"/>
          <w:numId w:val="2"/>
        </w:numPr>
        <w:spacing w:before="30" w:after="40"/>
      </w:pPr>
      <w:r>
        <w:rPr>
          <w:rFonts w:ascii="Arial" w:cs="Arial" w:eastAsia="Arial" w:hAnsi="Arial"/>
          <w:color w:val="1A1A2E"/>
          <w:sz w:val="20"/>
          <w:szCs w:val="20"/>
        </w:rPr>
        <w:t xml:space="preserve">Cards are sorted by the same sort selection as the table</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4.7 Detail Modal</w:t>
      </w:r>
    </w:p>
    <w:p>
      <w:pPr>
        <w:spacing w:before="40" w:after="80"/>
      </w:pPr>
      <w:r>
        <w:rPr>
          <w:rFonts w:ascii="Arial" w:cs="Arial" w:eastAsia="Arial" w:hAnsi="Arial"/>
          <w:color w:val="1A1A2E"/>
          <w:sz w:val="20"/>
          <w:szCs w:val="20"/>
        </w:rPr>
        <w:t xml:space="preserve">Opens when any row or card is clicked. Covers the screen with a blurred overlay. Pressing Escape or clicking the overlay closes it.</w:t>
      </w:r>
    </w:p>
    <w:p>
      <w:pPr>
        <w:spacing w:before="60" w:after="60"/>
      </w:pPr>
      <w:r>
        <w:t xml:space="preserve"/>
      </w:r>
    </w:p>
    <w:p>
      <w:pPr>
        <w:pStyle w:val="Heading3"/>
        <w:spacing w:before="200" w:after="60"/>
      </w:pPr>
      <w:r>
        <w:rPr>
          <w:rFonts w:ascii="Arial" w:cs="Arial" w:eastAsia="Arial" w:hAnsi="Arial"/>
          <w:b/>
          <w:bCs/>
          <w:color w:val="1A1A2E"/>
          <w:sz w:val="22"/>
          <w:szCs w:val="22"/>
        </w:rPr>
        <w:t xml:space="preserve">Modal Header</w:t>
      </w:r>
    </w:p>
    <w:p>
      <w:pPr>
        <w:pStyle w:val="ListParagraph"/>
        <w:numPr>
          <w:ilvl w:val="0"/>
          <w:numId w:val="2"/>
        </w:numPr>
        <w:spacing w:before="30" w:after="40"/>
      </w:pPr>
      <w:r>
        <w:rPr>
          <w:rFonts w:ascii="Arial" w:cs="Arial" w:eastAsia="Arial" w:hAnsi="Arial"/>
          <w:color w:val="1A1A2E"/>
          <w:sz w:val="20"/>
          <w:szCs w:val="20"/>
        </w:rPr>
        <w:t xml:space="preserve">Event code (monospace, small)</w:t>
      </w:r>
    </w:p>
    <w:p>
      <w:pPr>
        <w:pStyle w:val="ListParagraph"/>
        <w:numPr>
          <w:ilvl w:val="0"/>
          <w:numId w:val="2"/>
        </w:numPr>
        <w:spacing w:before="30" w:after="40"/>
      </w:pPr>
      <w:r>
        <w:rPr>
          <w:rFonts w:ascii="Arial" w:cs="Arial" w:eastAsia="Arial" w:hAnsi="Arial"/>
          <w:color w:val="1A1A2E"/>
          <w:sz w:val="20"/>
          <w:szCs w:val="20"/>
        </w:rPr>
        <w:t xml:space="preserve">Event title (large, bold)</w:t>
      </w:r>
    </w:p>
    <w:p>
      <w:pPr>
        <w:pStyle w:val="ListParagraph"/>
        <w:numPr>
          <w:ilvl w:val="0"/>
          <w:numId w:val="2"/>
        </w:numPr>
        <w:spacing w:before="30" w:after="40"/>
      </w:pPr>
      <w:r>
        <w:rPr>
          <w:rFonts w:ascii="Arial" w:cs="Arial" w:eastAsia="Arial" w:hAnsi="Arial"/>
          <w:color w:val="1A1A2E"/>
          <w:sz w:val="20"/>
          <w:szCs w:val="20"/>
        </w:rPr>
        <w:t xml:space="preserve">Status badge + Type badge + Region badge + Urgency chip</w:t>
      </w:r>
    </w:p>
    <w:p>
      <w:pPr>
        <w:spacing w:before="60" w:after="60"/>
      </w:pPr>
      <w:r>
        <w:t xml:space="preserve"/>
      </w:r>
    </w:p>
    <w:p>
      <w:pPr>
        <w:pStyle w:val="Heading3"/>
        <w:spacing w:before="200" w:after="60"/>
      </w:pPr>
      <w:r>
        <w:rPr>
          <w:rFonts w:ascii="Arial" w:cs="Arial" w:eastAsia="Arial" w:hAnsi="Arial"/>
          <w:b/>
          <w:bCs/>
          <w:color w:val="1A1A2E"/>
          <w:sz w:val="22"/>
          <w:szCs w:val="22"/>
        </w:rPr>
        <w:t xml:space="preserve">Modal Body — Two-Column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5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Fields Displayed</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Dates &amp; Location</w:t>
            </w:r>
          </w:p>
        </w:tc>
        <w:tc>
          <w:tcPr>
            <w:tcW w:type="dxa" w:w="6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Start date, End date, City, State, Country, Venue</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Logistics</w:t>
            </w:r>
          </w:p>
        </w:tc>
        <w:tc>
          <w:tcPr>
            <w:tcW w:type="dxa" w:w="6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Booth Size, Booth Number, Ship By Date, Registration Deadline</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Organisation</w:t>
            </w:r>
          </w:p>
        </w:tc>
        <w:tc>
          <w:tcPr>
            <w:tcW w:type="dxa" w:w="6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Sector, Business Lines, Show Captain, Staff Assigned, Attendance Record</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Products &amp; Models</w:t>
            </w:r>
          </w:p>
        </w:tc>
        <w:tc>
          <w:tcPr>
            <w:tcW w:type="dxa" w:w="6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Mockups/Models list, Main Event Subject</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Action Status</w:t>
            </w:r>
          </w:p>
        </w:tc>
        <w:tc>
          <w:tcPr>
            <w:tcW w:type="dxa" w:w="6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Full action status text (scrollable box)</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Notes</w:t>
            </w:r>
          </w:p>
        </w:tc>
        <w:tc>
          <w:tcPr>
            <w:tcW w:type="dxa" w:w="6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Full internal notes (scrollable box)</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Related Links</w:t>
            </w:r>
          </w:p>
        </w:tc>
        <w:tc>
          <w:tcPr>
            <w:tcW w:type="dxa" w:w="6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 Website (clickable), Related Documents</w:t>
            </w:r>
          </w:p>
        </w:tc>
      </w:tr>
    </w:tbl>
    <w:p>
      <w:pPr>
        <w:spacing w:before="60" w:after="60"/>
      </w:pPr>
      <w:r>
        <w:t xml:space="preserve"/>
      </w:r>
    </w:p>
    <w:p>
      <w:pPr>
        <w:pStyle w:val="ListParagraph"/>
        <w:numPr>
          <w:ilvl w:val="0"/>
          <w:numId w:val="2"/>
        </w:numPr>
        <w:spacing w:before="30" w:after="40"/>
      </w:pPr>
      <w:r>
        <w:rPr>
          <w:rFonts w:ascii="Arial" w:cs="Arial" w:eastAsia="Arial" w:hAnsi="Arial"/>
          <w:color w:val="1A1A2E"/>
          <w:sz w:val="20"/>
          <w:szCs w:val="20"/>
        </w:rPr>
        <w:t xml:space="preserve">Modal max-width: 700px, max-height: 85vh, scrollable</w:t>
      </w:r>
    </w:p>
    <w:p>
      <w:pPr>
        <w:pStyle w:val="ListParagraph"/>
        <w:numPr>
          <w:ilvl w:val="0"/>
          <w:numId w:val="2"/>
        </w:numPr>
        <w:spacing w:before="30" w:after="40"/>
      </w:pPr>
      <w:r>
        <w:rPr>
          <w:rFonts w:ascii="Arial" w:cs="Arial" w:eastAsia="Arial" w:hAnsi="Arial"/>
          <w:color w:val="1A1A2E"/>
          <w:sz w:val="20"/>
          <w:szCs w:val="20"/>
        </w:rPr>
        <w:t xml:space="preserve">Close button (X) in top-right corner</w:t>
      </w:r>
    </w:p>
    <w:p>
      <w:pPr>
        <w:pStyle w:val="ListParagraph"/>
        <w:numPr>
          <w:ilvl w:val="0"/>
          <w:numId w:val="2"/>
        </w:numPr>
        <w:spacing w:before="30" w:after="40"/>
      </w:pPr>
      <w:r>
        <w:rPr>
          <w:rFonts w:ascii="Arial" w:cs="Arial" w:eastAsia="Arial" w:hAnsi="Arial"/>
          <w:color w:val="1A1A2E"/>
          <w:sz w:val="20"/>
          <w:szCs w:val="20"/>
        </w:rPr>
        <w:t xml:space="preserve">Previous / Next arrow buttons to navigate between filtered events without closing modal</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4.8 Badge &amp;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3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Color Scheme</w:t>
            </w:r>
          </w:p>
        </w:tc>
      </w:tr>
      <w:tr>
        <w:tc>
          <w:tcPr>
            <w:tcW w:type="dxa" w:w="3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Status: GO</w:t>
            </w:r>
          </w:p>
        </w:tc>
        <w:tc>
          <w:tcPr>
            <w:tcW w:type="dxa" w:w="6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Green background + green text</w:t>
            </w:r>
          </w:p>
        </w:tc>
      </w:tr>
      <w:tr>
        <w:tc>
          <w:tcPr>
            <w:tcW w:type="dxa" w:w="3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Status: Planning</w:t>
            </w:r>
          </w:p>
        </w:tc>
        <w:tc>
          <w:tcPr>
            <w:tcW w:type="dxa" w:w="6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Blue background + blue text</w:t>
            </w:r>
          </w:p>
        </w:tc>
      </w:tr>
      <w:tr>
        <w:tc>
          <w:tcPr>
            <w:tcW w:type="dxa" w:w="3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Status: Pending</w:t>
            </w:r>
          </w:p>
        </w:tc>
        <w:tc>
          <w:tcPr>
            <w:tcW w:type="dxa" w:w="6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Amber background + amber text</w:t>
            </w:r>
          </w:p>
        </w:tc>
      </w:tr>
      <w:tr>
        <w:tc>
          <w:tcPr>
            <w:tcW w:type="dxa" w:w="3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Status: TBC</w:t>
            </w:r>
          </w:p>
        </w:tc>
        <w:tc>
          <w:tcPr>
            <w:tcW w:type="dxa" w:w="6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Gray background + gray text</w:t>
            </w:r>
          </w:p>
        </w:tc>
      </w:tr>
      <w:tr>
        <w:tc>
          <w:tcPr>
            <w:tcW w:type="dxa" w:w="3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Status: Cancelled</w:t>
            </w:r>
          </w:p>
        </w:tc>
        <w:tc>
          <w:tcPr>
            <w:tcW w:type="dxa" w:w="6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Red background + red text</w:t>
            </w:r>
          </w:p>
        </w:tc>
      </w:tr>
      <w:tr>
        <w:tc>
          <w:tcPr>
            <w:tcW w:type="dxa" w:w="3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Region: USA</w:t>
            </w:r>
          </w:p>
        </w:tc>
        <w:tc>
          <w:tcPr>
            <w:tcW w:type="dxa" w:w="6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Green tint</w:t>
            </w:r>
          </w:p>
        </w:tc>
      </w:tr>
      <w:tr>
        <w:tc>
          <w:tcPr>
            <w:tcW w:type="dxa" w:w="3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Region: EMEA</w:t>
            </w:r>
          </w:p>
        </w:tc>
        <w:tc>
          <w:tcPr>
            <w:tcW w:type="dxa" w:w="6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Blue tint</w:t>
            </w:r>
          </w:p>
        </w:tc>
      </w:tr>
      <w:tr>
        <w:tc>
          <w:tcPr>
            <w:tcW w:type="dxa" w:w="3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Region: APAC</w:t>
            </w:r>
          </w:p>
        </w:tc>
        <w:tc>
          <w:tcPr>
            <w:tcW w:type="dxa" w:w="6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Amber tint</w:t>
            </w:r>
          </w:p>
        </w:tc>
      </w:tr>
      <w:tr>
        <w:tc>
          <w:tcPr>
            <w:tcW w:type="dxa" w:w="3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Captain: AWA</w:t>
            </w:r>
          </w:p>
        </w:tc>
        <w:tc>
          <w:tcPr>
            <w:tcW w:type="dxa" w:w="6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Teal gradient avatar</w:t>
            </w:r>
          </w:p>
        </w:tc>
      </w:tr>
      <w:tr>
        <w:tc>
          <w:tcPr>
            <w:tcW w:type="dxa" w:w="3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Captain: CAMERON</w:t>
            </w:r>
          </w:p>
        </w:tc>
        <w:tc>
          <w:tcPr>
            <w:tcW w:type="dxa" w:w="6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Blue-purple gradient avatar</w:t>
            </w:r>
          </w:p>
        </w:tc>
      </w:tr>
      <w:tr>
        <w:tc>
          <w:tcPr>
            <w:tcW w:type="dxa" w:w="3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Captain: ALYSSA</w:t>
            </w:r>
          </w:p>
        </w:tc>
        <w:tc>
          <w:tcPr>
            <w:tcW w:type="dxa" w:w="6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Pink-purple gradient avatar</w:t>
            </w:r>
          </w:p>
        </w:tc>
      </w:tr>
      <w:tr>
        <w:tc>
          <w:tcPr>
            <w:tcW w:type="dxa" w:w="3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Urgency: Critical</w:t>
            </w:r>
          </w:p>
        </w:tc>
        <w:tc>
          <w:tcPr>
            <w:tcW w:type="dxa" w:w="6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Red text (#ef4444)</w:t>
            </w:r>
          </w:p>
        </w:tc>
      </w:tr>
      <w:tr>
        <w:tc>
          <w:tcPr>
            <w:tcW w:type="dxa" w:w="3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Urgency: Soon</w:t>
            </w:r>
          </w:p>
        </w:tc>
        <w:tc>
          <w:tcPr>
            <w:tcW w:type="dxa" w:w="6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Amber text (#f59e0b)</w:t>
            </w:r>
          </w:p>
        </w:tc>
      </w:tr>
      <w:tr>
        <w:tc>
          <w:tcPr>
            <w:tcW w:type="dxa" w:w="3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Urgency: Upcoming</w:t>
            </w:r>
          </w:p>
        </w:tc>
        <w:tc>
          <w:tcPr>
            <w:tcW w:type="dxa" w:w="6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Blue text (#4f8ef7)</w:t>
            </w:r>
          </w:p>
        </w:tc>
      </w:tr>
      <w:tr>
        <w:tc>
          <w:tcPr>
            <w:tcW w:type="dxa" w:w="30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Urgency: Past</w:t>
            </w:r>
          </w:p>
        </w:tc>
        <w:tc>
          <w:tcPr>
            <w:tcW w:type="dxa" w:w="63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50% opacity, gray text</w:t>
            </w:r>
          </w:p>
        </w:tc>
      </w:tr>
      <w:tr>
        <w:tc>
          <w:tcPr>
            <w:tcW w:type="dxa" w:w="30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Urgency: No Date</w:t>
            </w:r>
          </w:p>
        </w:tc>
        <w:tc>
          <w:tcPr>
            <w:tcW w:type="dxa" w:w="63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Italic, muted gray</w:t>
            </w:r>
          </w:p>
        </w:tc>
      </w:tr>
    </w:tbl>
    <w:p>
      <w:pPr>
        <w:spacing w:before="60" w:after="60"/>
      </w:pPr>
      <w:r>
        <w:t xml:space="preserve"/>
      </w:r>
    </w:p>
    <w:p>
      <w:r>
        <w:br w:type="page"/>
      </w:r>
    </w:p>
    <w:p>
      <w:pPr>
        <w:pStyle w:val="Heading1"/>
        <w:pBdr>
          <w:bottom w:val="single" w:color="2E75B6" w:sz="10" w:space="4"/>
        </w:pBdr>
        <w:spacing w:before="360" w:after="120"/>
      </w:pPr>
      <w:r>
        <w:rPr>
          <w:rFonts w:ascii="Arial" w:cs="Arial" w:eastAsia="Arial" w:hAnsi="Arial"/>
          <w:b/>
          <w:bCs/>
          <w:color w:val="0F2D5E"/>
          <w:sz w:val="32"/>
          <w:szCs w:val="32"/>
        </w:rPr>
        <w:t xml:space="preserve">5. Technical Specification</w:t>
      </w:r>
    </w:p>
    <w:p>
      <w:pPr>
        <w:pStyle w:val="Heading2"/>
        <w:spacing w:before="280" w:after="80"/>
      </w:pPr>
      <w:r>
        <w:rPr>
          <w:rFonts w:ascii="Arial" w:cs="Arial" w:eastAsia="Arial" w:hAnsi="Arial"/>
          <w:b/>
          <w:bCs/>
          <w:color w:val="1E56A0"/>
          <w:sz w:val="26"/>
          <w:szCs w:val="26"/>
        </w:rPr>
        <w:t xml:space="preserve">5.1 Architecture</w:t>
      </w:r>
    </w:p>
    <w:p>
      <w:pPr>
        <w:pStyle w:val="ListParagraph"/>
        <w:numPr>
          <w:ilvl w:val="0"/>
          <w:numId w:val="2"/>
        </w:numPr>
        <w:spacing w:before="30" w:after="40"/>
      </w:pPr>
      <w:r>
        <w:rPr>
          <w:rFonts w:ascii="Arial" w:cs="Arial" w:eastAsia="Arial" w:hAnsi="Arial"/>
          <w:color w:val="1A1A2E"/>
          <w:sz w:val="20"/>
          <w:szCs w:val="20"/>
        </w:rPr>
        <w:t xml:space="preserve">Single file: event-dashboard/index.html</w:t>
      </w:r>
    </w:p>
    <w:p>
      <w:pPr>
        <w:pStyle w:val="ListParagraph"/>
        <w:numPr>
          <w:ilvl w:val="0"/>
          <w:numId w:val="2"/>
        </w:numPr>
        <w:spacing w:before="30" w:after="40"/>
      </w:pPr>
      <w:r>
        <w:rPr>
          <w:rFonts w:ascii="Arial" w:cs="Arial" w:eastAsia="Arial" w:hAnsi="Arial"/>
          <w:color w:val="1A1A2E"/>
          <w:sz w:val="20"/>
          <w:szCs w:val="20"/>
        </w:rPr>
        <w:t xml:space="preserve">All CSS and JavaScript embedded inline — no external dependencies</w:t>
      </w:r>
    </w:p>
    <w:p>
      <w:pPr>
        <w:pStyle w:val="ListParagraph"/>
        <w:numPr>
          <w:ilvl w:val="0"/>
          <w:numId w:val="2"/>
        </w:numPr>
        <w:spacing w:before="30" w:after="40"/>
      </w:pPr>
      <w:r>
        <w:rPr>
          <w:rFonts w:ascii="Arial" w:cs="Arial" w:eastAsia="Arial" w:hAnsi="Arial"/>
          <w:color w:val="1A1A2E"/>
          <w:sz w:val="20"/>
          <w:szCs w:val="20"/>
        </w:rPr>
        <w:t xml:space="preserve">Fonts loaded from Google Fonts CDN: Syne (headings) + DM Mono (monospace) + Instrument Sans (body)</w:t>
      </w:r>
    </w:p>
    <w:p>
      <w:pPr>
        <w:pStyle w:val="ListParagraph"/>
        <w:numPr>
          <w:ilvl w:val="0"/>
          <w:numId w:val="2"/>
        </w:numPr>
        <w:spacing w:before="30" w:after="40"/>
      </w:pPr>
      <w:r>
        <w:rPr>
          <w:rFonts w:ascii="Arial" w:cs="Arial" w:eastAsia="Arial" w:hAnsi="Arial"/>
          <w:color w:val="1A1A2E"/>
          <w:sz w:val="20"/>
          <w:szCs w:val="20"/>
        </w:rPr>
        <w:t xml:space="preserve">Data loaded from _shared/data/events.json via fetch() — requires a local HTTP server OR the file path trick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8" w:sz="1"/>
              <w:left w:val="single" w:color="C5D3E8" w:sz="1"/>
              <w:bottom w:val="single" w:color="C5D3E8" w:sz="1"/>
              <w:right w:val="single" w:color="C5D3E8" w:sz="1"/>
            </w:tcBorders>
            <w:shd w:fill="D6E8F7" w:val="clear"/>
            <w:tcMar>
              <w:top w:type="dxa" w:w="100"/>
              <w:left w:type="dxa" w:w="160"/>
              <w:bottom w:type="dxa" w:w="100"/>
              <w:right w:type="dxa" w:w="160"/>
            </w:tcMar>
          </w:tcPr>
          <w:p>
            <w:r>
              <w:rPr>
                <w:rFonts w:ascii="Arial" w:cs="Arial" w:eastAsia="Arial" w:hAnsi="Arial"/>
                <w:b/>
                <w:bCs/>
                <w:color w:val="0F2D5E"/>
                <w:sz w:val="20"/>
                <w:szCs w:val="20"/>
              </w:rPr>
              <w:t xml:space="preserve">FILE PATH NOTE: </w:t>
            </w:r>
            <w:r>
              <w:rPr>
                <w:rFonts w:ascii="Arial" w:cs="Arial" w:eastAsia="Arial" w:hAnsi="Arial"/>
                <w:color w:val="1A1A2E"/>
                <w:sz w:val="20"/>
                <w:szCs w:val="20"/>
              </w:rPr>
              <w:t xml:space="preserve">Because browsers block fetch() for local file:// URLs, Claude Code must also generate a simple one-line Node.js server script (serve.js) that serves the dashboard on localhost:3000. Add a README.md with the launch command: node serve.js</w:t>
            </w:r>
          </w:p>
        </w:tc>
      </w:tr>
    </w:tbl>
    <w:p>
      <w:pPr>
        <w:spacing w:before="60" w:after="60"/>
      </w:pPr>
      <w:r>
        <w:t xml:space="preserve"/>
      </w:r>
    </w:p>
    <w:p>
      <w:pPr>
        <w:pStyle w:val="Heading2"/>
        <w:spacing w:before="280" w:after="80"/>
      </w:pPr>
      <w:r>
        <w:rPr>
          <w:rFonts w:ascii="Arial" w:cs="Arial" w:eastAsia="Arial" w:hAnsi="Arial"/>
          <w:b/>
          <w:bCs/>
          <w:color w:val="1E56A0"/>
          <w:sz w:val="26"/>
          <w:szCs w:val="26"/>
        </w:rPr>
        <w:t xml:space="preserve">5.2 Data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8" w:sz="1"/>
              <w:left w:val="single" w:color="C5D3E8" w:sz="1"/>
              <w:bottom w:val="single" w:color="C5D3E8" w:sz="1"/>
              <w:right w:val="single" w:color="C5D3E8" w:sz="1"/>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C8D8F0"/>
                <w:sz w:val="18"/>
                <w:szCs w:val="18"/>
              </w:rPr>
              <w:t xml:space="preserve">// events.json is fetched on page load</w:t>
            </w:r>
          </w:p>
          <w:p>
            <w:pPr>
              <w:spacing w:before="0" w:after="0"/>
            </w:pPr>
            <w:r>
              <w:rPr>
                <w:rFonts w:ascii="Courier New" w:cs="Courier New" w:eastAsia="Courier New" w:hAnsi="Courier New"/>
                <w:color w:val="C8D8F0"/>
                <w:sz w:val="18"/>
                <w:szCs w:val="18"/>
              </w:rPr>
              <w:t xml:space="preserve">async function loadEvents() {</w:t>
            </w:r>
          </w:p>
          <w:p>
            <w:pPr>
              <w:spacing w:before="0" w:after="0"/>
            </w:pPr>
            <w:r>
              <w:rPr>
                <w:rFonts w:ascii="Courier New" w:cs="Courier New" w:eastAsia="Courier New" w:hAnsi="Courier New"/>
                <w:color w:val="C8D8F0"/>
                <w:sz w:val="18"/>
                <w:szCs w:val="18"/>
              </w:rPr>
              <w:t xml:space="preserve">  const res = await fetch('../_shared/data/events.json');</w:t>
            </w:r>
          </w:p>
          <w:p>
            <w:pPr>
              <w:spacing w:before="0" w:after="0"/>
            </w:pPr>
            <w:r>
              <w:rPr>
                <w:rFonts w:ascii="Courier New" w:cs="Courier New" w:eastAsia="Courier New" w:hAnsi="Courier New"/>
                <w:color w:val="C8D8F0"/>
                <w:sz w:val="18"/>
                <w:szCs w:val="18"/>
              </w:rPr>
              <w:t xml:space="preserve">  const data = await res.json();</w:t>
            </w:r>
          </w:p>
          <w:p>
            <w:pPr>
              <w:spacing w:before="0" w:after="0"/>
            </w:pPr>
            <w:r>
              <w:rPr>
                <w:rFonts w:ascii="Courier New" w:cs="Courier New" w:eastAsia="Courier New" w:hAnsi="Courier New"/>
                <w:color w:val="C8D8F0"/>
                <w:sz w:val="18"/>
                <w:szCs w:val="18"/>
              </w:rPr>
              <w:t xml:space="preserve">  allEvents = data.events;</w:t>
            </w:r>
          </w:p>
          <w:p>
            <w:pPr>
              <w:spacing w:before="0" w:after="0"/>
            </w:pPr>
            <w:r>
              <w:rPr>
                <w:rFonts w:ascii="Courier New" w:cs="Courier New" w:eastAsia="Courier New" w:hAnsi="Courier New"/>
                <w:color w:val="C8D8F0"/>
                <w:sz w:val="18"/>
                <w:szCs w:val="18"/>
              </w:rPr>
              <w:t xml:space="preserve">  lastUpdated = data.lastUpdated;</w:t>
            </w:r>
          </w:p>
          <w:p>
            <w:pPr>
              <w:spacing w:before="0" w:after="0"/>
            </w:pPr>
            <w:r>
              <w:rPr>
                <w:rFonts w:ascii="Courier New" w:cs="Courier New" w:eastAsia="Courier New" w:hAnsi="Courier New"/>
                <w:color w:val="C8D8F0"/>
                <w:sz w:val="18"/>
                <w:szCs w:val="18"/>
              </w:rPr>
              <w:t xml:space="preserve">  renderAll();</w:t>
            </w:r>
          </w:p>
          <w:p>
            <w:pPr>
              <w:spacing w:before="0" w:after="0"/>
            </w:pPr>
            <w:r>
              <w:rPr>
                <w:rFonts w:ascii="Courier New" w:cs="Courier New" w:eastAsia="Courier New" w:hAnsi="Courier New"/>
                <w:color w:val="C8D8F0"/>
                <w:sz w:val="18"/>
                <w:szCs w:val="18"/>
              </w:rPr>
              <w:t xml:space="preserve">}</w:t>
            </w:r>
          </w:p>
        </w:tc>
      </w:tr>
    </w:tbl>
    <w:p>
      <w:pPr>
        <w:spacing w:before="60" w:after="60"/>
      </w:pPr>
      <w:r>
        <w:t xml:space="preserve"/>
      </w:r>
    </w:p>
    <w:p>
      <w:pPr>
        <w:pStyle w:val="ListParagraph"/>
        <w:numPr>
          <w:ilvl w:val="0"/>
          <w:numId w:val="2"/>
        </w:numPr>
        <w:spacing w:before="30" w:after="40"/>
      </w:pPr>
      <w:r>
        <w:rPr>
          <w:rFonts w:ascii="Arial" w:cs="Arial" w:eastAsia="Arial" w:hAnsi="Arial"/>
          <w:color w:val="1A1A2E"/>
          <w:sz w:val="20"/>
          <w:szCs w:val="20"/>
        </w:rPr>
        <w:t xml:space="preserve">On load error: show a friendly error state with instructions to run serve.js</w:t>
      </w:r>
    </w:p>
    <w:p>
      <w:pPr>
        <w:pStyle w:val="ListParagraph"/>
        <w:numPr>
          <w:ilvl w:val="0"/>
          <w:numId w:val="2"/>
        </w:numPr>
        <w:spacing w:before="30" w:after="40"/>
      </w:pPr>
      <w:r>
        <w:rPr>
          <w:rFonts w:ascii="Arial" w:cs="Arial" w:eastAsia="Arial" w:hAnsi="Arial"/>
          <w:color w:val="1A1A2E"/>
          <w:sz w:val="20"/>
          <w:szCs w:val="20"/>
        </w:rPr>
        <w:t xml:space="preserve">Loading state: skeleton placeholder rows shown while fetching</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5.3 Filter &amp; Search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8" w:sz="1"/>
              <w:left w:val="single" w:color="C5D3E8" w:sz="1"/>
              <w:bottom w:val="single" w:color="C5D3E8" w:sz="1"/>
              <w:right w:val="single" w:color="C5D3E8" w:sz="1"/>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C8D8F0"/>
                <w:sz w:val="18"/>
                <w:szCs w:val="18"/>
              </w:rPr>
              <w:t xml:space="preserve">// Filters use AND logic across groups, OR within a group</w:t>
            </w:r>
          </w:p>
          <w:p>
            <w:pPr>
              <w:spacing w:before="0" w:after="0"/>
            </w:pPr>
            <w:r>
              <w:rPr>
                <w:rFonts w:ascii="Courier New" w:cs="Courier New" w:eastAsia="Courier New" w:hAnsi="Courier New"/>
                <w:color w:val="C8D8F0"/>
                <w:sz w:val="18"/>
                <w:szCs w:val="18"/>
              </w:rPr>
              <w:t xml:space="preserve">function applyFilters(events) {</w:t>
            </w:r>
          </w:p>
          <w:p>
            <w:pPr>
              <w:spacing w:before="0" w:after="0"/>
            </w:pPr>
            <w:r>
              <w:rPr>
                <w:rFonts w:ascii="Courier New" w:cs="Courier New" w:eastAsia="Courier New" w:hAnsi="Courier New"/>
                <w:color w:val="C8D8F0"/>
                <w:sz w:val="18"/>
                <w:szCs w:val="18"/>
              </w:rPr>
              <w:t xml:space="preserve">  return events.filter(e =&gt; {</w:t>
            </w:r>
          </w:p>
          <w:p>
            <w:pPr>
              <w:spacing w:before="0" w:after="0"/>
            </w:pPr>
            <w:r>
              <w:rPr>
                <w:rFonts w:ascii="Courier New" w:cs="Courier New" w:eastAsia="Courier New" w:hAnsi="Courier New"/>
                <w:color w:val="C8D8F0"/>
                <w:sz w:val="18"/>
                <w:szCs w:val="18"/>
              </w:rPr>
              <w:t xml:space="preserve">    const matchStatus  = !activeStatus.length  || activeStatus.includes(e.statusGroup);</w:t>
            </w:r>
          </w:p>
          <w:p>
            <w:pPr>
              <w:spacing w:before="0" w:after="0"/>
            </w:pPr>
            <w:r>
              <w:rPr>
                <w:rFonts w:ascii="Courier New" w:cs="Courier New" w:eastAsia="Courier New" w:hAnsi="Courier New"/>
                <w:color w:val="C8D8F0"/>
                <w:sz w:val="18"/>
                <w:szCs w:val="18"/>
              </w:rPr>
              <w:t xml:space="preserve">    const matchRegion  = !activeRegion.length  || activeRegion.includes(e.region);</w:t>
            </w:r>
          </w:p>
          <w:p>
            <w:pPr>
              <w:spacing w:before="0" w:after="0"/>
            </w:pPr>
            <w:r>
              <w:rPr>
                <w:rFonts w:ascii="Courier New" w:cs="Courier New" w:eastAsia="Courier New" w:hAnsi="Courier New"/>
                <w:color w:val="C8D8F0"/>
                <w:sz w:val="18"/>
                <w:szCs w:val="18"/>
              </w:rPr>
              <w:t xml:space="preserve">    const matchCaptain = !activeCaptain.length || activeCaptain.includes(e.showCaptain);</w:t>
            </w:r>
          </w:p>
          <w:p>
            <w:pPr>
              <w:spacing w:before="0" w:after="0"/>
            </w:pPr>
            <w:r>
              <w:rPr>
                <w:rFonts w:ascii="Courier New" w:cs="Courier New" w:eastAsia="Courier New" w:hAnsi="Courier New"/>
                <w:color w:val="C8D8F0"/>
                <w:sz w:val="18"/>
                <w:szCs w:val="18"/>
              </w:rPr>
              <w:t xml:space="preserve">    const matchType    = !activeType.length    || e.eventType.some(t =&gt; activeType.includes(t));</w:t>
            </w:r>
          </w:p>
          <w:p>
            <w:pPr>
              <w:spacing w:before="0" w:after="0"/>
            </w:pPr>
            <w:r>
              <w:rPr>
                <w:rFonts w:ascii="Courier New" w:cs="Courier New" w:eastAsia="Courier New" w:hAnsi="Courier New"/>
                <w:color w:val="C8D8F0"/>
                <w:sz w:val="18"/>
                <w:szCs w:val="18"/>
              </w:rPr>
              <w:t xml:space="preserve">    const matchSector  = !activeSector.length  || activeSector.includes(e.sector);</w:t>
            </w:r>
          </w:p>
          <w:p>
            <w:pPr>
              <w:spacing w:before="0" w:after="0"/>
            </w:pPr>
            <w:r>
              <w:rPr>
                <w:rFonts w:ascii="Courier New" w:cs="Courier New" w:eastAsia="Courier New" w:hAnsi="Courier New"/>
                <w:color w:val="C8D8F0"/>
                <w:sz w:val="18"/>
                <w:szCs w:val="18"/>
              </w:rPr>
              <w:t xml:space="preserve">    const matchUrgency = !activeUrgency.length || activeUrgency.includes(e.urgency);</w:t>
            </w:r>
          </w:p>
          <w:p>
            <w:pPr>
              <w:spacing w:before="0" w:after="0"/>
            </w:pPr>
            <w:r>
              <w:rPr>
                <w:rFonts w:ascii="Courier New" w:cs="Courier New" w:eastAsia="Courier New" w:hAnsi="Courier New"/>
                <w:color w:val="C8D8F0"/>
                <w:sz w:val="18"/>
                <w:szCs w:val="18"/>
              </w:rPr>
              <w:t xml:space="preserve">    const matchSearch  = !searchTerm || searchableText(e).includes(searchTerm.toLowerCase());</w:t>
            </w:r>
          </w:p>
          <w:p>
            <w:pPr>
              <w:spacing w:before="0" w:after="0"/>
            </w:pPr>
            <w:r>
              <w:rPr>
                <w:rFonts w:ascii="Courier New" w:cs="Courier New" w:eastAsia="Courier New" w:hAnsi="Courier New"/>
                <w:color w:val="C8D8F0"/>
                <w:sz w:val="18"/>
                <w:szCs w:val="18"/>
              </w:rPr>
              <w:t xml:space="preserve">    return matchStatus &amp;&amp; matchRegion &amp;&amp; matchCaptain &amp;&amp; matchType &amp;&amp; matchSector &amp;&amp; matchUrgency &amp;&amp; matchSearch;</w:t>
            </w:r>
          </w:p>
          <w:p>
            <w:pPr>
              <w:spacing w:before="0" w:after="0"/>
            </w:pPr>
            <w:r>
              <w:rPr>
                <w:rFonts w:ascii="Courier New" w:cs="Courier New" w:eastAsia="Courier New" w:hAnsi="Courier New"/>
                <w:color w:val="C8D8F0"/>
                <w:sz w:val="18"/>
                <w:szCs w:val="18"/>
              </w:rPr>
              <w:t xml:space="preserve">  });</w:t>
            </w:r>
          </w:p>
          <w:p>
            <w:pPr>
              <w:spacing w:before="0" w:after="0"/>
            </w:pPr>
            <w:r>
              <w:rPr>
                <w:rFonts w:ascii="Courier New" w:cs="Courier New" w:eastAsia="Courier New" w:hAnsi="Courier New"/>
                <w:color w:val="C8D8F0"/>
                <w:sz w:val="18"/>
                <w:szCs w:val="18"/>
              </w:rPr>
              <w:t xml:space="preserve">}</w:t>
            </w:r>
          </w:p>
          <w:p>
            <w:pPr>
              <w:spacing w:before="0" w:after="0"/>
            </w:pPr>
            <w:r>
              <w:rPr>
                <w:rFonts w:ascii="Courier New" w:cs="Courier New" w:eastAsia="Courier New" w:hAnsi="Courier New"/>
                <w:color w:val="C8D8F0"/>
                <w:sz w:val="18"/>
                <w:szCs w:val="18"/>
              </w:rPr>
              <w:t xml:space="preserve"/>
            </w:r>
          </w:p>
          <w:p>
            <w:pPr>
              <w:spacing w:before="0" w:after="0"/>
            </w:pPr>
            <w:r>
              <w:rPr>
                <w:rFonts w:ascii="Courier New" w:cs="Courier New" w:eastAsia="Courier New" w:hAnsi="Courier New"/>
                <w:color w:val="C8D8F0"/>
                <w:sz w:val="18"/>
                <w:szCs w:val="18"/>
              </w:rPr>
              <w:t xml:space="preserve">// Searchable text combines: title, code, city, country, subject, notes, businessLines</w:t>
            </w:r>
          </w:p>
          <w:p>
            <w:pPr>
              <w:spacing w:before="0" w:after="0"/>
            </w:pPr>
            <w:r>
              <w:rPr>
                <w:rFonts w:ascii="Courier New" w:cs="Courier New" w:eastAsia="Courier New" w:hAnsi="Courier New"/>
                <w:color w:val="C8D8F0"/>
                <w:sz w:val="18"/>
                <w:szCs w:val="18"/>
              </w:rPr>
              <w:t xml:space="preserve">function searchableText(e) {</w:t>
            </w:r>
          </w:p>
          <w:p>
            <w:pPr>
              <w:spacing w:before="0" w:after="0"/>
            </w:pPr>
            <w:r>
              <w:rPr>
                <w:rFonts w:ascii="Courier New" w:cs="Courier New" w:eastAsia="Courier New" w:hAnsi="Courier New"/>
                <w:color w:val="C8D8F0"/>
                <w:sz w:val="18"/>
                <w:szCs w:val="18"/>
              </w:rPr>
              <w:t xml:space="preserve">  return [e.title, e.code, e.city, e.country, e.subject, e.notes, ...(e.businessLines||[])].join(' ').toLowerCase();</w:t>
            </w:r>
          </w:p>
          <w:p>
            <w:pPr>
              <w:spacing w:before="0" w:after="0"/>
            </w:pPr>
            <w:r>
              <w:rPr>
                <w:rFonts w:ascii="Courier New" w:cs="Courier New" w:eastAsia="Courier New" w:hAnsi="Courier New"/>
                <w:color w:val="C8D8F0"/>
                <w:sz w:val="18"/>
                <w:szCs w:val="18"/>
              </w:rPr>
              <w:t xml:space="preserve">}</w:t>
            </w:r>
          </w:p>
        </w:tc>
      </w:tr>
    </w:tbl>
    <w:p>
      <w:pPr>
        <w:spacing w:before="60" w:after="60"/>
      </w:pPr>
      <w:r>
        <w:t xml:space="preserve"/>
      </w:r>
    </w:p>
    <w:p>
      <w:pPr>
        <w:pStyle w:val="Heading2"/>
        <w:spacing w:before="280" w:after="80"/>
      </w:pPr>
      <w:r>
        <w:rPr>
          <w:rFonts w:ascii="Arial" w:cs="Arial" w:eastAsia="Arial" w:hAnsi="Arial"/>
          <w:b/>
          <w:bCs/>
          <w:color w:val="1E56A0"/>
          <w:sz w:val="26"/>
          <w:szCs w:val="26"/>
        </w:rPr>
        <w:t xml:space="preserve">5.4 Sort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Sort Option</w:t>
            </w:r>
          </w:p>
        </w:tc>
        <w:tc>
          <w:tcPr>
            <w:tcW w:type="dxa" w:w="65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Date Ascending</w:t>
            </w:r>
          </w:p>
        </w:tc>
        <w:tc>
          <w:tcPr>
            <w:tcW w:type="dxa" w:w="6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Sort by startDate ISO string. Null dates go to end.</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Date Descending</w:t>
            </w:r>
          </w:p>
        </w:tc>
        <w:tc>
          <w:tcPr>
            <w:tcW w:type="dxa" w:w="6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Reverse of above.</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Name A–Z</w:t>
            </w:r>
          </w:p>
        </w:tc>
        <w:tc>
          <w:tcPr>
            <w:tcW w:type="dxa" w:w="6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Sort by title alphabetically.</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Days Until</w:t>
            </w:r>
          </w:p>
        </w:tc>
        <w:tc>
          <w:tcPr>
            <w:tcW w:type="dxa" w:w="6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Sort by daysUntilStart. Null goes to end. Past events go to very end.</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Region</w:t>
            </w:r>
          </w:p>
        </w:tc>
        <w:tc>
          <w:tcPr>
            <w:tcW w:type="dxa" w:w="6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Sort: USA first, then EMEA, then APAC.</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Captain</w:t>
            </w:r>
          </w:p>
        </w:tc>
        <w:tc>
          <w:tcPr>
            <w:tcW w:type="dxa" w:w="6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Sort alphabetically by showCaptain value.</w:t>
            </w:r>
          </w:p>
        </w:tc>
      </w:tr>
    </w:tbl>
    <w:p>
      <w:pPr>
        <w:spacing w:before="60" w:after="60"/>
      </w:pPr>
      <w:r>
        <w:t xml:space="preserve"/>
      </w:r>
    </w:p>
    <w:p>
      <w:pPr>
        <w:pStyle w:val="Heading2"/>
        <w:spacing w:before="280" w:after="80"/>
      </w:pPr>
      <w:r>
        <w:rPr>
          <w:rFonts w:ascii="Arial" w:cs="Arial" w:eastAsia="Arial" w:hAnsi="Arial"/>
          <w:b/>
          <w:bCs/>
          <w:color w:val="1E56A0"/>
          <w:sz w:val="26"/>
          <w:szCs w:val="26"/>
        </w:rPr>
        <w:t xml:space="preserve">5.5 Month Grouping (Table View)</w:t>
      </w:r>
    </w:p>
    <w:p>
      <w:pPr>
        <w:spacing w:before="40" w:after="80"/>
      </w:pPr>
      <w:r>
        <w:rPr>
          <w:rFonts w:ascii="Arial" w:cs="Arial" w:eastAsia="Arial" w:hAnsi="Arial"/>
          <w:color w:val="1A1A2E"/>
          <w:sz w:val="20"/>
          <w:szCs w:val="20"/>
        </w:rPr>
        <w:t xml:space="preserve">When sorted by date, insert a non-clickable divider row between months. Each divider shows the month and year (e.g., MARCH 2026) with a count of events in that month. Events with no date are grouped together at the bottom under a TBC DATES header.</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5.6 Performance</w:t>
      </w:r>
    </w:p>
    <w:p>
      <w:pPr>
        <w:pStyle w:val="ListParagraph"/>
        <w:numPr>
          <w:ilvl w:val="0"/>
          <w:numId w:val="2"/>
        </w:numPr>
        <w:spacing w:before="30" w:after="40"/>
      </w:pPr>
      <w:r>
        <w:rPr>
          <w:rFonts w:ascii="Arial" w:cs="Arial" w:eastAsia="Arial" w:hAnsi="Arial"/>
          <w:color w:val="1A1A2E"/>
          <w:sz w:val="20"/>
          <w:szCs w:val="20"/>
        </w:rPr>
        <w:t xml:space="preserve">All 168 events rendered at once — no pagination needed at this scale</w:t>
      </w:r>
    </w:p>
    <w:p>
      <w:pPr>
        <w:pStyle w:val="ListParagraph"/>
        <w:numPr>
          <w:ilvl w:val="0"/>
          <w:numId w:val="2"/>
        </w:numPr>
        <w:spacing w:before="30" w:after="40"/>
      </w:pPr>
      <w:r>
        <w:rPr>
          <w:rFonts w:ascii="Arial" w:cs="Arial" w:eastAsia="Arial" w:hAnsi="Arial"/>
          <w:color w:val="1A1A2E"/>
          <w:sz w:val="20"/>
          <w:szCs w:val="20"/>
        </w:rPr>
        <w:t xml:space="preserve">DOM updates use innerHTML replacement on the tbody, not individual row insertions</w:t>
      </w:r>
    </w:p>
    <w:p>
      <w:pPr>
        <w:pStyle w:val="ListParagraph"/>
        <w:numPr>
          <w:ilvl w:val="0"/>
          <w:numId w:val="2"/>
        </w:numPr>
        <w:spacing w:before="30" w:after="40"/>
      </w:pPr>
      <w:r>
        <w:rPr>
          <w:rFonts w:ascii="Arial" w:cs="Arial" w:eastAsia="Arial" w:hAnsi="Arial"/>
          <w:color w:val="1A1A2E"/>
          <w:sz w:val="20"/>
          <w:szCs w:val="20"/>
        </w:rPr>
        <w:t xml:space="preserve">Search debounced to 150ms to avoid excessive re-renders on fast typing</w:t>
      </w:r>
    </w:p>
    <w:p>
      <w:pPr>
        <w:pStyle w:val="ListParagraph"/>
        <w:numPr>
          <w:ilvl w:val="0"/>
          <w:numId w:val="2"/>
        </w:numPr>
        <w:spacing w:before="30" w:after="40"/>
      </w:pPr>
      <w:r>
        <w:rPr>
          <w:rFonts w:ascii="Arial" w:cs="Arial" w:eastAsia="Arial" w:hAnsi="Arial"/>
          <w:color w:val="1A1A2E"/>
          <w:sz w:val="20"/>
          <w:szCs w:val="20"/>
        </w:rPr>
        <w:t xml:space="preserve">Filter changes are synchronous — no debounce needed</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5.7 serve.js (Required Companion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8" w:sz="1"/>
              <w:left w:val="single" w:color="C5D3E8" w:sz="1"/>
              <w:bottom w:val="single" w:color="C5D3E8" w:sz="1"/>
              <w:right w:val="single" w:color="C5D3E8" w:sz="1"/>
            </w:tcBorders>
            <w:shd w:fill="1A1A2E" w:val="clear"/>
            <w:tcMar>
              <w:top w:type="dxa" w:w="120"/>
              <w:left w:type="dxa" w:w="200"/>
              <w:bottom w:type="dxa" w:w="120"/>
              <w:right w:type="dxa" w:w="200"/>
            </w:tcMar>
          </w:tcPr>
          <w:p>
            <w:pPr>
              <w:spacing w:before="0" w:after="0"/>
            </w:pPr>
            <w:r>
              <w:rPr>
                <w:rFonts w:ascii="Courier New" w:cs="Courier New" w:eastAsia="Courier New" w:hAnsi="Courier New"/>
                <w:color w:val="C8D8F0"/>
                <w:sz w:val="18"/>
                <w:szCs w:val="18"/>
              </w:rPr>
              <w:t xml:space="preserve">// serve.js — place in event-dashboard/ folder</w:t>
            </w:r>
          </w:p>
          <w:p>
            <w:pPr>
              <w:spacing w:before="0" w:after="0"/>
            </w:pPr>
            <w:r>
              <w:rPr>
                <w:rFonts w:ascii="Courier New" w:cs="Courier New" w:eastAsia="Courier New" w:hAnsi="Courier New"/>
                <w:color w:val="C8D8F0"/>
                <w:sz w:val="18"/>
                <w:szCs w:val="18"/>
              </w:rPr>
              <w:t xml:space="preserve">// Run: node serve.js</w:t>
            </w:r>
          </w:p>
          <w:p>
            <w:pPr>
              <w:spacing w:before="0" w:after="0"/>
            </w:pPr>
            <w:r>
              <w:rPr>
                <w:rFonts w:ascii="Courier New" w:cs="Courier New" w:eastAsia="Courier New" w:hAnsi="Courier New"/>
                <w:color w:val="C8D8F0"/>
                <w:sz w:val="18"/>
                <w:szCs w:val="18"/>
              </w:rPr>
              <w:t xml:space="preserve">// Then open: http://localhost:3000</w:t>
            </w:r>
          </w:p>
          <w:p>
            <w:pPr>
              <w:spacing w:before="0" w:after="0"/>
            </w:pPr>
            <w:r>
              <w:rPr>
                <w:rFonts w:ascii="Courier New" w:cs="Courier New" w:eastAsia="Courier New" w:hAnsi="Courier New"/>
                <w:color w:val="C8D8F0"/>
                <w:sz w:val="18"/>
                <w:szCs w:val="18"/>
              </w:rPr>
              <w:t xml:space="preserve"/>
            </w:r>
          </w:p>
          <w:p>
            <w:pPr>
              <w:spacing w:before="0" w:after="0"/>
            </w:pPr>
            <w:r>
              <w:rPr>
                <w:rFonts w:ascii="Courier New" w:cs="Courier New" w:eastAsia="Courier New" w:hAnsi="Courier New"/>
                <w:color w:val="C8D8F0"/>
                <w:sz w:val="18"/>
                <w:szCs w:val="18"/>
              </w:rPr>
              <w:t xml:space="preserve">const http = require('http');</w:t>
            </w:r>
          </w:p>
          <w:p>
            <w:pPr>
              <w:spacing w:before="0" w:after="0"/>
            </w:pPr>
            <w:r>
              <w:rPr>
                <w:rFonts w:ascii="Courier New" w:cs="Courier New" w:eastAsia="Courier New" w:hAnsi="Courier New"/>
                <w:color w:val="C8D8F0"/>
                <w:sz w:val="18"/>
                <w:szCs w:val="18"/>
              </w:rPr>
              <w:t xml:space="preserve">const fs   = require('fs');</w:t>
            </w:r>
          </w:p>
          <w:p>
            <w:pPr>
              <w:spacing w:before="0" w:after="0"/>
            </w:pPr>
            <w:r>
              <w:rPr>
                <w:rFonts w:ascii="Courier New" w:cs="Courier New" w:eastAsia="Courier New" w:hAnsi="Courier New"/>
                <w:color w:val="C8D8F0"/>
                <w:sz w:val="18"/>
                <w:szCs w:val="18"/>
              </w:rPr>
              <w:t xml:space="preserve">const path = require('path');</w:t>
            </w:r>
          </w:p>
          <w:p>
            <w:pPr>
              <w:spacing w:before="0" w:after="0"/>
            </w:pPr>
            <w:r>
              <w:rPr>
                <w:rFonts w:ascii="Courier New" w:cs="Courier New" w:eastAsia="Courier New" w:hAnsi="Courier New"/>
                <w:color w:val="C8D8F0"/>
                <w:sz w:val="18"/>
                <w:szCs w:val="18"/>
              </w:rPr>
              <w:t xml:space="preserve"/>
            </w:r>
          </w:p>
          <w:p>
            <w:pPr>
              <w:spacing w:before="0" w:after="0"/>
            </w:pPr>
            <w:r>
              <w:rPr>
                <w:rFonts w:ascii="Courier New" w:cs="Courier New" w:eastAsia="Courier New" w:hAnsi="Courier New"/>
                <w:color w:val="C8D8F0"/>
                <w:sz w:val="18"/>
                <w:szCs w:val="18"/>
              </w:rPr>
              <w:t xml:space="preserve">const PORT = 3000;</w:t>
            </w:r>
          </w:p>
          <w:p>
            <w:pPr>
              <w:spacing w:before="0" w:after="0"/>
            </w:pPr>
            <w:r>
              <w:rPr>
                <w:rFonts w:ascii="Courier New" w:cs="Courier New" w:eastAsia="Courier New" w:hAnsi="Courier New"/>
                <w:color w:val="C8D8F0"/>
                <w:sz w:val="18"/>
                <w:szCs w:val="18"/>
              </w:rPr>
              <w:t xml:space="preserve">const ROOT = path.join(__dirname, '..');</w:t>
            </w:r>
          </w:p>
          <w:p>
            <w:pPr>
              <w:spacing w:before="0" w:after="0"/>
            </w:pPr>
            <w:r>
              <w:rPr>
                <w:rFonts w:ascii="Courier New" w:cs="Courier New" w:eastAsia="Courier New" w:hAnsi="Courier New"/>
                <w:color w:val="C8D8F0"/>
                <w:sz w:val="18"/>
                <w:szCs w:val="18"/>
              </w:rPr>
              <w:t xml:space="preserve"/>
            </w:r>
          </w:p>
          <w:p>
            <w:pPr>
              <w:spacing w:before="0" w:after="0"/>
            </w:pPr>
            <w:r>
              <w:rPr>
                <w:rFonts w:ascii="Courier New" w:cs="Courier New" w:eastAsia="Courier New" w:hAnsi="Courier New"/>
                <w:color w:val="C8D8F0"/>
                <w:sz w:val="18"/>
                <w:szCs w:val="18"/>
              </w:rPr>
              <w:t xml:space="preserve">const MIME = {</w:t>
            </w:r>
          </w:p>
          <w:p>
            <w:pPr>
              <w:spacing w:before="0" w:after="0"/>
            </w:pPr>
            <w:r>
              <w:rPr>
                <w:rFonts w:ascii="Courier New" w:cs="Courier New" w:eastAsia="Courier New" w:hAnsi="Courier New"/>
                <w:color w:val="C8D8F0"/>
                <w:sz w:val="18"/>
                <w:szCs w:val="18"/>
              </w:rPr>
              <w:t xml:space="preserve">  '.html': 'text/html',</w:t>
            </w:r>
          </w:p>
          <w:p>
            <w:pPr>
              <w:spacing w:before="0" w:after="0"/>
            </w:pPr>
            <w:r>
              <w:rPr>
                <w:rFonts w:ascii="Courier New" w:cs="Courier New" w:eastAsia="Courier New" w:hAnsi="Courier New"/>
                <w:color w:val="C8D8F0"/>
                <w:sz w:val="18"/>
                <w:szCs w:val="18"/>
              </w:rPr>
              <w:t xml:space="preserve">  '.json': 'application/json',</w:t>
            </w:r>
          </w:p>
          <w:p>
            <w:pPr>
              <w:spacing w:before="0" w:after="0"/>
            </w:pPr>
            <w:r>
              <w:rPr>
                <w:rFonts w:ascii="Courier New" w:cs="Courier New" w:eastAsia="Courier New" w:hAnsi="Courier New"/>
                <w:color w:val="C8D8F0"/>
                <w:sz w:val="18"/>
                <w:szCs w:val="18"/>
              </w:rPr>
              <w:t xml:space="preserve">  '.js':   'text/javascript',</w:t>
            </w:r>
          </w:p>
          <w:p>
            <w:pPr>
              <w:spacing w:before="0" w:after="0"/>
            </w:pPr>
            <w:r>
              <w:rPr>
                <w:rFonts w:ascii="Courier New" w:cs="Courier New" w:eastAsia="Courier New" w:hAnsi="Courier New"/>
                <w:color w:val="C8D8F0"/>
                <w:sz w:val="18"/>
                <w:szCs w:val="18"/>
              </w:rPr>
              <w:t xml:space="preserve">  '.css':  'text/css',</w:t>
            </w:r>
          </w:p>
          <w:p>
            <w:pPr>
              <w:spacing w:before="0" w:after="0"/>
            </w:pPr>
            <w:r>
              <w:rPr>
                <w:rFonts w:ascii="Courier New" w:cs="Courier New" w:eastAsia="Courier New" w:hAnsi="Courier New"/>
                <w:color w:val="C8D8F0"/>
                <w:sz w:val="18"/>
                <w:szCs w:val="18"/>
              </w:rPr>
              <w:t xml:space="preserve">};</w:t>
            </w:r>
          </w:p>
          <w:p>
            <w:pPr>
              <w:spacing w:before="0" w:after="0"/>
            </w:pPr>
            <w:r>
              <w:rPr>
                <w:rFonts w:ascii="Courier New" w:cs="Courier New" w:eastAsia="Courier New" w:hAnsi="Courier New"/>
                <w:color w:val="C8D8F0"/>
                <w:sz w:val="18"/>
                <w:szCs w:val="18"/>
              </w:rPr>
              <w:t xml:space="preserve"/>
            </w:r>
          </w:p>
          <w:p>
            <w:pPr>
              <w:spacing w:before="0" w:after="0"/>
            </w:pPr>
            <w:r>
              <w:rPr>
                <w:rFonts w:ascii="Courier New" w:cs="Courier New" w:eastAsia="Courier New" w:hAnsi="Courier New"/>
                <w:color w:val="C8D8F0"/>
                <w:sz w:val="18"/>
                <w:szCs w:val="18"/>
              </w:rPr>
              <w:t xml:space="preserve">http.createServer((req, res) =&gt; {</w:t>
            </w:r>
          </w:p>
          <w:p>
            <w:pPr>
              <w:spacing w:before="0" w:after="0"/>
            </w:pPr>
            <w:r>
              <w:rPr>
                <w:rFonts w:ascii="Courier New" w:cs="Courier New" w:eastAsia="Courier New" w:hAnsi="Courier New"/>
                <w:color w:val="C8D8F0"/>
                <w:sz w:val="18"/>
                <w:szCs w:val="18"/>
              </w:rPr>
              <w:t xml:space="preserve">  const file = req.url === '/' ? '/event-dashboard/index.html' : req.url;</w:t>
            </w:r>
          </w:p>
          <w:p>
            <w:pPr>
              <w:spacing w:before="0" w:after="0"/>
            </w:pPr>
            <w:r>
              <w:rPr>
                <w:rFonts w:ascii="Courier New" w:cs="Courier New" w:eastAsia="Courier New" w:hAnsi="Courier New"/>
                <w:color w:val="C8D8F0"/>
                <w:sz w:val="18"/>
                <w:szCs w:val="18"/>
              </w:rPr>
              <w:t xml:space="preserve">  const fullPath = path.join(ROOT, file);</w:t>
            </w:r>
          </w:p>
          <w:p>
            <w:pPr>
              <w:spacing w:before="0" w:after="0"/>
            </w:pPr>
            <w:r>
              <w:rPr>
                <w:rFonts w:ascii="Courier New" w:cs="Courier New" w:eastAsia="Courier New" w:hAnsi="Courier New"/>
                <w:color w:val="C8D8F0"/>
                <w:sz w:val="18"/>
                <w:szCs w:val="18"/>
              </w:rPr>
              <w:t xml:space="preserve">  const ext = path.extname(fullPath);</w:t>
            </w:r>
          </w:p>
          <w:p>
            <w:pPr>
              <w:spacing w:before="0" w:after="0"/>
            </w:pPr>
            <w:r>
              <w:rPr>
                <w:rFonts w:ascii="Courier New" w:cs="Courier New" w:eastAsia="Courier New" w:hAnsi="Courier New"/>
                <w:color w:val="C8D8F0"/>
                <w:sz w:val="18"/>
                <w:szCs w:val="18"/>
              </w:rPr>
              <w:t xml:space="preserve">  fs.readFile(fullPath, (err, data) =&gt; {</w:t>
            </w:r>
          </w:p>
          <w:p>
            <w:pPr>
              <w:spacing w:before="0" w:after="0"/>
            </w:pPr>
            <w:r>
              <w:rPr>
                <w:rFonts w:ascii="Courier New" w:cs="Courier New" w:eastAsia="Courier New" w:hAnsi="Courier New"/>
                <w:color w:val="C8D8F0"/>
                <w:sz w:val="18"/>
                <w:szCs w:val="18"/>
              </w:rPr>
              <w:t xml:space="preserve">    if (err) { res.writeHead(404); res.end('Not found'); return; }</w:t>
            </w:r>
          </w:p>
          <w:p>
            <w:pPr>
              <w:spacing w:before="0" w:after="0"/>
            </w:pPr>
            <w:r>
              <w:rPr>
                <w:rFonts w:ascii="Courier New" w:cs="Courier New" w:eastAsia="Courier New" w:hAnsi="Courier New"/>
                <w:color w:val="C8D8F0"/>
                <w:sz w:val="18"/>
                <w:szCs w:val="18"/>
              </w:rPr>
              <w:t xml:space="preserve">    res.writeHead(200, { 'Content-Type': MIME[ext] || 'text/plain' });</w:t>
            </w:r>
          </w:p>
          <w:p>
            <w:pPr>
              <w:spacing w:before="0" w:after="0"/>
            </w:pPr>
            <w:r>
              <w:rPr>
                <w:rFonts w:ascii="Courier New" w:cs="Courier New" w:eastAsia="Courier New" w:hAnsi="Courier New"/>
                <w:color w:val="C8D8F0"/>
                <w:sz w:val="18"/>
                <w:szCs w:val="18"/>
              </w:rPr>
              <w:t xml:space="preserve">    res.end(data);</w:t>
            </w:r>
          </w:p>
          <w:p>
            <w:pPr>
              <w:spacing w:before="0" w:after="0"/>
            </w:pPr>
            <w:r>
              <w:rPr>
                <w:rFonts w:ascii="Courier New" w:cs="Courier New" w:eastAsia="Courier New" w:hAnsi="Courier New"/>
                <w:color w:val="C8D8F0"/>
                <w:sz w:val="18"/>
                <w:szCs w:val="18"/>
              </w:rPr>
              <w:t xml:space="preserve">  });</w:t>
            </w:r>
          </w:p>
          <w:p>
            <w:pPr>
              <w:spacing w:before="0" w:after="0"/>
            </w:pPr>
            <w:r>
              <w:rPr>
                <w:rFonts w:ascii="Courier New" w:cs="Courier New" w:eastAsia="Courier New" w:hAnsi="Courier New"/>
                <w:color w:val="C8D8F0"/>
                <w:sz w:val="18"/>
                <w:szCs w:val="18"/>
              </w:rPr>
              <w:t xml:space="preserve">}).listen(PORT, () =&gt; console.log('Safran Dashboard running at http://localhost:3000'));</w:t>
            </w:r>
          </w:p>
        </w:tc>
      </w:tr>
    </w:tbl>
    <w:p>
      <w:pPr>
        <w:spacing w:before="60" w:after="60"/>
      </w:pPr>
      <w:r>
        <w:t xml:space="preserve"/>
      </w:r>
    </w:p>
    <w:p>
      <w:r>
        <w:br w:type="page"/>
      </w:r>
    </w:p>
    <w:p>
      <w:pPr>
        <w:pStyle w:val="Heading1"/>
        <w:pBdr>
          <w:bottom w:val="single" w:color="2E75B6" w:sz="10" w:space="4"/>
        </w:pBdr>
        <w:spacing w:before="360" w:after="120"/>
      </w:pPr>
      <w:r>
        <w:rPr>
          <w:rFonts w:ascii="Arial" w:cs="Arial" w:eastAsia="Arial" w:hAnsi="Arial"/>
          <w:b/>
          <w:bCs/>
          <w:color w:val="0F2D5E"/>
          <w:sz w:val="32"/>
          <w:szCs w:val="32"/>
        </w:rPr>
        <w:t xml:space="preserve">6. Build Instructions for Claude Code</w:t>
      </w:r>
    </w:p>
    <w:p>
      <w:pPr>
        <w:spacing w:before="40" w:after="80"/>
      </w:pPr>
      <w:r>
        <w:rPr>
          <w:rFonts w:ascii="Arial" w:cs="Arial" w:eastAsia="Arial" w:hAnsi="Arial"/>
          <w:color w:val="1A1A2E"/>
          <w:sz w:val="20"/>
          <w:szCs w:val="20"/>
        </w:rPr>
        <w:t xml:space="preserve">Open a terminal in C:\Coding\claude-playground\ and start a Claude Code session. Paste the following prompt verbatim: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8" w:sz="1"/>
              <w:left w:val="single" w:color="C5D3E8" w:sz="1"/>
              <w:bottom w:val="single" w:color="C5D3E8" w:sz="1"/>
              <w:right w:val="single" w:color="C5D3E8" w:sz="1"/>
            </w:tcBorders>
            <w:shd w:fill="D6E8F7" w:val="clear"/>
            <w:tcMar>
              <w:top w:type="dxa" w:w="160"/>
              <w:left w:type="dxa" w:w="200"/>
              <w:bottom w:type="dxa" w:w="160"/>
              <w:right w:type="dxa" w:w="200"/>
            </w:tcMar>
          </w:tcPr>
          <w:p>
            <w:pPr>
              <w:spacing w:before="0" w:after="80"/>
            </w:pPr>
            <w:r>
              <w:rPr>
                <w:rFonts w:ascii="Arial" w:cs="Arial" w:eastAsia="Arial" w:hAnsi="Arial"/>
                <w:b/>
                <w:bCs/>
                <w:color w:val="0F2D5E"/>
                <w:sz w:val="20"/>
                <w:szCs w:val="20"/>
              </w:rPr>
              <w:t xml:space="preserve">I need you to build the Safran Event Dashboard. Here are your instructions:</w:t>
            </w:r>
          </w:p>
          <w:p>
            <w:pPr>
              <w:spacing w:before="0" w:after="60"/>
            </w:pPr>
            <w:r>
              <w:rPr>
                <w:rFonts w:ascii="Arial" w:cs="Arial" w:eastAsia="Arial" w:hAnsi="Arial"/>
                <w:b/>
                <w:bCs/>
                <w:color w:val="1A1A2E"/>
                <w:sz w:val="20"/>
                <w:szCs w:val="20"/>
              </w:rPr>
              <w:t xml:space="preserve">STEP 1 — Parse the CSV:</w:t>
            </w:r>
          </w:p>
          <w:p>
            <w:pPr>
              <w:spacing w:before="0" w:after="40"/>
            </w:pPr>
            <w:r>
              <w:rPr>
                <w:rFonts w:ascii="Arial" w:cs="Arial" w:eastAsia="Arial" w:hAnsi="Arial"/>
                <w:color w:val="1A1A2E"/>
                <w:sz w:val="20"/>
                <w:szCs w:val="20"/>
              </w:rPr>
              <w:t xml:space="preserve">Read the file at _shared/data/Events_List.csv (copy your CSV there first). Parse all 168 rows. Map each row to the JSON schema defined in the PRD. Normalize Status into statusGroup, compute urgency from daysUntilStart, split semicolon-delimited staff into arrays, parse eventType arrays. Write the result to _shared/data/events.json with a root object: { lastUpdated: ISO timestamp, totalEvents: 168, events: [...] }.</w:t>
            </w:r>
          </w:p>
          <w:p>
            <w:pPr>
              <w:spacing w:before="40" w:after="60"/>
            </w:pPr>
            <w:r>
              <w:rPr>
                <w:rFonts w:ascii="Arial" w:cs="Arial" w:eastAsia="Arial" w:hAnsi="Arial"/>
                <w:b/>
                <w:bCs/>
                <w:color w:val="1A1A2E"/>
                <w:sz w:val="20"/>
                <w:szCs w:val="20"/>
              </w:rPr>
              <w:t xml:space="preserve">STEP 2 — Build event-dashboard/index.html:</w:t>
            </w:r>
          </w:p>
          <w:p>
            <w:pPr>
              <w:spacing w:before="0" w:after="40"/>
            </w:pPr>
            <w:r>
              <w:rPr>
                <w:rFonts w:ascii="Arial" w:cs="Arial" w:eastAsia="Arial" w:hAnsi="Arial"/>
                <w:color w:val="1A1A2E"/>
                <w:sz w:val="20"/>
                <w:szCs w:val="20"/>
              </w:rPr>
              <w:t xml:space="preserve">Single HTML file with all CSS and JS inline. Dark theme (#0a0c10 background). Fonts from Google Fonts: Syne, DM Mono, Instrument Sans. Sticky header with event count and search. Left sidebar (260px) with stats grid and filter groups for: Status, Region, Show Captain, Event Type, Sector, Urgency. Main content area with toolbar (result count, view toggle, sort). Default TABLE VIEW with sortable columns and month dividers. CARD VIEW toggle. Detail modal on row/card click with Previous/Next navigation. All filter logic as AND across groups, OR within groups. Urgency color coding: red critical, amber soon, blue upcoming, dimmed past. Past event rows at 50% opacity.</w:t>
            </w:r>
          </w:p>
          <w:p>
            <w:pPr>
              <w:spacing w:before="40" w:after="60"/>
            </w:pPr>
            <w:r>
              <w:rPr>
                <w:rFonts w:ascii="Arial" w:cs="Arial" w:eastAsia="Arial" w:hAnsi="Arial"/>
                <w:b/>
                <w:bCs/>
                <w:color w:val="1A1A2E"/>
                <w:sz w:val="20"/>
                <w:szCs w:val="20"/>
              </w:rPr>
              <w:t xml:space="preserve">STEP 3 — Build event-dashboard/serve.js:</w:t>
            </w:r>
          </w:p>
          <w:p>
            <w:pPr>
              <w:spacing w:before="0" w:after="40"/>
            </w:pPr>
            <w:r>
              <w:rPr>
                <w:rFonts w:ascii="Arial" w:cs="Arial" w:eastAsia="Arial" w:hAnsi="Arial"/>
                <w:color w:val="1A1A2E"/>
                <w:sz w:val="20"/>
                <w:szCs w:val="20"/>
              </w:rPr>
              <w:t xml:space="preserve">Simple Node.js HTTP server that serves the project root on localhost:3000 so the dashboard can fetch events.json.</w:t>
            </w:r>
          </w:p>
          <w:p>
            <w:pPr>
              <w:spacing w:before="40" w:after="60"/>
            </w:pPr>
            <w:r>
              <w:rPr>
                <w:rFonts w:ascii="Arial" w:cs="Arial" w:eastAsia="Arial" w:hAnsi="Arial"/>
                <w:b/>
                <w:bCs/>
                <w:color w:val="1A1A2E"/>
                <w:sz w:val="20"/>
                <w:szCs w:val="20"/>
              </w:rPr>
              <w:t xml:space="preserve">STEP 4 — Build event-dashboard/README.md:</w:t>
            </w:r>
          </w:p>
          <w:p>
            <w:pPr>
              <w:spacing w:before="0" w:after="0"/>
            </w:pPr>
            <w:r>
              <w:rPr>
                <w:rFonts w:ascii="Arial" w:cs="Arial" w:eastAsia="Arial" w:hAnsi="Arial"/>
                <w:color w:val="1A1A2E"/>
                <w:sz w:val="20"/>
                <w:szCs w:val="20"/>
              </w:rPr>
              <w:t xml:space="preserve">Short README explaining: copy CSV, run node serve.js, open localhost:3000. Include how to update events (replace CSV and re-run the parse script).</w:t>
            </w:r>
          </w:p>
        </w:tc>
      </w:tr>
    </w:tbl>
    <w:p>
      <w:pPr>
        <w:spacing w:before="60" w:after="60"/>
      </w:pPr>
      <w:r>
        <w:t xml:space="preserve"/>
      </w:r>
    </w:p>
    <w:p>
      <w:pPr>
        <w:spacing w:before="60" w:after="60"/>
      </w:pPr>
      <w:r>
        <w:t xml:space="preserve"/>
      </w:r>
    </w:p>
    <w:p>
      <w:pPr>
        <w:pStyle w:val="Heading2"/>
        <w:spacing w:before="280" w:after="80"/>
      </w:pPr>
      <w:r>
        <w:rPr>
          <w:rFonts w:ascii="Arial" w:cs="Arial" w:eastAsia="Arial" w:hAnsi="Arial"/>
          <w:b/>
          <w:bCs/>
          <w:color w:val="1E56A0"/>
          <w:sz w:val="26"/>
          <w:szCs w:val="26"/>
        </w:rPr>
        <w:t xml:space="preserve">6.1 File Output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8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7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Events_List.csv</w:t>
            </w:r>
          </w:p>
        </w:tc>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_shared/data/</w:t>
            </w:r>
          </w:p>
        </w:tc>
        <w:tc>
          <w:tcPr>
            <w:tcW w:type="dxa" w:w="37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Your source CSV — copy here manually</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events.json</w:t>
            </w:r>
          </w:p>
        </w:tc>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_shared/data/</w:t>
            </w:r>
          </w:p>
        </w:tc>
        <w:tc>
          <w:tcPr>
            <w:tcW w:type="dxa" w:w="37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Generated from CSV — source of truth for dashboard</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parse-events.js</w:t>
            </w:r>
          </w:p>
        </w:tc>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_shared/</w:t>
            </w:r>
          </w:p>
        </w:tc>
        <w:tc>
          <w:tcPr>
            <w:tcW w:type="dxa" w:w="37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Node script that converts CSV — run to refresh data</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index.html</w:t>
            </w:r>
          </w:p>
        </w:tc>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event-dashboard/</w:t>
            </w:r>
          </w:p>
        </w:tc>
        <w:tc>
          <w:tcPr>
            <w:tcW w:type="dxa" w:w="37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The full dashboard — open this in browser</w:t>
            </w:r>
          </w:p>
        </w:tc>
      </w:tr>
      <w:tr>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serve.js</w:t>
            </w:r>
          </w:p>
        </w:tc>
        <w:tc>
          <w:tcPr>
            <w:tcW w:type="dxa" w:w="28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event-dashboard/</w:t>
            </w:r>
          </w:p>
        </w:tc>
        <w:tc>
          <w:tcPr>
            <w:tcW w:type="dxa" w:w="37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Local HTTP server — run before opening dashboard</w:t>
            </w:r>
          </w:p>
        </w:tc>
      </w:tr>
      <w:tr>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README.md</w:t>
            </w:r>
          </w:p>
        </w:tc>
        <w:tc>
          <w:tcPr>
            <w:tcW w:type="dxa" w:w="28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event-dashboard/</w:t>
            </w:r>
          </w:p>
        </w:tc>
        <w:tc>
          <w:tcPr>
            <w:tcW w:type="dxa" w:w="37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Launch instructions</w:t>
            </w:r>
          </w:p>
        </w:tc>
      </w:tr>
    </w:tbl>
    <w:p>
      <w:pPr>
        <w:spacing w:before="60" w:after="60"/>
      </w:pPr>
      <w:r>
        <w:t xml:space="preserve"/>
      </w:r>
    </w:p>
    <w:p>
      <w:pPr>
        <w:pStyle w:val="Heading2"/>
        <w:spacing w:before="280" w:after="80"/>
      </w:pPr>
      <w:r>
        <w:rPr>
          <w:rFonts w:ascii="Arial" w:cs="Arial" w:eastAsia="Arial" w:hAnsi="Arial"/>
          <w:b/>
          <w:bCs/>
          <w:color w:val="1E56A0"/>
          <w:sz w:val="26"/>
          <w:szCs w:val="26"/>
        </w:rPr>
        <w:t xml:space="preserve">6.2 How to Update Data in Future</w:t>
      </w:r>
    </w:p>
    <w:p>
      <w:pPr>
        <w:pStyle w:val="ListParagraph"/>
        <w:numPr>
          <w:ilvl w:val="0"/>
          <w:numId w:val="3"/>
        </w:numPr>
        <w:spacing w:before="40" w:after="40"/>
      </w:pPr>
      <w:r>
        <w:rPr>
          <w:rFonts w:ascii="Arial" w:cs="Arial" w:eastAsia="Arial" w:hAnsi="Arial"/>
          <w:color w:val="1A1A2E"/>
          <w:sz w:val="20"/>
          <w:szCs w:val="20"/>
        </w:rPr>
        <w:t xml:space="preserve">Copy your new CSV export from SharePoint into _shared/data/Events_List.csv (replace existing)</w:t>
      </w:r>
    </w:p>
    <w:p>
      <w:pPr>
        <w:pStyle w:val="ListParagraph"/>
        <w:numPr>
          <w:ilvl w:val="0"/>
          <w:numId w:val="3"/>
        </w:numPr>
        <w:spacing w:before="40" w:after="40"/>
      </w:pPr>
      <w:r>
        <w:rPr>
          <w:rFonts w:ascii="Arial" w:cs="Arial" w:eastAsia="Arial" w:hAnsi="Arial"/>
          <w:color w:val="1A1A2E"/>
          <w:sz w:val="20"/>
          <w:szCs w:val="20"/>
        </w:rPr>
        <w:t xml:space="preserve">Open a terminal at C:\Coding\claude-playground\</w:t>
      </w:r>
    </w:p>
    <w:p>
      <w:pPr>
        <w:pStyle w:val="ListParagraph"/>
        <w:numPr>
          <w:ilvl w:val="0"/>
          <w:numId w:val="3"/>
        </w:numPr>
        <w:spacing w:before="40" w:after="40"/>
      </w:pPr>
      <w:r>
        <w:rPr>
          <w:rFonts w:ascii="Arial" w:cs="Arial" w:eastAsia="Arial" w:hAnsi="Arial"/>
          <w:color w:val="1A1A2E"/>
          <w:sz w:val="20"/>
          <w:szCs w:val="20"/>
        </w:rPr>
        <w:t xml:space="preserve">Run: node _shared/parse-events.js</w:t>
      </w:r>
    </w:p>
    <w:p>
      <w:pPr>
        <w:pStyle w:val="ListParagraph"/>
        <w:numPr>
          <w:ilvl w:val="0"/>
          <w:numId w:val="3"/>
        </w:numPr>
        <w:spacing w:before="40" w:after="40"/>
      </w:pPr>
      <w:r>
        <w:rPr>
          <w:rFonts w:ascii="Arial" w:cs="Arial" w:eastAsia="Arial" w:hAnsi="Arial"/>
          <w:color w:val="1A1A2E"/>
          <w:sz w:val="20"/>
          <w:szCs w:val="20"/>
        </w:rPr>
        <w:t xml:space="preserve">Refresh the browser — dashboard loads the updated events.json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3E8" w:sz="1"/>
              <w:left w:val="single" w:color="C5D3E8" w:sz="1"/>
              <w:bottom w:val="single" w:color="C5D3E8" w:sz="1"/>
              <w:right w:val="single" w:color="C5D3E8" w:sz="1"/>
            </w:tcBorders>
            <w:shd w:fill="D6E8F7" w:val="clear"/>
            <w:tcMar>
              <w:top w:type="dxa" w:w="100"/>
              <w:left w:type="dxa" w:w="160"/>
              <w:bottom w:type="dxa" w:w="100"/>
              <w:right w:type="dxa" w:w="160"/>
            </w:tcMar>
          </w:tcPr>
          <w:p>
            <w:r>
              <w:rPr>
                <w:rFonts w:ascii="Arial" w:cs="Arial" w:eastAsia="Arial" w:hAnsi="Arial"/>
                <w:b/>
                <w:bCs/>
                <w:color w:val="0F2D5E"/>
                <w:sz w:val="20"/>
                <w:szCs w:val="20"/>
              </w:rPr>
              <w:t xml:space="preserve">AGENT INTEGRATION: </w:t>
            </w:r>
            <w:r>
              <w:rPr>
                <w:rFonts w:ascii="Arial" w:cs="Arial" w:eastAsia="Arial" w:hAnsi="Arial"/>
                <w:color w:val="1A1A2E"/>
                <w:sz w:val="20"/>
                <w:szCs w:val="20"/>
              </w:rPr>
              <w:t xml:space="preserve">When future research or deadline agents write to events.json directly, the dashboard will automatically reflect their additions on next browser refresh. No manual step required — this is the agent-ready design pattern.</w:t>
            </w:r>
          </w:p>
        </w:tc>
      </w:tr>
    </w:tbl>
    <w:p>
      <w:pPr>
        <w:spacing w:before="60" w:after="60"/>
      </w:pPr>
      <w:r>
        <w:t xml:space="preserve"/>
      </w:r>
    </w:p>
    <w:p>
      <w:r>
        <w:br w:type="page"/>
      </w:r>
    </w:p>
    <w:p>
      <w:pPr>
        <w:pStyle w:val="Heading1"/>
        <w:pBdr>
          <w:bottom w:val="single" w:color="2E75B6" w:sz="10" w:space="4"/>
        </w:pBdr>
        <w:spacing w:before="360" w:after="120"/>
      </w:pPr>
      <w:r>
        <w:rPr>
          <w:rFonts w:ascii="Arial" w:cs="Arial" w:eastAsia="Arial" w:hAnsi="Arial"/>
          <w:b/>
          <w:bCs/>
          <w:color w:val="0F2D5E"/>
          <w:sz w:val="32"/>
          <w:szCs w:val="32"/>
        </w:rPr>
        <w:t xml:space="preserve">7. Success Criteria</w:t>
      </w:r>
    </w:p>
    <w:p>
      <w:pPr>
        <w:pStyle w:val="Heading2"/>
        <w:spacing w:before="280" w:after="80"/>
      </w:pPr>
      <w:r>
        <w:rPr>
          <w:rFonts w:ascii="Arial" w:cs="Arial" w:eastAsia="Arial" w:hAnsi="Arial"/>
          <w:b/>
          <w:bCs/>
          <w:color w:val="1E56A0"/>
          <w:sz w:val="26"/>
          <w:szCs w:val="26"/>
        </w:rPr>
        <w:t xml:space="preserve">7.1 Data Completeness</w:t>
      </w:r>
    </w:p>
    <w:p>
      <w:pPr>
        <w:pStyle w:val="ListParagraph"/>
        <w:numPr>
          <w:ilvl w:val="0"/>
          <w:numId w:val="2"/>
        </w:numPr>
        <w:spacing w:before="30" w:after="40"/>
      </w:pPr>
      <w:r>
        <w:rPr>
          <w:rFonts w:ascii="Arial" w:cs="Arial" w:eastAsia="Arial" w:hAnsi="Arial"/>
          <w:color w:val="1A1A2E"/>
          <w:sz w:val="20"/>
          <w:szCs w:val="20"/>
        </w:rPr>
        <w:t xml:space="preserve">events.json contains all 168 events from the source CSV</w:t>
      </w:r>
    </w:p>
    <w:p>
      <w:pPr>
        <w:pStyle w:val="ListParagraph"/>
        <w:numPr>
          <w:ilvl w:val="0"/>
          <w:numId w:val="2"/>
        </w:numPr>
        <w:spacing w:before="30" w:after="40"/>
      </w:pPr>
      <w:r>
        <w:rPr>
          <w:rFonts w:ascii="Arial" w:cs="Arial" w:eastAsia="Arial" w:hAnsi="Arial"/>
          <w:color w:val="1A1A2E"/>
          <w:sz w:val="20"/>
          <w:szCs w:val="20"/>
        </w:rPr>
        <w:t xml:space="preserve">No data truncated — all fields including long notes and action status text preserved</w:t>
      </w:r>
    </w:p>
    <w:p>
      <w:pPr>
        <w:pStyle w:val="ListParagraph"/>
        <w:numPr>
          <w:ilvl w:val="0"/>
          <w:numId w:val="2"/>
        </w:numPr>
        <w:spacing w:before="30" w:after="40"/>
      </w:pPr>
      <w:r>
        <w:rPr>
          <w:rFonts w:ascii="Arial" w:cs="Arial" w:eastAsia="Arial" w:hAnsi="Arial"/>
          <w:color w:val="1A1A2E"/>
          <w:sz w:val="20"/>
          <w:szCs w:val="20"/>
        </w:rPr>
        <w:t xml:space="preserve">All 168 events render in the table without errors</w:t>
      </w:r>
    </w:p>
    <w:p>
      <w:pPr>
        <w:pStyle w:val="ListParagraph"/>
        <w:numPr>
          <w:ilvl w:val="0"/>
          <w:numId w:val="2"/>
        </w:numPr>
        <w:spacing w:before="30" w:after="40"/>
      </w:pPr>
      <w:r>
        <w:rPr>
          <w:rFonts w:ascii="Arial" w:cs="Arial" w:eastAsia="Arial" w:hAnsi="Arial"/>
          <w:color w:val="1A1A2E"/>
          <w:sz w:val="20"/>
          <w:szCs w:val="20"/>
        </w:rPr>
        <w:t xml:space="preserve">Events with null dates show 'TBC' correctly and are grouped at the bottom</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7.2 Filter Accuracy</w:t>
      </w:r>
    </w:p>
    <w:p>
      <w:pPr>
        <w:pStyle w:val="ListParagraph"/>
        <w:numPr>
          <w:ilvl w:val="0"/>
          <w:numId w:val="2"/>
        </w:numPr>
        <w:spacing w:before="30" w:after="40"/>
      </w:pPr>
      <w:r>
        <w:rPr>
          <w:rFonts w:ascii="Arial" w:cs="Arial" w:eastAsia="Arial" w:hAnsi="Arial"/>
          <w:color w:val="1A1A2E"/>
          <w:sz w:val="20"/>
          <w:szCs w:val="20"/>
        </w:rPr>
        <w:t xml:space="preserve">Filtering to Region = EMEA shows exactly 80 events</w:t>
      </w:r>
    </w:p>
    <w:p>
      <w:pPr>
        <w:pStyle w:val="ListParagraph"/>
        <w:numPr>
          <w:ilvl w:val="0"/>
          <w:numId w:val="2"/>
        </w:numPr>
        <w:spacing w:before="30" w:after="40"/>
      </w:pPr>
      <w:r>
        <w:rPr>
          <w:rFonts w:ascii="Arial" w:cs="Arial" w:eastAsia="Arial" w:hAnsi="Arial"/>
          <w:color w:val="1A1A2E"/>
          <w:sz w:val="20"/>
          <w:szCs w:val="20"/>
        </w:rPr>
        <w:t xml:space="preserve">Filtering to Captain = AWA shows exactly 109 events</w:t>
      </w:r>
    </w:p>
    <w:p>
      <w:pPr>
        <w:pStyle w:val="ListParagraph"/>
        <w:numPr>
          <w:ilvl w:val="0"/>
          <w:numId w:val="2"/>
        </w:numPr>
        <w:spacing w:before="30" w:after="40"/>
      </w:pPr>
      <w:r>
        <w:rPr>
          <w:rFonts w:ascii="Arial" w:cs="Arial" w:eastAsia="Arial" w:hAnsi="Arial"/>
          <w:color w:val="1A1A2E"/>
          <w:sz w:val="20"/>
          <w:szCs w:val="20"/>
        </w:rPr>
        <w:t xml:space="preserve">Filtering to Status = GO shows exactly 61 events</w:t>
      </w:r>
    </w:p>
    <w:p>
      <w:pPr>
        <w:pStyle w:val="ListParagraph"/>
        <w:numPr>
          <w:ilvl w:val="0"/>
          <w:numId w:val="2"/>
        </w:numPr>
        <w:spacing w:before="30" w:after="40"/>
      </w:pPr>
      <w:r>
        <w:rPr>
          <w:rFonts w:ascii="Arial" w:cs="Arial" w:eastAsia="Arial" w:hAnsi="Arial"/>
          <w:color w:val="1A1A2E"/>
          <w:sz w:val="20"/>
          <w:szCs w:val="20"/>
        </w:rPr>
        <w:t xml:space="preserve">Combining EMEA + AWA shows the intersection (AND logic), not the union</w:t>
      </w:r>
    </w:p>
    <w:p>
      <w:pPr>
        <w:pStyle w:val="ListParagraph"/>
        <w:numPr>
          <w:ilvl w:val="0"/>
          <w:numId w:val="2"/>
        </w:numPr>
        <w:spacing w:before="30" w:after="40"/>
      </w:pPr>
      <w:r>
        <w:rPr>
          <w:rFonts w:ascii="Arial" w:cs="Arial" w:eastAsia="Arial" w:hAnsi="Arial"/>
          <w:color w:val="1A1A2E"/>
          <w:sz w:val="20"/>
          <w:szCs w:val="20"/>
        </w:rPr>
        <w:t xml:space="preserve">Search for 'GNSS' returns all events with GNSS in title, subject, or notes</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7.3 UI Completeness</w:t>
      </w:r>
    </w:p>
    <w:p>
      <w:pPr>
        <w:pStyle w:val="ListParagraph"/>
        <w:numPr>
          <w:ilvl w:val="0"/>
          <w:numId w:val="2"/>
        </w:numPr>
        <w:spacing w:before="30" w:after="40"/>
      </w:pPr>
      <w:r>
        <w:rPr>
          <w:rFonts w:ascii="Arial" w:cs="Arial" w:eastAsia="Arial" w:hAnsi="Arial"/>
          <w:color w:val="1A1A2E"/>
          <w:sz w:val="20"/>
          <w:szCs w:val="20"/>
        </w:rPr>
        <w:t xml:space="preserve">Clicking any event row opens the Detail Modal with all fields populated</w:t>
      </w:r>
    </w:p>
    <w:p>
      <w:pPr>
        <w:pStyle w:val="ListParagraph"/>
        <w:numPr>
          <w:ilvl w:val="0"/>
          <w:numId w:val="2"/>
        </w:numPr>
        <w:spacing w:before="30" w:after="40"/>
      </w:pPr>
      <w:r>
        <w:rPr>
          <w:rFonts w:ascii="Arial" w:cs="Arial" w:eastAsia="Arial" w:hAnsi="Arial"/>
          <w:color w:val="1A1A2E"/>
          <w:sz w:val="20"/>
          <w:szCs w:val="20"/>
        </w:rPr>
        <w:t xml:space="preserve">Previous/Next navigation in modal cycles through currently filtered events</w:t>
      </w:r>
    </w:p>
    <w:p>
      <w:pPr>
        <w:pStyle w:val="ListParagraph"/>
        <w:numPr>
          <w:ilvl w:val="0"/>
          <w:numId w:val="2"/>
        </w:numPr>
        <w:spacing w:before="30" w:after="40"/>
      </w:pPr>
      <w:r>
        <w:rPr>
          <w:rFonts w:ascii="Arial" w:cs="Arial" w:eastAsia="Arial" w:hAnsi="Arial"/>
          <w:color w:val="1A1A2E"/>
          <w:sz w:val="20"/>
          <w:szCs w:val="20"/>
        </w:rPr>
        <w:t xml:space="preserve">Switching between Table and Card view preserves active filters and sort</w:t>
      </w:r>
    </w:p>
    <w:p>
      <w:pPr>
        <w:pStyle w:val="ListParagraph"/>
        <w:numPr>
          <w:ilvl w:val="0"/>
          <w:numId w:val="2"/>
        </w:numPr>
        <w:spacing w:before="30" w:after="40"/>
      </w:pPr>
      <w:r>
        <w:rPr>
          <w:rFonts w:ascii="Arial" w:cs="Arial" w:eastAsia="Arial" w:hAnsi="Arial"/>
          <w:color w:val="1A1A2E"/>
          <w:sz w:val="20"/>
          <w:szCs w:val="20"/>
        </w:rPr>
        <w:t xml:space="preserve">Sort by Date shows events in chronological order with month dividers</w:t>
      </w:r>
    </w:p>
    <w:p>
      <w:pPr>
        <w:pStyle w:val="ListParagraph"/>
        <w:numPr>
          <w:ilvl w:val="0"/>
          <w:numId w:val="2"/>
        </w:numPr>
        <w:spacing w:before="30" w:after="40"/>
      </w:pPr>
      <w:r>
        <w:rPr>
          <w:rFonts w:ascii="Arial" w:cs="Arial" w:eastAsia="Arial" w:hAnsi="Arial"/>
          <w:color w:val="1A1A2E"/>
          <w:sz w:val="20"/>
          <w:szCs w:val="20"/>
        </w:rPr>
        <w:t xml:space="preserve">Past events are visually de-emphasized (50% opacity) in both views</w:t>
      </w:r>
    </w:p>
    <w:p>
      <w:pPr>
        <w:pStyle w:val="ListParagraph"/>
        <w:numPr>
          <w:ilvl w:val="0"/>
          <w:numId w:val="2"/>
        </w:numPr>
        <w:spacing w:before="30" w:after="40"/>
      </w:pPr>
      <w:r>
        <w:rPr>
          <w:rFonts w:ascii="Arial" w:cs="Arial" w:eastAsia="Arial" w:hAnsi="Arial"/>
          <w:color w:val="1A1A2E"/>
          <w:sz w:val="20"/>
          <w:szCs w:val="20"/>
        </w:rPr>
        <w:t xml:space="preserve">All status badges use correct color coding as defined in Section 4.8</w:t>
      </w:r>
    </w:p>
    <w:p>
      <w:pPr>
        <w:spacing w:before="60" w:after="60"/>
      </w:pPr>
      <w:r>
        <w:t xml:space="preserve"/>
      </w:r>
    </w:p>
    <w:p>
      <w:pPr>
        <w:pStyle w:val="Heading2"/>
        <w:spacing w:before="280" w:after="80"/>
      </w:pPr>
      <w:r>
        <w:rPr>
          <w:rFonts w:ascii="Arial" w:cs="Arial" w:eastAsia="Arial" w:hAnsi="Arial"/>
          <w:b/>
          <w:bCs/>
          <w:color w:val="1E56A0"/>
          <w:sz w:val="26"/>
          <w:szCs w:val="26"/>
        </w:rPr>
        <w:t xml:space="preserve">7.4 Performance</w:t>
      </w:r>
    </w:p>
    <w:p>
      <w:pPr>
        <w:pStyle w:val="ListParagraph"/>
        <w:numPr>
          <w:ilvl w:val="0"/>
          <w:numId w:val="2"/>
        </w:numPr>
        <w:spacing w:before="30" w:after="40"/>
      </w:pPr>
      <w:r>
        <w:rPr>
          <w:rFonts w:ascii="Arial" w:cs="Arial" w:eastAsia="Arial" w:hAnsi="Arial"/>
          <w:color w:val="1A1A2E"/>
          <w:sz w:val="20"/>
          <w:szCs w:val="20"/>
        </w:rPr>
        <w:t xml:space="preserve">Dashboard loads and renders all 168 events in under 500ms on localhost</w:t>
      </w:r>
    </w:p>
    <w:p>
      <w:pPr>
        <w:pStyle w:val="ListParagraph"/>
        <w:numPr>
          <w:ilvl w:val="0"/>
          <w:numId w:val="2"/>
        </w:numPr>
        <w:spacing w:before="30" w:after="40"/>
      </w:pPr>
      <w:r>
        <w:rPr>
          <w:rFonts w:ascii="Arial" w:cs="Arial" w:eastAsia="Arial" w:hAnsi="Arial"/>
          <w:color w:val="1A1A2E"/>
          <w:sz w:val="20"/>
          <w:szCs w:val="20"/>
        </w:rPr>
        <w:t xml:space="preserve">Typing in search box updates results within 200ms (debounced)</w:t>
      </w:r>
    </w:p>
    <w:p>
      <w:pPr>
        <w:pStyle w:val="ListParagraph"/>
        <w:numPr>
          <w:ilvl w:val="0"/>
          <w:numId w:val="2"/>
        </w:numPr>
        <w:spacing w:before="30" w:after="40"/>
      </w:pPr>
      <w:r>
        <w:rPr>
          <w:rFonts w:ascii="Arial" w:cs="Arial" w:eastAsia="Arial" w:hAnsi="Arial"/>
          <w:color w:val="1A1A2E"/>
          <w:sz w:val="20"/>
          <w:szCs w:val="20"/>
        </w:rPr>
        <w:t xml:space="preserve">Switching filters is instantaneous — no visible lag</w:t>
      </w:r>
    </w:p>
    <w:p>
      <w:pPr>
        <w:spacing w:before="60" w:after="60"/>
      </w:pPr>
      <w:r>
        <w:t xml:space="preserve"/>
      </w:r>
    </w:p>
    <w:p>
      <w:r>
        <w:br w:type="page"/>
      </w:r>
    </w:p>
    <w:p>
      <w:pPr>
        <w:pStyle w:val="Heading1"/>
        <w:pBdr>
          <w:bottom w:val="single" w:color="2E75B6" w:sz="10" w:space="4"/>
        </w:pBdr>
        <w:spacing w:before="360" w:after="120"/>
      </w:pPr>
      <w:r>
        <w:rPr>
          <w:rFonts w:ascii="Arial" w:cs="Arial" w:eastAsia="Arial" w:hAnsi="Arial"/>
          <w:b/>
          <w:bCs/>
          <w:color w:val="0F2D5E"/>
          <w:sz w:val="32"/>
          <w:szCs w:val="32"/>
        </w:rPr>
        <w:t xml:space="preserve">8. Future Enhancements (Out of Scope for v1)</w:t>
      </w:r>
    </w:p>
    <w:p>
      <w:pPr>
        <w:spacing w:before="40" w:after="80"/>
      </w:pPr>
      <w:r>
        <w:rPr>
          <w:rFonts w:ascii="Arial" w:cs="Arial" w:eastAsia="Arial" w:hAnsi="Arial"/>
          <w:color w:val="1A1A2E"/>
          <w:sz w:val="20"/>
          <w:szCs w:val="20"/>
        </w:rPr>
        <w:t xml:space="preserve">These are not build requirements for v1 but should inform design decisions to avoid rework: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Enhancement</w:t>
            </w:r>
          </w:p>
        </w:tc>
        <w:tc>
          <w:tcPr>
            <w:tcW w:type="dxa" w:w="456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5D3E8" w:sz="1"/>
              <w:left w:val="single" w:color="C5D3E8" w:sz="1"/>
              <w:bottom w:val="single" w:color="C5D3E8" w:sz="1"/>
              <w:right w:val="single" w:color="C5D3E8" w:sz="1"/>
            </w:tcBorders>
            <w:shd w:fill="0F2D5E"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Inline editing</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Edit event fields directly in the modal</w:t>
            </w:r>
          </w:p>
        </w:tc>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4 (Event Tracker)</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Map view tab</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Switch to interactive Leaflet.js map view</w:t>
            </w:r>
          </w:p>
        </w:tc>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Phase 3 (Tradeshow Map)</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Deadline alerts</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Red banner for events with deadlines in next 7 days</w:t>
            </w:r>
          </w:p>
        </w:tc>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Phase 6 (Deadline Tracker)</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Agent activity log</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Right sidebar showing latest agent writes to events.json</w:t>
            </w:r>
          </w:p>
        </w:tc>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Future</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Export to CSV</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Download current filtered view as CSV</w:t>
            </w:r>
          </w:p>
        </w:tc>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Future</w:t>
            </w:r>
          </w:p>
        </w:tc>
      </w:tr>
      <w:tr>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Email draft button</w:t>
            </w:r>
          </w:p>
        </w:tc>
        <w:tc>
          <w:tcPr>
            <w:tcW w:type="dxa" w:w="456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One-click draft email for an event from the modal</w:t>
            </w:r>
          </w:p>
        </w:tc>
        <w:tc>
          <w:tcPr>
            <w:tcW w:type="dxa" w:w="2400"/>
            <w:tcBorders>
              <w:top w:val="single" w:color="C5D3E8" w:sz="1"/>
              <w:left w:val="single" w:color="C5D3E8" w:sz="1"/>
              <w:bottom w:val="single" w:color="C5D3E8" w:sz="1"/>
              <w:right w:val="single" w:color="C5D3E8" w:sz="1"/>
            </w:tcBorders>
            <w:shd w:fill="F5F7FA" w:val="clear"/>
            <w:tcMar>
              <w:top w:type="dxa" w:w="70"/>
              <w:left w:type="dxa" w:w="120"/>
              <w:bottom w:type="dxa" w:w="70"/>
              <w:right w:type="dxa" w:w="120"/>
            </w:tcMar>
          </w:tcPr>
          <w:p>
            <w:r>
              <w:rPr>
                <w:rFonts w:ascii="Arial" w:cs="Arial" w:eastAsia="Arial" w:hAnsi="Arial"/>
                <w:color w:val="1A1A2E"/>
                <w:sz w:val="18"/>
                <w:szCs w:val="18"/>
              </w:rPr>
              <w:t xml:space="preserve">Phase 6</w:t>
            </w:r>
          </w:p>
        </w:tc>
      </w:tr>
      <w:tr>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SharePoint live sync</w:t>
            </w:r>
          </w:p>
        </w:tc>
        <w:tc>
          <w:tcPr>
            <w:tcW w:type="dxa" w:w="456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Auto-pull from SharePoint REST API on refresh</w:t>
            </w:r>
          </w:p>
        </w:tc>
        <w:tc>
          <w:tcPr>
            <w:tcW w:type="dxa" w:w="2400"/>
            <w:tcBorders>
              <w:top w:val="single" w:color="C5D3E8" w:sz="1"/>
              <w:left w:val="single" w:color="C5D3E8" w:sz="1"/>
              <w:bottom w:val="single" w:color="C5D3E8" w:sz="1"/>
              <w:right w:val="single" w:color="C5D3E8"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Path B integration</w:t>
            </w:r>
          </w:p>
        </w:tc>
      </w:tr>
    </w:tbl>
    <w:p>
      <w:pPr>
        <w:spacing w:before="60" w:after="60"/>
      </w:pPr>
      <w:r>
        <w:t xml:space="preserve"/>
      </w:r>
    </w:p>
    <w:p>
      <w:pPr>
        <w:spacing w:before="60" w:after="60"/>
      </w:pPr>
      <w:r>
        <w:t xml:space="preserve"/>
      </w:r>
    </w:p>
    <w:p>
      <w:pPr>
        <w:pBdr>
          <w:top w:val="single" w:color="2E75B6" w:sz="6" w:space="8"/>
        </w:pBdr>
        <w:spacing w:before="480" w:after="0"/>
      </w:pPr>
      <w:r>
        <w:rPr>
          <w:rFonts w:ascii="Arial" w:cs="Arial" w:eastAsia="Arial" w:hAnsi="Arial"/>
          <w:i/>
          <w:iCs/>
          <w:color w:val="5A6478"/>
          <w:sz w:val="16"/>
          <w:szCs w:val="16"/>
        </w:rPr>
        <w:t xml:space="preserve">End of Document — Safran Event Dashboard PRD v1.0  —  Ready for Claude Code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5A6478"/>
        <w:sz w:val="16"/>
        <w:szCs w:val="16"/>
      </w:rPr>
      <w:t xml:space="preserve">CONFIDENTIAL  —  Safran Navigation &amp; Timing</w:t>
    </w:r>
    <w:r>
      <w:rPr>
        <w:rFonts w:ascii="Arial" w:cs="Arial" w:eastAsia="Arial" w:hAnsi="Arial"/>
        <w:color w:val="5A6478"/>
        <w:sz w:val="16"/>
        <w:szCs w:val="16"/>
      </w:rPr>
      <w:t xml:space="preserve">	Page </w:t>
    </w:r>
    <w:r>
      <w:rPr>
        <w:rFonts w:ascii="Arial" w:cs="Arial" w:eastAsia="Arial" w:hAnsi="Arial"/>
        <w:color w:val="5A6478"/>
        <w:sz w:val="16"/>
        <w:szCs w:val="16"/>
      </w:rPr>
      <w:fldChar w:fldCharType="begin"/>
      <w:instrText xml:space="preserve">PAGE</w:instrText>
      <w:fldChar w:fldCharType="separate"/>
      <w:fldChar w:fldCharType="end"/>
    </w:r>
    <w:r>
      <w:rPr>
        <w:rFonts w:ascii="Arial" w:cs="Arial" w:eastAsia="Arial" w:hAnsi="Arial"/>
        <w:color w:val="5A6478"/>
        <w:sz w:val="16"/>
        <w:szCs w:val="16"/>
      </w:rPr>
      <w:t xml:space="preserve"> of </w:t>
    </w:r>
    <w:r>
      <w:rPr>
        <w:rFonts w:ascii="Arial" w:cs="Arial" w:eastAsia="Arial" w:hAnsi="Arial"/>
        <w:color w:val="5A64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0F2D5E"/>
        <w:sz w:val="18"/>
        <w:szCs w:val="18"/>
      </w:rPr>
      <w:t xml:space="preserve">Safran Events Platform  </w:t>
    </w:r>
    <w:r>
      <w:rPr>
        <w:rFonts w:ascii="Arial" w:cs="Arial" w:eastAsia="Arial" w:hAnsi="Arial"/>
        <w:color w:val="5A6478"/>
        <w:sz w:val="18"/>
        <w:szCs w:val="18"/>
      </w:rPr>
      <w:t xml:space="preserve">|  Event Dashboard PRD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2D5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E56A0"/>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2026-02-20T20:50:42.337Z</dcterms:created>
  <dcterms:modified xsi:type="dcterms:W3CDTF">2026-02-20T20:50:42.337Z</dcterms:modified>
</cp:coreProperties>
</file>

<file path=docProps/custom.xml><?xml version="1.0" encoding="utf-8"?>
<Properties xmlns="http://schemas.openxmlformats.org/officeDocument/2006/custom-properties" xmlns:vt="http://schemas.openxmlformats.org/officeDocument/2006/docPropsVTypes"/>
</file>