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ind w:left="720" w:hanging="360"/>
        <w:rPr/>
      </w:pPr>
      <w:r>
        <w:rPr/>
        <w:t>Bog é uma feição especificamente de plantação ou serão classificadas como pântano_brejo?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As feições “Bridge” são adquiridas conforme a finalidade, porém na EDGV 3.0 os casos serão estudados e adquiridos conforme restrição espacial.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Travessia_Pedestre apenas corresponde à Bridge se o atributo “Tipo_Travessia_Ped” não for “Passagem subterrânea”.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Passagem_Elevada_Viaduto não há separação entre regiões urbanas ou não na classe Bridge da MGCP.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A feição “Cane (A)” refere-se não só a Cana de Açúcar, então seguindo a correlação da EDGV 3.0, pode ser atributada na classe Veg_Cultivada no campo Cultivo_Predominante porém d</w:t>
      </w:r>
      <w:r>
        <w:rPr/>
        <w:t>o</w:t>
      </w:r>
      <w:r>
        <w:rPr/>
        <w:t xml:space="preserve"> MGPC para a EDGV não é possível fazer a correlação.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“</w:t>
      </w:r>
      <w:r>
        <w:rPr/>
        <w:t>Checkpoint” é correspondido pelo “Posto_Fiscal_P” na EDGV 3.0 porém deve ser verificada manualmente a proximidade com trechos rodoviários pois Checkpoint são apenas em trechos rodoviários.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CIRCULAR IRRIGATION SYSTEM (A) será adquirido como Veg_Cultivada_A porém deve-se verificar que na MGCP é uma classe específica para cultivo circular. Está ligada a um Pivô Central porém não possui essa feição no MGCP.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Prestar atenção quando a MGCP representar a classe CISTERN (P) pois na EDGV 3.0 será classificado em Deposito_Geral_P, exceto quando a cisterna for subterrânea. Quando o caso for este, adquirir como “Equip_Desenvol_Social” com campo “Tipo_Equip_Desenv_Social” e valor “Cisterna Subterrânea”.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 feição Cleared Way (A) não possui correspondência na EDGV 3.0, porém a feição que mais se assemelha é “Trecho_Energia_L” onde há o atributo “larguraFaixaServidao”.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Prestar atenção na feição “COMMUNICATION LINE (L)” pois especifica bem o tipo, sendo de comunicação. Porém nos exemplos demonstrados, parece que linhas de distribuição de energia são ignoradas o que não acontece na EDGV. 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Verificar “Elemento_Fisiografico_Natural” quando o atributo “Tipo_Elem_Nat” for “Fenda” pois a MGCP prevê dois casos distintos que se enquadram em fenda, são eles: Crevice e Crevasse, o primeiro refere-se a fendas em terra e/ou rocha; a segunda refere-se a fendas em geleiras. Deve-se verificar manualmente e cautelosamente seus locais para atributar direito.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Verificar a possibilidade de Dragon’s Teeth ser classificado na classe “Delimitação_Fisica” com valor desconhecido.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Os atributos multivalorados estão inconsistentes no banco de dados, não podendo ser feita uma correlação com os valores. </w:t>
      </w:r>
    </w:p>
    <w:p>
      <w:pPr>
        <w:pStyle w:val="Normal"/>
        <w:numPr>
          <w:ilvl w:val="0"/>
          <w:numId w:val="1"/>
        </w:numPr>
        <w:rPr/>
      </w:pPr>
      <w:r>
        <w:rPr/>
        <w:t>A feição “BH080 LAKE” do MGCP não distingue lago de meandro abandonado, portanto será tratado como lago/lagoa quando convertido para EDGV.</w:t>
      </w:r>
    </w:p>
    <w:p>
      <w:pPr>
        <w:pStyle w:val="Normal"/>
        <w:numPr>
          <w:ilvl w:val="0"/>
          <w:numId w:val="1"/>
        </w:numPr>
        <w:rPr/>
      </w:pPr>
      <w:r>
        <w:rPr/>
        <w:t>A feição “BH010 AQUEDUCT” do MGCP não distingue duto de calha, portanto será tratado como duto quando convertido para EDGV.</w:t>
      </w:r>
    </w:p>
    <w:p>
      <w:pPr>
        <w:pStyle w:val="Normal"/>
        <w:numPr>
          <w:ilvl w:val="0"/>
          <w:numId w:val="1"/>
        </w:numPr>
        <w:rPr/>
      </w:pPr>
      <w:r>
        <w:rPr/>
        <w:t>A feição “BB041 BREAKWATER” do MGCP não distingue quebramar de molhe ou espigão, portanto será tratado como duto quando convertido para EDGV.</w:t>
      </w:r>
    </w:p>
    <w:p>
      <w:pPr>
        <w:pStyle w:val="Normal"/>
        <w:numPr>
          <w:ilvl w:val="0"/>
          <w:numId w:val="1"/>
        </w:numPr>
        <w:rPr/>
      </w:pPr>
      <w:r>
        <w:rPr/>
        <w:t>A feição “DB029” do MGCP não distingue caverna de gruta, portanto será tratado como caverna quando convertido para EDGV.</w:t>
      </w:r>
    </w:p>
    <w:p>
      <w:pPr>
        <w:pStyle w:val="Normal"/>
        <w:numPr>
          <w:ilvl w:val="0"/>
          <w:numId w:val="1"/>
        </w:numPr>
        <w:rPr/>
      </w:pPr>
      <w:r>
        <w:rPr/>
        <w:t>A classe “rel_alteracao_fisiografica_antropica_l” possui o campo material de construção na EDGV, porém não há esse campo no banco de dados.</w:t>
      </w:r>
    </w:p>
    <w:p>
      <w:pPr>
        <w:pStyle w:val="Normal"/>
        <w:numPr>
          <w:ilvl w:val="0"/>
          <w:numId w:val="1"/>
        </w:numPr>
        <w:rPr/>
      </w:pPr>
      <w:r>
        <w:rPr/>
        <w:t>A feição “AQ065” do MGCP não distingue bueiro de galeria, portanto será tratado como bueiro quando convertido para EDGV.</w:t>
      </w:r>
    </w:p>
    <w:p>
      <w:pPr>
        <w:pStyle w:val="Normal"/>
        <w:numPr>
          <w:ilvl w:val="0"/>
          <w:numId w:val="1"/>
        </w:numPr>
        <w:rPr/>
      </w:pPr>
      <w:r>
        <w:rPr/>
        <w:t>O campo “proprioadm” da EDGV 3.0 não possui valor desconhecido e aceita valor nulo, porém como é codelist não deveria aceitar.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Aglomerado_Rural, Aglomerado_Rural_De_Extensao_Urbana, </w:t>
      </w:r>
      <w:r>
        <w:rPr>
          <w:rFonts w:eastAsia="Arial" w:cs="Arial"/>
          <w:color w:val="00000A"/>
          <w:sz w:val="22"/>
          <w:szCs w:val="22"/>
          <w:lang w:val="en-US" w:eastAsia="zh-CN" w:bidi="hi-IN"/>
        </w:rPr>
        <w:t>Aglomerado_Rural_Isolado, Aldeia_Indigena, Capital, Cidade, Localidade, Vila; são classes da EDGV 3.0 que estão classificadas como complexo. Deverão ser alteradas para ponto.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Arial"/>
          <w:color w:val="00000A"/>
          <w:sz w:val="22"/>
          <w:szCs w:val="22"/>
          <w:lang w:val="en-US" w:eastAsia="zh-CN" w:bidi="hi-IN"/>
        </w:rPr>
        <w:t>A feição “BH070 FORD” do MGCP não distingue vau natural de vau construída, portanto será tratado como vau natural quando convertido para EDGV.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Arial"/>
          <w:color w:val="00000A"/>
          <w:sz w:val="22"/>
          <w:szCs w:val="22"/>
          <w:lang w:val="en-US" w:eastAsia="zh-CN" w:bidi="hi-IN"/>
        </w:rPr>
        <w:t>Verificar se TIDAL WATER é apenas oceano ou se há outro exemplo.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Arial"/>
          <w:color w:val="00000A"/>
          <w:sz w:val="22"/>
          <w:szCs w:val="22"/>
          <w:lang w:val="en-US" w:eastAsia="zh-CN" w:bidi="hi-IN"/>
        </w:rPr>
        <w:t>Verificar situação de Elemento_Fisiográfico_Natural_L como praia para o MGCP pois não possui a geometria linha para esta classe.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Arial"/>
          <w:color w:val="00000A"/>
          <w:sz w:val="22"/>
          <w:szCs w:val="22"/>
          <w:lang w:val="en-US" w:eastAsia="zh-CN" w:bidi="hi-IN"/>
        </w:rPr>
        <w:t>Canal para o MGCP é apenas para navegação. Sendo assim, os canais da EDGV serão realocados para Ditch.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Arial"/>
          <w:color w:val="00000A"/>
          <w:sz w:val="22"/>
          <w:szCs w:val="22"/>
          <w:lang w:val="en-US" w:eastAsia="zh-CN" w:bidi="hi-IN"/>
        </w:rPr>
        <w:t>O que é e como é classificada a “BH170 NATURAL POOL”? Será lago?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Arial"/>
          <w:color w:val="00000A"/>
          <w:sz w:val="22"/>
          <w:szCs w:val="22"/>
          <w:lang w:val="en-US" w:eastAsia="zh-CN" w:bidi="hi-IN"/>
        </w:rPr>
        <w:t>Verificar correlação de bitola da classe trecho_ferroviario da EDGV com o MGCP pois na EDGV o valor do campo é codelist e no MGCP é valor real.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Arial"/>
          <w:color w:val="00000A"/>
          <w:sz w:val="22"/>
          <w:szCs w:val="22"/>
          <w:lang w:val="en-US" w:eastAsia="zh-CN" w:bidi="hi-IN"/>
        </w:rPr>
        <w:t>Verificar como calcular o valor z de 46m para o DVOF.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Arial"/>
          <w:color w:val="00000A"/>
          <w:sz w:val="22"/>
          <w:szCs w:val="22"/>
          <w:lang w:val="en-US" w:eastAsia="zh-CN" w:bidi="hi-IN"/>
        </w:rPr>
        <w:t>Verificar como são levantadas as informações que não são possíveis de verificar nas imagens. Insumo externo?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tulo1">
    <w:name w:val="Heading 1"/>
    <w:basedOn w:val="Ttulo"/>
    <w:next w:val="Normal"/>
    <w:qFormat/>
    <w:pPr>
      <w:keepNext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-US" w:eastAsia="zh-CN" w:bidi="hi-IN"/>
    </w:rPr>
  </w:style>
  <w:style w:type="paragraph" w:styleId="Ttulo2">
    <w:name w:val="Heading 2"/>
    <w:basedOn w:val="Ttulo"/>
    <w:next w:val="Normal"/>
    <w:qFormat/>
    <w:pPr>
      <w:keepNext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-US" w:eastAsia="zh-CN" w:bidi="hi-IN"/>
    </w:rPr>
  </w:style>
  <w:style w:type="paragraph" w:styleId="Ttulo3">
    <w:name w:val="Heading 3"/>
    <w:basedOn w:val="Ttulo"/>
    <w:next w:val="Normal"/>
    <w:qFormat/>
    <w:pPr>
      <w:keepNext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Ttulo4">
    <w:name w:val="Heading 4"/>
    <w:basedOn w:val="Ttulo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Ttulo5">
    <w:name w:val="Heading 5"/>
    <w:basedOn w:val="Ttulo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Ttulo6">
    <w:name w:val="Heading 6"/>
    <w:basedOn w:val="Ttulo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cs="Wingdings"/>
      <w:u w:val="none"/>
    </w:rPr>
  </w:style>
  <w:style w:type="character" w:styleId="ListLabel11">
    <w:name w:val="ListLabel 11"/>
    <w:qFormat/>
    <w:rPr>
      <w:rFonts w:cs="Wingdings 2"/>
      <w:u w:val="none"/>
    </w:rPr>
  </w:style>
  <w:style w:type="character" w:styleId="ListLabel12">
    <w:name w:val="ListLabel 12"/>
    <w:qFormat/>
    <w:rPr>
      <w:rFonts w:cs="OpenSymbol"/>
      <w:u w:val="none"/>
    </w:rPr>
  </w:style>
  <w:style w:type="character" w:styleId="ListLabel13">
    <w:name w:val="ListLabel 13"/>
    <w:qFormat/>
    <w:rPr>
      <w:rFonts w:cs="Wingdings"/>
      <w:u w:val="none"/>
    </w:rPr>
  </w:style>
  <w:style w:type="character" w:styleId="ListLabel14">
    <w:name w:val="ListLabel 14"/>
    <w:qFormat/>
    <w:rPr>
      <w:rFonts w:cs="Wingdings 2"/>
      <w:u w:val="none"/>
    </w:rPr>
  </w:style>
  <w:style w:type="character" w:styleId="ListLabel15">
    <w:name w:val="ListLabel 15"/>
    <w:qFormat/>
    <w:rPr>
      <w:rFonts w:cs="OpenSymbol"/>
      <w:u w:val="none"/>
    </w:rPr>
  </w:style>
  <w:style w:type="character" w:styleId="ListLabel16">
    <w:name w:val="ListLabel 16"/>
    <w:qFormat/>
    <w:rPr>
      <w:rFonts w:cs="Wingdings"/>
      <w:u w:val="none"/>
    </w:rPr>
  </w:style>
  <w:style w:type="character" w:styleId="ListLabel17">
    <w:name w:val="ListLabel 17"/>
    <w:qFormat/>
    <w:rPr>
      <w:rFonts w:cs="Wingdings 2"/>
      <w:u w:val="none"/>
    </w:rPr>
  </w:style>
  <w:style w:type="character" w:styleId="ListLabel18">
    <w:name w:val="ListLabel 18"/>
    <w:qFormat/>
    <w:rPr>
      <w:rFonts w:cs="OpenSymbol"/>
      <w:u w:val="none"/>
    </w:rPr>
  </w:style>
  <w:style w:type="character" w:styleId="ListLabel19">
    <w:name w:val="ListLabel 19"/>
    <w:qFormat/>
    <w:rPr>
      <w:rFonts w:cs="Wingdings"/>
      <w:u w:val="none"/>
    </w:rPr>
  </w:style>
  <w:style w:type="character" w:styleId="ListLabel20">
    <w:name w:val="ListLabel 20"/>
    <w:qFormat/>
    <w:rPr>
      <w:rFonts w:cs="Wingdings 2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Wingdings"/>
      <w:u w:val="none"/>
    </w:rPr>
  </w:style>
  <w:style w:type="character" w:styleId="ListLabel23">
    <w:name w:val="ListLabel 23"/>
    <w:qFormat/>
    <w:rPr>
      <w:rFonts w:cs="Wingdings 2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Wingdings"/>
      <w:u w:val="none"/>
    </w:rPr>
  </w:style>
  <w:style w:type="character" w:styleId="ListLabel26">
    <w:name w:val="ListLabel 26"/>
    <w:qFormat/>
    <w:rPr>
      <w:rFonts w:cs="Wingdings 2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character" w:styleId="ListLabel28">
    <w:name w:val="ListLabel 28"/>
    <w:qFormat/>
    <w:rPr>
      <w:rFonts w:cs="Wingdings"/>
      <w:u w:val="none"/>
    </w:rPr>
  </w:style>
  <w:style w:type="character" w:styleId="ListLabel29">
    <w:name w:val="ListLabel 29"/>
    <w:qFormat/>
    <w:rPr>
      <w:rFonts w:cs="Wingdings 2"/>
      <w:u w:val="none"/>
    </w:rPr>
  </w:style>
  <w:style w:type="character" w:styleId="ListLabel30">
    <w:name w:val="ListLabel 30"/>
    <w:qFormat/>
    <w:rPr>
      <w:rFonts w:cs="OpenSymbol"/>
      <w:u w:val="none"/>
    </w:rPr>
  </w:style>
  <w:style w:type="character" w:styleId="ListLabel31">
    <w:name w:val="ListLabel 31"/>
    <w:qFormat/>
    <w:rPr>
      <w:rFonts w:cs="Wingdings"/>
      <w:u w:val="none"/>
    </w:rPr>
  </w:style>
  <w:style w:type="character" w:styleId="ListLabel32">
    <w:name w:val="ListLabel 32"/>
    <w:qFormat/>
    <w:rPr>
      <w:rFonts w:cs="Wingdings 2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Wingdings"/>
      <w:u w:val="none"/>
    </w:rPr>
  </w:style>
  <w:style w:type="character" w:styleId="ListLabel35">
    <w:name w:val="ListLabel 35"/>
    <w:qFormat/>
    <w:rPr>
      <w:rFonts w:cs="Wingdings 2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character" w:styleId="ListLabel37">
    <w:name w:val="ListLabel 37"/>
    <w:qFormat/>
    <w:rPr>
      <w:rFonts w:cs="Wingdings"/>
      <w:u w:val="none"/>
    </w:rPr>
  </w:style>
  <w:style w:type="character" w:styleId="ListLabel38">
    <w:name w:val="ListLabel 38"/>
    <w:qFormat/>
    <w:rPr>
      <w:rFonts w:cs="Wingdings 2"/>
      <w:u w:val="non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cs="Wingdings"/>
      <w:u w:val="none"/>
    </w:rPr>
  </w:style>
  <w:style w:type="character" w:styleId="ListLabel41">
    <w:name w:val="ListLabel 41"/>
    <w:qFormat/>
    <w:rPr>
      <w:rFonts w:cs="Wingdings 2"/>
      <w:u w:val="none"/>
    </w:rPr>
  </w:style>
  <w:style w:type="character" w:styleId="ListLabel42">
    <w:name w:val="ListLabel 42"/>
    <w:qFormat/>
    <w:rPr>
      <w:rFonts w:cs="OpenSymbol"/>
      <w:u w:val="none"/>
    </w:rPr>
  </w:style>
  <w:style w:type="character" w:styleId="ListLabel43">
    <w:name w:val="ListLabel 43"/>
    <w:qFormat/>
    <w:rPr>
      <w:rFonts w:cs="Wingdings"/>
      <w:u w:val="none"/>
    </w:rPr>
  </w:style>
  <w:style w:type="character" w:styleId="ListLabel44">
    <w:name w:val="ListLabel 44"/>
    <w:qFormat/>
    <w:rPr>
      <w:rFonts w:cs="Wingdings 2"/>
      <w:u w:val="none"/>
    </w:rPr>
  </w:style>
  <w:style w:type="character" w:styleId="ListLabel45">
    <w:name w:val="ListLabel 45"/>
    <w:qFormat/>
    <w:rPr>
      <w:rFonts w:cs="OpenSymbol"/>
      <w:u w:val="none"/>
    </w:rPr>
  </w:style>
  <w:style w:type="character" w:styleId="ListLabel46">
    <w:name w:val="ListLabel 46"/>
    <w:qFormat/>
    <w:rPr>
      <w:rFonts w:cs="Wingdings"/>
      <w:u w:val="none"/>
    </w:rPr>
  </w:style>
  <w:style w:type="character" w:styleId="ListLabel47">
    <w:name w:val="ListLabel 47"/>
    <w:qFormat/>
    <w:rPr>
      <w:rFonts w:cs="Wingdings 2"/>
      <w:u w:val="none"/>
    </w:rPr>
  </w:style>
  <w:style w:type="character" w:styleId="ListLabel48">
    <w:name w:val="ListLabel 48"/>
    <w:qFormat/>
    <w:rPr>
      <w:rFonts w:cs="OpenSymbol"/>
      <w:u w:val="none"/>
    </w:rPr>
  </w:style>
  <w:style w:type="character" w:styleId="ListLabel49">
    <w:name w:val="ListLabel 49"/>
    <w:qFormat/>
    <w:rPr>
      <w:rFonts w:cs="Wingdings"/>
      <w:u w:val="none"/>
    </w:rPr>
  </w:style>
  <w:style w:type="character" w:styleId="ListLabel50">
    <w:name w:val="ListLabel 50"/>
    <w:qFormat/>
    <w:rPr>
      <w:rFonts w:cs="Wingdings 2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Wingdings"/>
      <w:u w:val="none"/>
    </w:rPr>
  </w:style>
  <w:style w:type="character" w:styleId="ListLabel53">
    <w:name w:val="ListLabel 53"/>
    <w:qFormat/>
    <w:rPr>
      <w:rFonts w:cs="Wingdings 2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character" w:styleId="ListLabel55">
    <w:name w:val="ListLabel 55"/>
    <w:qFormat/>
    <w:rPr>
      <w:rFonts w:cs="Wingdings"/>
      <w:u w:val="none"/>
    </w:rPr>
  </w:style>
  <w:style w:type="character" w:styleId="ListLabel56">
    <w:name w:val="ListLabel 56"/>
    <w:qFormat/>
    <w:rPr>
      <w:rFonts w:cs="Wingdings 2"/>
      <w:u w:val="none"/>
    </w:rPr>
  </w:style>
  <w:style w:type="character" w:styleId="ListLabel57">
    <w:name w:val="ListLabel 57"/>
    <w:qFormat/>
    <w:rPr>
      <w:rFonts w:cs="OpenSymbol"/>
      <w:u w:val="none"/>
    </w:rPr>
  </w:style>
  <w:style w:type="character" w:styleId="ListLabel58">
    <w:name w:val="ListLabel 58"/>
    <w:qFormat/>
    <w:rPr>
      <w:rFonts w:cs="Wingdings"/>
      <w:u w:val="none"/>
    </w:rPr>
  </w:style>
  <w:style w:type="character" w:styleId="ListLabel59">
    <w:name w:val="ListLabel 59"/>
    <w:qFormat/>
    <w:rPr>
      <w:rFonts w:cs="Wingdings 2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Wingdings"/>
      <w:u w:val="none"/>
    </w:rPr>
  </w:style>
  <w:style w:type="character" w:styleId="ListLabel62">
    <w:name w:val="ListLabel 62"/>
    <w:qFormat/>
    <w:rPr>
      <w:rFonts w:cs="Wingdings 2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Wingdings"/>
      <w:u w:val="none"/>
    </w:rPr>
  </w:style>
  <w:style w:type="character" w:styleId="ListLabel65">
    <w:name w:val="ListLabel 65"/>
    <w:qFormat/>
    <w:rPr>
      <w:rFonts w:cs="Wingdings 2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Wingdings"/>
      <w:u w:val="none"/>
    </w:rPr>
  </w:style>
  <w:style w:type="character" w:styleId="ListLabel68">
    <w:name w:val="ListLabel 68"/>
    <w:qFormat/>
    <w:rPr>
      <w:rFonts w:cs="Wingdings 2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cs="Wingdings"/>
      <w:u w:val="none"/>
    </w:rPr>
  </w:style>
  <w:style w:type="character" w:styleId="ListLabel71">
    <w:name w:val="ListLabel 71"/>
    <w:qFormat/>
    <w:rPr>
      <w:rFonts w:cs="Wingdings 2"/>
      <w:u w:val="none"/>
    </w:rPr>
  </w:style>
  <w:style w:type="character" w:styleId="ListLabel72">
    <w:name w:val="ListLabel 72"/>
    <w:qFormat/>
    <w:rPr>
      <w:rFonts w:cs="OpenSymbol"/>
      <w:u w:val="none"/>
    </w:rPr>
  </w:style>
  <w:style w:type="character" w:styleId="ListLabel73">
    <w:name w:val="ListLabel 73"/>
    <w:qFormat/>
    <w:rPr>
      <w:rFonts w:cs="Wingdings"/>
      <w:u w:val="none"/>
    </w:rPr>
  </w:style>
  <w:style w:type="character" w:styleId="ListLabel74">
    <w:name w:val="ListLabel 74"/>
    <w:qFormat/>
    <w:rPr>
      <w:rFonts w:cs="Wingdings 2"/>
      <w:u w:val="none"/>
    </w:rPr>
  </w:style>
  <w:style w:type="character" w:styleId="ListLabel75">
    <w:name w:val="ListLabel 75"/>
    <w:qFormat/>
    <w:rPr>
      <w:rFonts w:cs="OpenSymbol"/>
      <w:u w:val="none"/>
    </w:rPr>
  </w:style>
  <w:style w:type="character" w:styleId="ListLabel76">
    <w:name w:val="ListLabel 76"/>
    <w:qFormat/>
    <w:rPr>
      <w:rFonts w:cs="Wingdings"/>
      <w:u w:val="none"/>
    </w:rPr>
  </w:style>
  <w:style w:type="character" w:styleId="ListLabel77">
    <w:name w:val="ListLabel 77"/>
    <w:qFormat/>
    <w:rPr>
      <w:rFonts w:cs="Wingdings 2"/>
      <w:u w:val="none"/>
    </w:rPr>
  </w:style>
  <w:style w:type="character" w:styleId="ListLabel78">
    <w:name w:val="ListLabel 78"/>
    <w:qFormat/>
    <w:rPr>
      <w:rFonts w:cs="OpenSymbol"/>
      <w:u w:val="none"/>
    </w:rPr>
  </w:style>
  <w:style w:type="character" w:styleId="ListLabel79">
    <w:name w:val="ListLabel 79"/>
    <w:qFormat/>
    <w:rPr>
      <w:rFonts w:cs="Wingdings"/>
      <w:u w:val="none"/>
    </w:rPr>
  </w:style>
  <w:style w:type="character" w:styleId="ListLabel80">
    <w:name w:val="ListLabel 80"/>
    <w:qFormat/>
    <w:rPr>
      <w:rFonts w:cs="Wingdings 2"/>
      <w:u w:val="none"/>
    </w:rPr>
  </w:style>
  <w:style w:type="character" w:styleId="ListLabel81">
    <w:name w:val="ListLabel 81"/>
    <w:qFormat/>
    <w:rPr>
      <w:rFonts w:cs="OpenSymbol"/>
      <w:u w:val="none"/>
    </w:rPr>
  </w:style>
  <w:style w:type="character" w:styleId="ListLabel82">
    <w:name w:val="ListLabel 82"/>
    <w:qFormat/>
    <w:rPr>
      <w:rFonts w:cs="Wingdings"/>
      <w:u w:val="none"/>
    </w:rPr>
  </w:style>
  <w:style w:type="character" w:styleId="ListLabel83">
    <w:name w:val="ListLabel 83"/>
    <w:qFormat/>
    <w:rPr>
      <w:rFonts w:cs="Wingdings 2"/>
      <w:u w:val="none"/>
    </w:rPr>
  </w:style>
  <w:style w:type="character" w:styleId="ListLabel84">
    <w:name w:val="ListLabel 84"/>
    <w:qFormat/>
    <w:rPr>
      <w:rFonts w:cs="OpenSymbol"/>
      <w:u w:val="none"/>
    </w:rPr>
  </w:style>
  <w:style w:type="character" w:styleId="ListLabel85">
    <w:name w:val="ListLabel 85"/>
    <w:qFormat/>
    <w:rPr>
      <w:rFonts w:cs="Wingdings"/>
      <w:u w:val="none"/>
    </w:rPr>
  </w:style>
  <w:style w:type="character" w:styleId="ListLabel86">
    <w:name w:val="ListLabel 86"/>
    <w:qFormat/>
    <w:rPr>
      <w:rFonts w:cs="Wingdings 2"/>
      <w:u w:val="none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Wingdings"/>
      <w:u w:val="none"/>
    </w:rPr>
  </w:style>
  <w:style w:type="character" w:styleId="ListLabel89">
    <w:name w:val="ListLabel 89"/>
    <w:qFormat/>
    <w:rPr>
      <w:rFonts w:cs="Wingdings 2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1317</TotalTime>
  <Application>LibreOffice/5.2.3.3$Windows_x86 LibreOffice_project/d54a8868f08a7b39642414cf2c8ef2f228f780cf</Application>
  <Pages>2</Pages>
  <Words>671</Words>
  <Characters>3701</Characters>
  <CharactersWithSpaces>4316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2019-02-07T18:23:43Z</dcterms:modified>
  <cp:revision>13</cp:revision>
  <dc:subject/>
  <dc:title/>
</cp:coreProperties>
</file>