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00"/>
        <w:jc w:val="center"/>
      </w:pPr>
      <w:r>
        <w:rPr>
          <w:rFonts w:ascii="Arial" w:cs="Arial" w:eastAsia="Arial" w:hAnsi="Arial"/>
          <w:b/>
          <w:bCs/>
          <w:color w:val="F06820"/>
          <w:sz w:val="72"/>
          <w:szCs w:val="72"/>
        </w:rPr>
        <w:t xml:space="preserve">CLUTCH</w:t>
      </w:r>
    </w:p>
    <w:p>
      <w:pPr>
        <w:spacing w:after="200"/>
        <w:jc w:val="center"/>
      </w:pPr>
      <w:r>
        <w:rPr>
          <w:rFonts w:ascii="Arial" w:cs="Arial" w:eastAsia="Arial" w:hAnsi="Arial"/>
          <w:color w:val="3D5166"/>
          <w:spacing w:val="200"/>
          <w:sz w:val="20"/>
          <w:szCs w:val="20"/>
        </w:rPr>
        <w:t xml:space="preserve">BRAND SYSTEM &amp; DESIGN TOKENS</w:t>
      </w:r>
    </w:p>
    <w:p>
      <w:pPr>
        <w:spacing w:before="400" w:after="400"/>
      </w:pPr>
    </w:p>
    <w:p>
      <w:pPr>
        <w:spacing w:after="80"/>
        <w:jc w:val="center"/>
      </w:pPr>
      <w:r>
        <w:rPr>
          <w:rFonts w:ascii="Arial" w:cs="Arial" w:eastAsia="Arial" w:hAnsi="Arial"/>
          <w:color w:val="999999"/>
          <w:sz w:val="20"/>
          <w:szCs w:val="20"/>
        </w:rPr>
        <w:t xml:space="preserve">Version 1.0  •  February 2026</w:t>
      </w:r>
    </w:p>
    <w:p>
      <w:pPr>
        <w:spacing w:after="80"/>
        <w:jc w:val="center"/>
      </w:pPr>
      <w:r>
        <w:rPr>
          <w:rFonts w:ascii="Arial" w:cs="Arial" w:eastAsia="Arial" w:hAnsi="Arial"/>
          <w:color w:val="999999"/>
          <w:sz w:val="20"/>
          <w:szCs w:val="20"/>
        </w:rPr>
        <w:t xml:space="preserve">Implementation-Ready Specification</w:t>
      </w:r>
    </w:p>
    <w:p>
      <w:r>
        <w:br w:type="page"/>
      </w:r>
    </w:p>
    <w:p>
      <w:pPr>
        <w:pStyle w:val="Heading1"/>
        <w:spacing w:before="400" w:after="200"/>
      </w:pPr>
      <w:r>
        <w:rPr>
          <w:rFonts w:ascii="Arial" w:cs="Arial" w:eastAsia="Arial" w:hAnsi="Arial"/>
          <w:b/>
          <w:bCs/>
          <w:color w:val="1A1A1A"/>
          <w:sz w:val="36"/>
          <w:szCs w:val="36"/>
        </w:rPr>
        <w:t xml:space="preserve">Brand Philosophy</w:t>
      </w:r>
    </w:p>
    <w:p>
      <w:pPr>
        <w:spacing w:after="120"/>
      </w:pPr>
      <w:r>
        <w:rPr>
          <w:rFonts w:ascii="Arial" w:cs="Arial" w:eastAsia="Arial" w:hAnsi="Arial"/>
          <w:color w:val="444444"/>
          <w:sz w:val="22"/>
          <w:szCs w:val="22"/>
        </w:rPr>
        <w:t xml:space="preserve">Clutch is the only fantasy sports platform that makes light mode its identity. While every competitor (Sleeper, Underdog, PrizePicks, ESPN) hides in dark mode, Clutch steps into the light with confidence. The result is instant recognition — when someone screenshots a Clutch leaderboard in a group chat, it looks like nothing else in fantasy sports.</w:t>
      </w:r>
    </w:p>
    <w:p>
      <w:pPr>
        <w:spacing w:before="50" w:after="50"/>
      </w:pPr>
    </w:p>
    <w:p>
      <w:pPr>
        <w:spacing w:before="200" w:after="100"/>
      </w:pPr>
      <w:r>
        <w:rPr>
          <w:rFonts w:ascii="Arial" w:cs="Arial" w:eastAsia="Arial" w:hAnsi="Arial"/>
          <w:b/>
          <w:bCs/>
          <w:color w:val="1A1A1A"/>
          <w:sz w:val="24"/>
          <w:szCs w:val="24"/>
        </w:rPr>
        <w:t xml:space="preserve">Core Identity</w:t>
      </w:r>
    </w:p>
    <w:p>
      <w:pPr>
        <w:spacing w:after="120"/>
      </w:pPr>
      <w:r>
        <w:rPr>
          <w:rFonts w:ascii="Arial" w:cs="Arial" w:eastAsia="Arial" w:hAnsi="Arial"/>
          <w:color w:val="444444"/>
          <w:sz w:val="22"/>
          <w:szCs w:val="22"/>
        </w:rPr>
        <w:t xml:space="preserve">Warm, confident, alive. Think Strava meets The Athletic meets Notion. Smart but not corporate. Competitive but not intimidating. The platform that proves you know sports, and looks good doing it.</w:t>
      </w:r>
    </w:p>
    <w:p>
      <w:pPr>
        <w:spacing w:before="50" w:after="50"/>
      </w:pPr>
    </w:p>
    <w:p>
      <w:pPr>
        <w:spacing w:before="200" w:after="100"/>
      </w:pPr>
      <w:r>
        <w:rPr>
          <w:rFonts w:ascii="Arial" w:cs="Arial" w:eastAsia="Arial" w:hAnsi="Arial"/>
          <w:b/>
          <w:bCs/>
          <w:color w:val="1A1A1A"/>
          <w:sz w:val="24"/>
          <w:szCs w:val="24"/>
        </w:rPr>
        <w:t xml:space="preserve">Key Differentiators</w:t>
      </w:r>
    </w:p>
    <w:p>
      <w:pPr>
        <w:pStyle w:val="ListParagraph"/>
        <w:numPr>
          <w:ilvl w:val="0"/>
          <w:numId w:val="2"/>
        </w:numPr>
        <w:spacing w:after="80"/>
      </w:pPr>
      <w:r>
        <w:rPr>
          <w:rFonts w:ascii="Arial" w:cs="Arial" w:eastAsia="Arial" w:hAnsi="Arial"/>
          <w:color w:val="444444"/>
          <w:sz w:val="22"/>
          <w:szCs w:val="22"/>
        </w:rPr>
        <w:t xml:space="preserve">Light-first brand identity — dark mode exists as a user preference, not the default</w:t>
      </w:r>
    </w:p>
    <w:p>
      <w:pPr>
        <w:pStyle w:val="ListParagraph"/>
        <w:numPr>
          <w:ilvl w:val="0"/>
          <w:numId w:val="2"/>
        </w:numPr>
        <w:spacing w:after="80"/>
      </w:pPr>
      <w:r>
        <w:rPr>
          <w:rFonts w:ascii="Arial" w:cs="Arial" w:eastAsia="Arial" w:hAnsi="Arial"/>
          <w:color w:val="444444"/>
          <w:sz w:val="22"/>
          <w:szCs w:val="22"/>
        </w:rPr>
        <w:t xml:space="preserve">Four-color system where each color has a specific job — nothing competes</w:t>
      </w:r>
    </w:p>
    <w:p>
      <w:pPr>
        <w:pStyle w:val="ListParagraph"/>
        <w:numPr>
          <w:ilvl w:val="0"/>
          <w:numId w:val="2"/>
        </w:numPr>
        <w:spacing w:after="80"/>
      </w:pPr>
      <w:r>
        <w:rPr>
          <w:rFonts w:ascii="Arial" w:cs="Arial" w:eastAsia="Arial" w:hAnsi="Arial"/>
          <w:color w:val="444444"/>
          <w:sz w:val="22"/>
          <w:szCs w:val="22"/>
        </w:rPr>
        <w:t xml:space="preserve">Editorial serif moments (Instrument Serif italic) on key words — no other fantasy platform uses serif type</w:t>
      </w:r>
    </w:p>
    <w:p>
      <w:pPr>
        <w:pStyle w:val="ListParagraph"/>
        <w:numPr>
          <w:ilvl w:val="0"/>
          <w:numId w:val="2"/>
        </w:numPr>
        <w:spacing w:after="80"/>
      </w:pPr>
      <w:r>
        <w:rPr>
          <w:rFonts w:ascii="Arial" w:cs="Arial" w:eastAsia="Arial" w:hAnsi="Arial"/>
          <w:color w:val="444444"/>
          <w:sz w:val="22"/>
          <w:szCs w:val="22"/>
        </w:rPr>
        <w:t xml:space="preserve">Mixed card treatment — bold dark cards for key elements, tinted cards for utility content</w:t>
      </w:r>
    </w:p>
    <w:p>
      <w:pPr>
        <w:pStyle w:val="ListParagraph"/>
        <w:numPr>
          <w:ilvl w:val="0"/>
          <w:numId w:val="2"/>
        </w:numPr>
        <w:spacing w:after="80"/>
      </w:pPr>
      <w:r>
        <w:rPr>
          <w:rFonts w:ascii="Arial" w:cs="Arial" w:eastAsia="Arial" w:hAnsi="Arial"/>
          <w:color w:val="444444"/>
          <w:sz w:val="22"/>
          <w:szCs w:val="22"/>
        </w:rPr>
        <w:t xml:space="preserve">Electric orange accent (not coral, not red) — Strava/McLaren territory, completely unoccupied in fantasy</w:t>
      </w:r>
    </w:p>
    <w:p>
      <w:r>
        <w:br w:type="page"/>
      </w:r>
    </w:p>
    <w:p>
      <w:pPr>
        <w:pStyle w:val="Heading1"/>
        <w:spacing w:before="400" w:after="200"/>
      </w:pPr>
      <w:r>
        <w:rPr>
          <w:rFonts w:ascii="Arial" w:cs="Arial" w:eastAsia="Arial" w:hAnsi="Arial"/>
          <w:b/>
          <w:bCs/>
          <w:color w:val="1A1A1A"/>
          <w:sz w:val="36"/>
          <w:szCs w:val="36"/>
        </w:rPr>
        <w:t xml:space="preserve">Color System</w:t>
      </w:r>
    </w:p>
    <w:p>
      <w:pPr>
        <w:spacing w:after="120"/>
      </w:pPr>
      <w:r>
        <w:rPr>
          <w:rFonts w:ascii="Arial" w:cs="Arial" w:eastAsia="Arial" w:hAnsi="Arial"/>
          <w:color w:val="444444"/>
          <w:sz w:val="22"/>
          <w:szCs w:val="22"/>
        </w:rPr>
        <w:t xml:space="preserve">Every color has one job. This prevents visual competition and creates clear hierarchy across the interface.</w:t>
      </w:r>
    </w:p>
    <w:p>
      <w:pPr>
        <w:spacing w:before="100" w:after="100"/>
      </w:pPr>
    </w:p>
    <w:p>
      <w:pPr>
        <w:pStyle w:val="Heading2"/>
        <w:spacing w:before="300" w:after="150"/>
      </w:pPr>
      <w:r>
        <w:rPr>
          <w:rFonts w:ascii="Arial" w:cs="Arial" w:eastAsia="Arial" w:hAnsi="Arial"/>
          <w:b/>
          <w:bCs/>
          <w:color w:val="1A1A1A"/>
          <w:sz w:val="28"/>
          <w:szCs w:val="28"/>
        </w:rPr>
        <w:t xml:space="preserve">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2080"/>
        <w:gridCol w:w="2080"/>
      </w:tblGrid>
      <w:tr>
        <w:tc>
          <w:tcPr>
            <w:tcW w:type="dxa" w:w="16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Swatch</w:t>
            </w:r>
          </w:p>
        </w:tc>
        <w:tc>
          <w:tcPr>
            <w:tcW w:type="dxa" w:w="1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Hex</w:t>
            </w:r>
          </w:p>
        </w:tc>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20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Light Mode</w:t>
            </w:r>
          </w:p>
        </w:tc>
        <w:tc>
          <w:tcPr>
            <w:tcW w:type="dxa" w:w="20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Dark Mode</w:t>
            </w:r>
          </w:p>
        </w:tc>
      </w:tr>
      <w:tr>
        <w:tc>
          <w:tcPr>
            <w:tcW w:type="dxa" w:w="1600"/>
            <w:tcBorders>
              <w:top w:val="single" w:color="CCCCCC" w:sz="1"/>
              <w:left w:val="single" w:color="CCCCCC" w:sz="1"/>
              <w:bottom w:val="single" w:color="CCCCCC" w:sz="1"/>
              <w:right w:val="single" w:color="CCCCCC" w:sz="1"/>
            </w:tcBorders>
            <w:shd w:fill="F06820" w:val="clear"/>
            <w:tcMar>
              <w:top w:type="dxa" w:w="80"/>
              <w:left w:type="dxa" w:w="120"/>
              <w:bottom w:type="dxa" w:w="80"/>
              <w:right w:type="dxa" w:w="120"/>
            </w:tcMar>
          </w:tcPr>
          <w:p>
            <w:r>
              <w:rPr>
                <w:rFonts w:ascii="Arial" w:cs="Arial" w:eastAsia="Arial" w:hAnsi="Arial"/>
                <w:color w:val="333333"/>
                <w:sz w:val="20"/>
                <w:szCs w:val="20"/>
              </w:rPr>
              <w:t xml:space="preserve">Blaze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#F06820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 CTAs, brand energy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buttons, links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slightly brighter glow</w:t>
            </w:r>
          </w:p>
        </w:tc>
      </w:tr>
      <w:tr>
        <w:tc>
          <w:tcPr>
            <w:tcW w:type="dxa" w:w="1600"/>
            <w:tcBorders>
              <w:top w:val="single" w:color="CCCCCC" w:sz="1"/>
              <w:left w:val="single" w:color="CCCCCC" w:sz="1"/>
              <w:bottom w:val="single" w:color="CCCCCC" w:sz="1"/>
              <w:right w:val="single" w:color="CCCCCC" w:sz="1"/>
            </w:tcBorders>
            <w:shd w:fill="FF8828" w:val="clear"/>
            <w:tcMar>
              <w:top w:type="dxa" w:w="80"/>
              <w:left w:type="dxa" w:w="120"/>
              <w:bottom w:type="dxa" w:w="80"/>
              <w:right w:type="dxa" w:w="120"/>
            </w:tcMar>
          </w:tcPr>
          <w:p>
            <w:r>
              <w:rPr>
                <w:rFonts w:ascii="Arial" w:cs="Arial" w:eastAsia="Arial" w:hAnsi="Arial"/>
                <w:color w:val="333333"/>
                <w:sz w:val="20"/>
                <w:szCs w:val="20"/>
              </w:rPr>
              <w:t xml:space="preserve">Blaze Hot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#FF8828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Lighter accent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states, gradients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 endpoints</w:t>
            </w:r>
          </w:p>
        </w:tc>
      </w:tr>
      <w:tr>
        <w:tc>
          <w:tcPr>
            <w:tcW w:type="dxa" w:w="1600"/>
            <w:tcBorders>
              <w:top w:val="single" w:color="CCCCCC" w:sz="1"/>
              <w:left w:val="single" w:color="CCCCCC" w:sz="1"/>
              <w:bottom w:val="single" w:color="CCCCCC" w:sz="1"/>
              <w:right w:val="single" w:color="CCCCCC" w:sz="1"/>
            </w:tcBorders>
            <w:shd w:fill="D45A10" w:val="clear"/>
            <w:tcMar>
              <w:top w:type="dxa" w:w="80"/>
              <w:left w:type="dxa" w:w="120"/>
              <w:bottom w:type="dxa" w:w="80"/>
              <w:right w:type="dxa" w:w="120"/>
            </w:tcMar>
          </w:tcPr>
          <w:p>
            <w:r>
              <w:rPr>
                <w:rFonts w:ascii="Arial" w:cs="Arial" w:eastAsia="Arial" w:hAnsi="Arial"/>
                <w:color w:val="333333"/>
                <w:sz w:val="20"/>
                <w:szCs w:val="20"/>
              </w:rPr>
              <w:t xml:space="preserve">Blaze Deep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#D45A10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Darker anchor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Active/pressed states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 start points</w:t>
            </w:r>
          </w:p>
        </w:tc>
      </w:tr>
      <w:tr>
        <w:tc>
          <w:tcPr>
            <w:tcW w:type="dxa" w:w="1600"/>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color w:val="FFFFFF"/>
                <w:sz w:val="20"/>
                <w:szCs w:val="20"/>
              </w:rPr>
              <w:t xml:space="preserve">Slate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#1E2A3A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 authority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 bar, secondary btns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 bar background</w:t>
            </w:r>
          </w:p>
        </w:tc>
      </w:tr>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color w:val="FFFFFF"/>
                <w:sz w:val="20"/>
                <w:szCs w:val="20"/>
              </w:rPr>
              <w:t xml:space="preserve">Slate Mid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#2C3E50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Slate gradients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 gradients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1600"/>
            <w:tcBorders>
              <w:top w:val="single" w:color="CCCCCC" w:sz="1"/>
              <w:left w:val="single" w:color="CCCCCC" w:sz="1"/>
              <w:bottom w:val="single" w:color="CCCCCC" w:sz="1"/>
              <w:right w:val="single" w:color="CCCCCC" w:sz="1"/>
            </w:tcBorders>
            <w:shd w:fill="3D5166" w:val="clear"/>
            <w:tcMar>
              <w:top w:type="dxa" w:w="80"/>
              <w:left w:type="dxa" w:w="120"/>
              <w:bottom w:type="dxa" w:w="80"/>
              <w:right w:type="dxa" w:w="120"/>
            </w:tcMar>
          </w:tcPr>
          <w:p>
            <w:r>
              <w:rPr>
                <w:rFonts w:ascii="Arial" w:cs="Arial" w:eastAsia="Arial" w:hAnsi="Arial"/>
                <w:color w:val="FFFFFF"/>
                <w:sz w:val="20"/>
                <w:szCs w:val="20"/>
              </w:rPr>
              <w:t xml:space="preserve">Slate 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#3D5166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Muted structure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labels, icons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labels</w:t>
            </w:r>
          </w:p>
        </w:tc>
      </w:tr>
      <w:tr>
        <w:tc>
          <w:tcPr>
            <w:tcW w:type="dxa" w:w="1600"/>
            <w:tcBorders>
              <w:top w:val="single" w:color="CCCCCC" w:sz="1"/>
              <w:left w:val="single" w:color="CCCCCC" w:sz="1"/>
              <w:bottom w:val="single" w:color="CCCCCC" w:sz="1"/>
              <w:right w:val="single" w:color="CCCCCC" w:sz="1"/>
            </w:tcBorders>
            <w:shd w:fill="0D9668" w:val="clear"/>
            <w:tcMar>
              <w:top w:type="dxa" w:w="80"/>
              <w:left w:type="dxa" w:w="120"/>
              <w:bottom w:type="dxa" w:w="80"/>
              <w:right w:type="dxa" w:w="120"/>
            </w:tcMar>
          </w:tcPr>
          <w:p>
            <w:r>
              <w:rPr>
                <w:rFonts w:ascii="Arial" w:cs="Arial" w:eastAsia="Arial" w:hAnsi="Arial"/>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#0D9668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 live, golf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badges, golf cards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bumped opacity</w:t>
            </w:r>
          </w:p>
        </w:tc>
      </w:tr>
      <w:tr>
        <w:tc>
          <w:tcPr>
            <w:tcW w:type="dxa" w:w="1600"/>
            <w:tcBorders>
              <w:top w:val="single" w:color="CCCCCC" w:sz="1"/>
              <w:left w:val="single" w:color="CCCCCC" w:sz="1"/>
              <w:bottom w:val="single" w:color="CCCCCC" w:sz="1"/>
              <w:right w:val="single" w:color="CCCCCC" w:sz="1"/>
            </w:tcBorders>
            <w:shd w:fill="14B880" w:val="clear"/>
            <w:tcMar>
              <w:top w:type="dxa" w:w="80"/>
              <w:left w:type="dxa" w:w="120"/>
              <w:bottom w:type="dxa" w:w="80"/>
              <w:right w:type="dxa" w:w="120"/>
            </w:tcMar>
          </w:tcPr>
          <w:p>
            <w:r>
              <w:rPr>
                <w:rFonts w:ascii="Arial" w:cs="Arial" w:eastAsia="Arial" w:hAnsi="Arial"/>
                <w:color w:val="FFFFFF"/>
                <w:sz w:val="20"/>
                <w:szCs w:val="20"/>
              </w:rPr>
              <w:t xml:space="preserve">Field Bright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#14B880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Bright positive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Pulse dots, highlights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 text</w:t>
            </w:r>
          </w:p>
        </w:tc>
      </w:tr>
      <w:tr>
        <w:tc>
          <w:tcPr>
            <w:tcW w:type="dxa" w:w="1600"/>
            <w:tcBorders>
              <w:top w:val="single" w:color="CCCCCC" w:sz="1"/>
              <w:left w:val="single" w:color="CCCCCC" w:sz="1"/>
              <w:bottom w:val="single" w:color="CCCCCC" w:sz="1"/>
              <w:right w:val="single" w:color="CCCCCC" w:sz="1"/>
            </w:tcBorders>
            <w:shd w:fill="D4930D" w:val="clear"/>
            <w:tcMar>
              <w:top w:type="dxa" w:w="80"/>
              <w:left w:type="dxa" w:w="120"/>
              <w:bottom w:type="dxa" w:w="80"/>
              <w:right w:type="dxa" w:w="120"/>
            </w:tcMar>
          </w:tcPr>
          <w:p>
            <w:r>
              <w:rPr>
                <w:rFonts w:ascii="Arial" w:cs="Arial" w:eastAsia="Arial" w:hAnsi="Arial"/>
                <w:color w:val="333333"/>
                <w:sz w:val="20"/>
                <w:szCs w:val="20"/>
              </w:rPr>
              <w:t xml:space="preserve">Crown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#D4930D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Achievement, rating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Clutch Rating, rank #1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more glow</w:t>
            </w:r>
          </w:p>
        </w:tc>
      </w:tr>
      <w:tr>
        <w:tc>
          <w:tcPr>
            <w:tcW w:type="dxa" w:w="1600"/>
            <w:tcBorders>
              <w:top w:val="single" w:color="CCCCCC" w:sz="1"/>
              <w:left w:val="single" w:color="CCCCCC" w:sz="1"/>
              <w:bottom w:val="single" w:color="CCCCCC" w:sz="1"/>
              <w:right w:val="single" w:color="CCCCCC" w:sz="1"/>
            </w:tcBorders>
            <w:shd w:fill="F0B429" w:val="clear"/>
            <w:tcMar>
              <w:top w:type="dxa" w:w="80"/>
              <w:left w:type="dxa" w:w="120"/>
              <w:bottom w:type="dxa" w:w="80"/>
              <w:right w:type="dxa" w:w="120"/>
            </w:tcMar>
          </w:tcPr>
          <w:p>
            <w:r>
              <w:rPr>
                <w:rFonts w:ascii="Arial" w:cs="Arial" w:eastAsia="Arial" w:hAnsi="Arial"/>
                <w:color w:val="333333"/>
                <w:sz w:val="20"/>
                <w:szCs w:val="20"/>
              </w:rPr>
              <w:t xml:space="preserve">Crown Bright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#F0B429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Bright achievement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Rating labels, tier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Rating accent text</w:t>
            </w:r>
          </w:p>
        </w:tc>
      </w:tr>
      <w:tr>
        <w:tc>
          <w:tcPr>
            <w:tcW w:type="dxa" w:w="1600"/>
            <w:tcBorders>
              <w:top w:val="single" w:color="CCCCCC" w:sz="1"/>
              <w:left w:val="single" w:color="CCCCCC" w:sz="1"/>
              <w:bottom w:val="single" w:color="CCCCCC" w:sz="1"/>
              <w:right w:val="single" w:color="CCCCCC" w:sz="1"/>
            </w:tcBorders>
            <w:shd w:fill="E83838" w:val="clear"/>
            <w:tcMar>
              <w:top w:type="dxa" w:w="80"/>
              <w:left w:type="dxa" w:w="120"/>
              <w:bottom w:type="dxa" w:w="80"/>
              <w:right w:type="dxa" w:w="120"/>
            </w:tcMar>
          </w:tcPr>
          <w:p>
            <w:r>
              <w:rPr>
                <w:rFonts w:ascii="Arial" w:cs="Arial" w:eastAsia="Arial" w:hAnsi="Arial"/>
                <w:color w:val="333333"/>
                <w:sz w:val="20"/>
                <w:szCs w:val="20"/>
              </w:rPr>
              <w:t xml:space="preserve">Live 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#E83838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Live/urgent status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badges only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w:t>
            </w:r>
          </w:p>
        </w:tc>
      </w:tr>
    </w:tbl>
    <w:p>
      <w:pPr>
        <w:spacing w:before="100" w:after="100"/>
      </w:pPr>
    </w:p>
    <w:p>
      <w:pPr>
        <w:pStyle w:val="Heading2"/>
        <w:spacing w:before="300" w:after="150"/>
      </w:pPr>
      <w:r>
        <w:rPr>
          <w:rFonts w:ascii="Arial" w:cs="Arial" w:eastAsia="Arial" w:hAnsi="Arial"/>
          <w:b/>
          <w:bCs/>
          <w:color w:val="1A1A1A"/>
          <w:sz w:val="28"/>
          <w:szCs w:val="28"/>
        </w:rPr>
        <w:t xml:space="preserve">Surface &amp; Background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Token</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Light</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Dark</w:t>
            </w:r>
          </w:p>
        </w:tc>
        <w:tc>
          <w:tcPr>
            <w:tcW w:type="dxa" w:w="27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#FAFAF6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#0E1015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--bg-alt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#F0EDE6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#151820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Alternate/section bg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--surface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#1A1D26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card bg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--surface-alt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#F7F5F0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#1F222E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Raised card bg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--stone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#E0DBD2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#2A2D38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Borders, dividers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--text-1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#1A1A1A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#EEEAE2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--text-2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#65615A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#908C84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Secondary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--text-3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#A09A90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#5C5952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Tertiary/muted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--card-border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rgba(0,0,0,0.06)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rgba(255,255,255,0.06)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 border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--card-shadow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2px 8px rgba(0,0,0,0.04)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2px 8px rgba(0,0,0,0.2)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 shadow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--gauge-bg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#E0DBD2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rgba(255,255,255,0.08)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Gauge track</w:t>
            </w:r>
          </w:p>
        </w:tc>
      </w:tr>
    </w:tbl>
    <w:p>
      <w:pPr>
        <w:spacing w:before="100" w:after="100"/>
      </w:pPr>
    </w:p>
    <w:p>
      <w:pPr>
        <w:pStyle w:val="Heading2"/>
        <w:spacing w:before="300" w:after="150"/>
      </w:pPr>
      <w:r>
        <w:rPr>
          <w:rFonts w:ascii="Arial" w:cs="Arial" w:eastAsia="Arial" w:hAnsi="Arial"/>
          <w:b/>
          <w:bCs/>
          <w:color w:val="1A1A1A"/>
          <w:sz w:val="28"/>
          <w:szCs w:val="28"/>
        </w:rPr>
        <w:t xml:space="preserve">Tinted Card Backgrounds (Light Mode)</w:t>
      </w:r>
    </w:p>
    <w:p>
      <w:pPr>
        <w:spacing w:after="120"/>
      </w:pPr>
      <w:r>
        <w:rPr>
          <w:rFonts w:ascii="Arial" w:cs="Arial" w:eastAsia="Arial" w:hAnsi="Arial"/>
          <w:color w:val="444444"/>
          <w:sz w:val="22"/>
          <w:szCs w:val="22"/>
        </w:rPr>
        <w:t xml:space="preserve">In light mode, utility cards pick up a subtle wash of their accent color. In dark mode, these cards use the standard surface color with a very subtle accent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Context</w:t>
            </w:r>
          </w:p>
        </w:tc>
        <w:tc>
          <w:tcPr>
            <w:tcW w:type="dxa" w:w="2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Light Tint</w:t>
            </w:r>
          </w:p>
        </w:tc>
        <w:tc>
          <w:tcPr>
            <w:tcW w:type="dxa" w:w="2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Dark Overlay</w:t>
            </w:r>
          </w:p>
        </w:tc>
        <w:tc>
          <w:tcPr>
            <w:tcW w:type="dxa" w:w="2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Golf / Field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#F0F7F4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Field at 4% opacity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Golf league cards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NFL / Blaze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#FFF5EE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Blaze at 3% opacity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NFL league cards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News / Neutral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#F4F3F0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Slate at 8% opacity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News feed, updates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Rating / Crown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#FDF8EE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Crown at 4% opacity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Achievement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AI / Slate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#F0F2F5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Slate Light at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Research, AI features</w:t>
            </w:r>
          </w:p>
        </w:tc>
      </w:tr>
    </w:tbl>
    <w:p>
      <w:pPr>
        <w:spacing w:before="100" w:after="100"/>
      </w:pPr>
    </w:p>
    <w:p>
      <w:pPr>
        <w:pStyle w:val="Heading2"/>
        <w:spacing w:before="300" w:after="150"/>
      </w:pPr>
      <w:r>
        <w:rPr>
          <w:rFonts w:ascii="Arial" w:cs="Arial" w:eastAsia="Arial" w:hAnsi="Arial"/>
          <w:b/>
          <w:bCs/>
          <w:color w:val="1A1A1A"/>
          <w:sz w:val="28"/>
          <w:szCs w:val="28"/>
        </w:rPr>
        <w:t xml:space="preserve">Bold Card Backgrounds</w:t>
      </w:r>
    </w:p>
    <w:p>
      <w:pPr>
        <w:spacing w:after="120"/>
      </w:pPr>
      <w:r>
        <w:rPr>
          <w:rFonts w:ascii="Arial" w:cs="Arial" w:eastAsia="Arial" w:hAnsi="Arial"/>
          <w:color w:val="444444"/>
          <w:sz w:val="22"/>
          <w:szCs w:val="22"/>
        </w:rPr>
        <w:t xml:space="preserve">Key cards (Clutch Rating, Live Tournament, Hero Rating) use dark backgrounds in BOTH modes to create visual hierarchy. The eye hits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Card</w:t>
            </w:r>
          </w:p>
        </w:tc>
        <w:tc>
          <w:tcPr>
            <w:tcW w:type="dxa" w:w="34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Light Mode BG</w:t>
            </w:r>
          </w:p>
        </w:tc>
        <w:tc>
          <w:tcPr>
            <w:tcW w:type="dxa" w:w="348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Dark Mode BG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Rating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gradient(160deg, #1E2A3A, #2C3E50)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gradient(160deg, #1E1B16, #252018)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Live Tournament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gradient(160deg, #0B1F15, #142E20)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gradient(160deg, #0B1F15, #142E20)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Rating Hero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gradient(135deg, #1E2A3A, #2C3E50)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gradient(135deg, #1E1B16, #252018)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Editorial 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#1E2A3A (Slate)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gradient(135deg, #18140E, #1E1810)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CTA Block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#131118 (Ink)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gradient(135deg, #18140E, #1E1810)</w:t>
            </w:r>
          </w:p>
        </w:tc>
      </w:tr>
    </w:tbl>
    <w:p>
      <w:pPr>
        <w:spacing w:after="120"/>
      </w:pPr>
      <w:r>
        <w:rPr>
          <w:rFonts w:ascii="Arial" w:cs="Arial" w:eastAsia="Arial" w:hAnsi="Arial"/>
          <w:color w:val="444444"/>
          <w:sz w:val="22"/>
          <w:szCs w:val="22"/>
        </w:rPr>
        <w:t xml:space="preserve">IMPORTANT: In dark mode, the rating card uses warm charcoal-brown (#1E1B16), NOT slate blue. This prevents the “too much blue” problem and makes the gold Crown accent glow against a warm base.</w:t>
      </w:r>
    </w:p>
    <w:p>
      <w:r>
        <w:br w:type="page"/>
      </w:r>
    </w:p>
    <w:p>
      <w:pPr>
        <w:pStyle w:val="Heading1"/>
        <w:spacing w:before="400" w:after="200"/>
      </w:pPr>
      <w:r>
        <w:rPr>
          <w:rFonts w:ascii="Arial" w:cs="Arial" w:eastAsia="Arial" w:hAnsi="Arial"/>
          <w:b/>
          <w:bCs/>
          <w:color w:val="1A1A1A"/>
          <w:sz w:val="36"/>
          <w:szCs w:val="36"/>
        </w:rPr>
        <w:t xml:space="preserve">Typography</w:t>
      </w:r>
    </w:p>
    <w:p>
      <w:pPr>
        <w:spacing w:after="120"/>
      </w:pPr>
      <w:r>
        <w:rPr>
          <w:rFonts w:ascii="Arial" w:cs="Arial" w:eastAsia="Arial" w:hAnsi="Arial"/>
          <w:color w:val="444444"/>
          <w:sz w:val="22"/>
          <w:szCs w:val="22"/>
        </w:rPr>
        <w:t xml:space="preserve">The type system uses four fonts, each with a clear purpose. The editorial serif moments are the brand’s secret weapon — no other fantasy platform uses serif type.</w:t>
      </w:r>
    </w:p>
    <w:p>
      <w:pPr>
        <w:spacing w:before="100" w:after="100"/>
      </w:pPr>
    </w:p>
    <w:p>
      <w:pPr>
        <w:pStyle w:val="Heading2"/>
        <w:spacing w:before="300" w:after="150"/>
      </w:pPr>
      <w:r>
        <w:rPr>
          <w:rFonts w:ascii="Arial" w:cs="Arial" w:eastAsia="Arial" w:hAnsi="Arial"/>
          <w:b/>
          <w:bCs/>
          <w:color w:val="1A1A1A"/>
          <w:sz w:val="28"/>
          <w:szCs w:val="28"/>
        </w:rPr>
        <w:t xml:space="preserve">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Font</w:t>
            </w:r>
          </w:p>
        </w:tc>
        <w:tc>
          <w:tcPr>
            <w:tcW w:type="dxa" w:w="16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Weight(s)</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Bricolage Grotesque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700, 800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 Headlines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titles, card titles, nav brand, buttons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Instrument Serif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 italic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Editorial accent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words in headlines: “Sports.” “Eric.” “know.”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DM Sans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300–700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Paragraphs, descriptions, UI labels, navigation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JetBrains Mono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400–700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 Monospace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Stats, badges, timestamps, ratings, section labels</w:t>
            </w:r>
          </w:p>
        </w:tc>
      </w:tr>
    </w:tbl>
    <w:p>
      <w:pPr>
        <w:spacing w:before="100" w:after="100"/>
      </w:pPr>
    </w:p>
    <w:p>
      <w:pPr>
        <w:pStyle w:val="Heading2"/>
        <w:spacing w:before="300" w:after="150"/>
      </w:pPr>
      <w:r>
        <w:rPr>
          <w:rFonts w:ascii="Arial" w:cs="Arial" w:eastAsia="Arial" w:hAnsi="Arial"/>
          <w:b/>
          <w:bCs/>
          <w:color w:val="1A1A1A"/>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400"/>
        <w:gridCol w:w="1100"/>
        <w:gridCol w:w="1760"/>
      </w:tblGrid>
      <w:tr>
        <w:tc>
          <w:tcPr>
            <w:tcW w:type="dxa" w:w="2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Element</w:t>
            </w:r>
          </w:p>
        </w:tc>
        <w:tc>
          <w:tcPr>
            <w:tcW w:type="dxa" w:w="21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Font</w:t>
            </w:r>
          </w:p>
        </w:tc>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Size</w:t>
            </w:r>
          </w:p>
        </w:tc>
        <w:tc>
          <w:tcPr>
            <w:tcW w:type="dxa" w:w="11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Weight</w:t>
            </w:r>
          </w:p>
        </w:tc>
        <w:tc>
          <w:tcPr>
            <w:tcW w:type="dxa" w:w="17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Letter Spacing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Hero headline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Bricolage Grotesque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clamp(42px, 5.5vw, 70px)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-0.035em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Section title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Bricolage Grotesque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clamp(28px, 4vw, 44px)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-0.025em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Card title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Bricolage Grotesque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Body text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16–18px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Description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Section label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JetBrains Mono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0.15em uppercase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Badge / status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JetBrains Mono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9–10px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0.1–0.2em uppercase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Stat value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JetBrains Mono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17–18px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Rating number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Bricolage Grotesque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 of gauge size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Serif accent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Instrument Serif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1.05em of parent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 italic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normal</w:t>
            </w:r>
          </w:p>
        </w:tc>
      </w:tr>
    </w:tbl>
    <w:p>
      <w:pPr>
        <w:spacing w:before="100" w:after="100"/>
      </w:pPr>
    </w:p>
    <w:p>
      <w:pPr>
        <w:pStyle w:val="Heading2"/>
        <w:spacing w:before="300" w:after="150"/>
      </w:pPr>
      <w:r>
        <w:rPr>
          <w:rFonts w:ascii="Arial" w:cs="Arial" w:eastAsia="Arial" w:hAnsi="Arial"/>
          <w:b/>
          <w:bCs/>
          <w:color w:val="1A1A1A"/>
          <w:sz w:val="28"/>
          <w:szCs w:val="28"/>
        </w:rPr>
        <w:t xml:space="preserve">Serif Accent Rules</w:t>
      </w:r>
    </w:p>
    <w:p>
      <w:pPr>
        <w:spacing w:after="120"/>
      </w:pPr>
      <w:r>
        <w:rPr>
          <w:rFonts w:ascii="Arial" w:cs="Arial" w:eastAsia="Arial" w:hAnsi="Arial"/>
          <w:color w:val="444444"/>
          <w:sz w:val="22"/>
          <w:szCs w:val="22"/>
        </w:rPr>
        <w:t xml:space="preserve">The Instrument Serif italic is used ONLY on specific “pop” words within Bricolage Grotesque headlines. It creates a visual “catch” moment — like a record scratch that makes the eye stop. Rules:</w:t>
      </w:r>
    </w:p>
    <w:p>
      <w:pPr>
        <w:pStyle w:val="ListParagraph"/>
        <w:numPr>
          <w:ilvl w:val="0"/>
          <w:numId w:val="2"/>
        </w:numPr>
        <w:spacing w:after="80"/>
      </w:pPr>
      <w:r>
        <w:rPr>
          <w:rFonts w:ascii="Arial" w:cs="Arial" w:eastAsia="Arial" w:hAnsi="Arial"/>
          <w:color w:val="444444"/>
          <w:sz w:val="22"/>
          <w:szCs w:val="22"/>
        </w:rPr>
        <w:t xml:space="preserve">Only one serif word per headline (occasionally two)</w:t>
      </w:r>
    </w:p>
    <w:p>
      <w:pPr>
        <w:pStyle w:val="ListParagraph"/>
        <w:numPr>
          <w:ilvl w:val="0"/>
          <w:numId w:val="2"/>
        </w:numPr>
        <w:spacing w:after="80"/>
      </w:pPr>
      <w:r>
        <w:rPr>
          <w:rFonts w:ascii="Arial" w:cs="Arial" w:eastAsia="Arial" w:hAnsi="Arial"/>
          <w:color w:val="444444"/>
          <w:sz w:val="22"/>
          <w:szCs w:val="22"/>
        </w:rPr>
        <w:t xml:space="preserve">Always the most important word: “Sports.” “know.” “score.” “it?” “Eric.”</w:t>
      </w:r>
    </w:p>
    <w:p>
      <w:pPr>
        <w:pStyle w:val="ListParagraph"/>
        <w:numPr>
          <w:ilvl w:val="0"/>
          <w:numId w:val="2"/>
        </w:numPr>
        <w:spacing w:after="80"/>
      </w:pPr>
      <w:r>
        <w:rPr>
          <w:rFonts w:ascii="Arial" w:cs="Arial" w:eastAsia="Arial" w:hAnsi="Arial"/>
          <w:color w:val="444444"/>
          <w:sz w:val="22"/>
          <w:szCs w:val="22"/>
        </w:rPr>
        <w:t xml:space="preserve">Color is always the contextual accent (usually Blaze for action, Crown for achievement)</w:t>
      </w:r>
    </w:p>
    <w:p>
      <w:pPr>
        <w:pStyle w:val="ListParagraph"/>
        <w:numPr>
          <w:ilvl w:val="0"/>
          <w:numId w:val="2"/>
        </w:numPr>
        <w:spacing w:after="80"/>
      </w:pPr>
      <w:r>
        <w:rPr>
          <w:rFonts w:ascii="Arial" w:cs="Arial" w:eastAsia="Arial" w:hAnsi="Arial"/>
          <w:color w:val="444444"/>
          <w:sz w:val="22"/>
          <w:szCs w:val="22"/>
        </w:rPr>
        <w:t xml:space="preserve">Font size is 1.05em of the parent headline size</w:t>
      </w:r>
    </w:p>
    <w:p>
      <w:pPr>
        <w:pStyle w:val="ListParagraph"/>
        <w:numPr>
          <w:ilvl w:val="0"/>
          <w:numId w:val="2"/>
        </w:numPr>
        <w:spacing w:after="80"/>
      </w:pPr>
      <w:r>
        <w:rPr>
          <w:rFonts w:ascii="Arial" w:cs="Arial" w:eastAsia="Arial" w:hAnsi="Arial"/>
          <w:color w:val="444444"/>
          <w:sz w:val="22"/>
          <w:szCs w:val="22"/>
        </w:rPr>
        <w:t xml:space="preserve">Never used in body text, buttons, nav, or data displays</w:t>
      </w:r>
    </w:p>
    <w:p>
      <w:r>
        <w:br w:type="page"/>
      </w:r>
    </w:p>
    <w:p>
      <w:pPr>
        <w:pStyle w:val="Heading1"/>
        <w:spacing w:before="400" w:after="200"/>
      </w:pPr>
      <w:r>
        <w:rPr>
          <w:rFonts w:ascii="Arial" w:cs="Arial" w:eastAsia="Arial" w:hAnsi="Arial"/>
          <w:b/>
          <w:bCs/>
          <w:color w:val="1A1A1A"/>
          <w:sz w:val="36"/>
          <w:szCs w:val="36"/>
        </w:rPr>
        <w:t xml:space="preserve">Component Patterns</w:t>
      </w:r>
    </w:p>
    <w:p>
      <w:pPr>
        <w:pStyle w:val="Heading2"/>
        <w:spacing w:before="300" w:after="150"/>
      </w:pPr>
      <w:r>
        <w:rPr>
          <w:rFonts w:ascii="Arial" w:cs="Arial" w:eastAsia="Arial" w:hAnsi="Arial"/>
          <w:b/>
          <w:bCs/>
          <w:color w:val="1A1A1A"/>
          <w:sz w:val="28"/>
          <w:szCs w:val="28"/>
        </w:rPr>
        <w:t xml:space="preserve">Navigation Bar</w:t>
      </w:r>
    </w:p>
    <w:p>
      <w:pPr>
        <w:spacing w:after="120"/>
      </w:pPr>
      <w:r>
        <w:rPr>
          <w:rFonts w:ascii="Arial" w:cs="Arial" w:eastAsia="Arial" w:hAnsi="Arial"/>
          <w:color w:val="444444"/>
          <w:sz w:val="22"/>
          <w:szCs w:val="22"/>
        </w:rPr>
        <w:t xml:space="preserve">Always uses Slate navy background in both modes. White text. Orange spark icon with gradient. The nav is the structural anchor that stays consistent regardless of theme.</w:t>
      </w:r>
    </w:p>
    <w:p>
      <w:pPr>
        <w:pStyle w:val="ListParagraph"/>
        <w:numPr>
          <w:ilvl w:val="0"/>
          <w:numId w:val="2"/>
        </w:numPr>
        <w:spacing w:after="80"/>
      </w:pPr>
      <w:r>
        <w:rPr>
          <w:rFonts w:ascii="Arial" w:cs="Arial" w:eastAsia="Arial" w:hAnsi="Arial"/>
          <w:color w:val="444444"/>
          <w:sz w:val="22"/>
          <w:szCs w:val="22"/>
        </w:rPr>
        <w:t xml:space="preserve">Brand: Spark icon (28x28, 7px radius, Blaze gradient) + “CLUTCH” in Bricolage Grotesque 800</w:t>
      </w:r>
    </w:p>
    <w:p>
      <w:pPr>
        <w:pStyle w:val="ListParagraph"/>
        <w:numPr>
          <w:ilvl w:val="0"/>
          <w:numId w:val="2"/>
        </w:numPr>
        <w:spacing w:after="80"/>
      </w:pPr>
      <w:r>
        <w:rPr>
          <w:rFonts w:ascii="Arial" w:cs="Arial" w:eastAsia="Arial" w:hAnsi="Arial"/>
          <w:color w:val="444444"/>
          <w:sz w:val="22"/>
          <w:szCs w:val="22"/>
        </w:rPr>
        <w:t xml:space="preserve">Active tab: white text, rgba(255,255,255,0.08) background</w:t>
      </w:r>
    </w:p>
    <w:p>
      <w:pPr>
        <w:pStyle w:val="ListParagraph"/>
        <w:numPr>
          <w:ilvl w:val="0"/>
          <w:numId w:val="2"/>
        </w:numPr>
        <w:spacing w:after="80"/>
      </w:pPr>
      <w:r>
        <w:rPr>
          <w:rFonts w:ascii="Arial" w:cs="Arial" w:eastAsia="Arial" w:hAnsi="Arial"/>
          <w:color w:val="444444"/>
          <w:sz w:val="22"/>
          <w:szCs w:val="22"/>
        </w:rPr>
        <w:t xml:space="preserve">Inactive tabs: rgba(255,255,255,0.45) text</w:t>
      </w:r>
    </w:p>
    <w:p>
      <w:pPr>
        <w:pStyle w:val="ListParagraph"/>
        <w:numPr>
          <w:ilvl w:val="0"/>
          <w:numId w:val="2"/>
        </w:numPr>
        <w:spacing w:after="80"/>
      </w:pPr>
      <w:r>
        <w:rPr>
          <w:rFonts w:ascii="Arial" w:cs="Arial" w:eastAsia="Arial" w:hAnsi="Arial"/>
          <w:color w:val="444444"/>
          <w:sz w:val="22"/>
          <w:szCs w:val="22"/>
        </w:rPr>
        <w:t xml:space="preserve">Live badge: Red pulse dot + “Live” in JetBrains Mono, red background tint</w:t>
      </w:r>
    </w:p>
    <w:p>
      <w:pPr>
        <w:spacing w:before="50" w:after="50"/>
      </w:pPr>
    </w:p>
    <w:p>
      <w:pPr>
        <w:pStyle w:val="Heading2"/>
        <w:spacing w:before="300" w:after="150"/>
      </w:pPr>
      <w:r>
        <w:rPr>
          <w:rFonts w:ascii="Arial" w:cs="Arial" w:eastAsia="Arial" w:hAnsi="Arial"/>
          <w:b/>
          <w:bCs/>
          <w:color w:val="1A1A1A"/>
          <w:sz w:val="28"/>
          <w:szCs w:val="28"/>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1560"/>
      </w:tblGrid>
      <w:tr>
        <w:tc>
          <w:tcPr>
            <w:tcW w:type="dxa" w:w="1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Background</w:t>
            </w:r>
          </w:p>
        </w:tc>
        <w:tc>
          <w:tcPr>
            <w:tcW w:type="dxa" w:w="2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Text</w:t>
            </w:r>
          </w:p>
        </w:tc>
        <w:tc>
          <w:tcPr>
            <w:tcW w:type="dxa" w:w="1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Shadow</w:t>
            </w:r>
          </w:p>
        </w:tc>
        <w:tc>
          <w:tcPr>
            <w:tcW w:type="dxa" w:w="15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Radius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Primary (Blaze)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 Blaze to Hot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 Bricolage 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Blaze 16% 4px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Secondary (Slate)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Slate solid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White, Bricolage 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Slate 19% 4px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Ghost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transparent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text-1, Bricolage 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Ghost (on dark)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rgba(255,255,255,0.06)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rgba(255,255,255,0.7)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12px</w:t>
            </w:r>
          </w:p>
        </w:tc>
      </w:tr>
    </w:tbl>
    <w:p>
      <w:pPr>
        <w:spacing w:after="120"/>
      </w:pPr>
      <w:r>
        <w:rPr>
          <w:rFonts w:ascii="Arial" w:cs="Arial" w:eastAsia="Arial" w:hAnsi="Arial"/>
          <w:color w:val="444444"/>
          <w:sz w:val="22"/>
          <w:szCs w:val="22"/>
        </w:rPr>
        <w:t xml:space="preserve">All buttons: padding 14px 26px, font-size 15px. Border on ghost: 1.5px solid Stone (light) or rgba(255,255,255,0.1) (on dark surfaces).</w:t>
      </w:r>
    </w:p>
    <w:p>
      <w:pPr>
        <w:spacing w:before="50" w:after="50"/>
      </w:pPr>
    </w:p>
    <w:p>
      <w:pPr>
        <w:pStyle w:val="Heading2"/>
        <w:spacing w:before="300" w:after="150"/>
      </w:pPr>
      <w:r>
        <w:rPr>
          <w:rFonts w:ascii="Arial" w:cs="Arial" w:eastAsia="Arial" w:hAnsi="Arial"/>
          <w:b/>
          <w:bCs/>
          <w:color w:val="1A1A1A"/>
          <w:sz w:val="28"/>
          <w:szCs w:val="28"/>
        </w:rPr>
        <w:t xml:space="preserve">Cards</w:t>
      </w:r>
    </w:p>
    <w:p>
      <w:pPr>
        <w:spacing w:after="120"/>
      </w:pPr>
      <w:r>
        <w:rPr>
          <w:rFonts w:ascii="Arial" w:cs="Arial" w:eastAsia="Arial" w:hAnsi="Arial"/>
          <w:color w:val="444444"/>
          <w:sz w:val="22"/>
          <w:szCs w:val="22"/>
        </w:rPr>
        <w:t xml:space="preserve">Cards use 14px border radius, 20px padding. Three treatments exist:</w:t>
      </w:r>
    </w:p>
    <w:p>
      <w:pPr>
        <w:spacing w:before="200" w:after="100"/>
      </w:pPr>
      <w:r>
        <w:rPr>
          <w:rFonts w:ascii="Arial" w:cs="Arial" w:eastAsia="Arial" w:hAnsi="Arial"/>
          <w:b/>
          <w:bCs/>
          <w:color w:val="1A1A1A"/>
          <w:sz w:val="24"/>
          <w:szCs w:val="24"/>
        </w:rPr>
        <w:t xml:space="preserve">Standard (Tinted) Cards</w:t>
      </w:r>
    </w:p>
    <w:p>
      <w:pPr>
        <w:spacing w:after="120"/>
      </w:pPr>
      <w:r>
        <w:rPr>
          <w:rFonts w:ascii="Arial" w:cs="Arial" w:eastAsia="Arial" w:hAnsi="Arial"/>
          <w:color w:val="444444"/>
          <w:sz w:val="22"/>
          <w:szCs w:val="22"/>
        </w:rPr>
        <w:t xml:space="preserve">Background picks up accent color tint in light mode. Standard surface in dark mode with subtle accent overlay. Border: 1px solid card-border. Shadow: card-shadow token. Left accent border (3px) on feature cards.</w:t>
      </w:r>
    </w:p>
    <w:p>
      <w:pPr>
        <w:spacing w:before="200" w:after="100"/>
      </w:pPr>
      <w:r>
        <w:rPr>
          <w:rFonts w:ascii="Arial" w:cs="Arial" w:eastAsia="Arial" w:hAnsi="Arial"/>
          <w:b/>
          <w:bCs/>
          <w:color w:val="1A1A1A"/>
          <w:sz w:val="24"/>
          <w:szCs w:val="24"/>
        </w:rPr>
        <w:t xml:space="preserve">Bold (Dark) Cards</w:t>
      </w:r>
    </w:p>
    <w:p>
      <w:pPr>
        <w:spacing w:after="120"/>
      </w:pPr>
      <w:r>
        <w:rPr>
          <w:rFonts w:ascii="Arial" w:cs="Arial" w:eastAsia="Arial" w:hAnsi="Arial"/>
          <w:color w:val="444444"/>
          <w:sz w:val="22"/>
          <w:szCs w:val="22"/>
        </w:rPr>
        <w:t xml:space="preserve">Dark gradient background in both modes. No visible border. Heavier shadow. Internal glow from radial gradient of accent color (Crown for rating, Field for live). Text uses light cream (#F0EBE0) and accent colors.</w:t>
      </w:r>
    </w:p>
    <w:p>
      <w:pPr>
        <w:spacing w:before="200" w:after="100"/>
      </w:pPr>
      <w:r>
        <w:rPr>
          <w:rFonts w:ascii="Arial" w:cs="Arial" w:eastAsia="Arial" w:hAnsi="Arial"/>
          <w:b/>
          <w:bCs/>
          <w:color w:val="1A1A1A"/>
          <w:sz w:val="24"/>
          <w:szCs w:val="24"/>
        </w:rPr>
        <w:t xml:space="preserve">Floating Pills</w:t>
      </w:r>
    </w:p>
    <w:p>
      <w:pPr>
        <w:spacing w:after="120"/>
      </w:pPr>
      <w:r>
        <w:rPr>
          <w:rFonts w:ascii="Arial" w:cs="Arial" w:eastAsia="Arial" w:hAnsi="Arial"/>
          <w:color w:val="444444"/>
          <w:sz w:val="22"/>
          <w:szCs w:val="22"/>
        </w:rPr>
        <w:t xml:space="preserve">Position absolute on parent card. Dark forest (#0B1F15) for golf/live, Slate gradient for NFL/upcoming, warm brown-black (#1F1812) for dark mode NFL. Accent-colored border glow. Float animation: 5s ease-in-out infinite translateY(-8px).</w:t>
      </w:r>
    </w:p>
    <w:p>
      <w:pPr>
        <w:spacing w:before="50" w:after="50"/>
      </w:pPr>
    </w:p>
    <w:p>
      <w:pPr>
        <w:pStyle w:val="Heading2"/>
        <w:spacing w:before="300" w:after="150"/>
      </w:pPr>
      <w:r>
        <w:rPr>
          <w:rFonts w:ascii="Arial" w:cs="Arial" w:eastAsia="Arial" w:hAnsi="Arial"/>
          <w:b/>
          <w:bCs/>
          <w:color w:val="1A1A1A"/>
          <w:sz w:val="28"/>
          <w:szCs w:val="28"/>
        </w:rPr>
        <w:t xml:space="preserve">Gauge Ring (Clutch Rating)</w:t>
      </w:r>
    </w:p>
    <w:p>
      <w:pPr>
        <w:spacing w:after="120"/>
      </w:pPr>
      <w:r>
        <w:rPr>
          <w:rFonts w:ascii="Arial" w:cs="Arial" w:eastAsia="Arial" w:hAnsi="Arial"/>
          <w:color w:val="444444"/>
          <w:sz w:val="22"/>
          <w:szCs w:val="22"/>
        </w:rPr>
        <w:t xml:space="preserve">SVG-based circular progress gauge. Three concentric circles:</w:t>
      </w:r>
    </w:p>
    <w:p>
      <w:pPr>
        <w:pStyle w:val="ListParagraph"/>
        <w:numPr>
          <w:ilvl w:val="0"/>
          <w:numId w:val="3"/>
        </w:numPr>
        <w:spacing w:after="80"/>
      </w:pPr>
      <w:r>
        <w:rPr>
          <w:rFonts w:ascii="Arial" w:cs="Arial" w:eastAsia="Arial" w:hAnsi="Arial"/>
          <w:color w:val="444444"/>
          <w:sz w:val="22"/>
          <w:szCs w:val="22"/>
        </w:rPr>
        <w:t xml:space="preserve">Glow layer: accent color, strokeWidth + 5, 8% opacity, gaussian blur 4px</w:t>
      </w:r>
    </w:p>
    <w:p>
      <w:pPr>
        <w:pStyle w:val="ListParagraph"/>
        <w:numPr>
          <w:ilvl w:val="0"/>
          <w:numId w:val="3"/>
        </w:numPr>
        <w:spacing w:after="80"/>
      </w:pPr>
      <w:r>
        <w:rPr>
          <w:rFonts w:ascii="Arial" w:cs="Arial" w:eastAsia="Arial" w:hAnsi="Arial"/>
          <w:color w:val="444444"/>
          <w:sz w:val="22"/>
          <w:szCs w:val="22"/>
        </w:rPr>
        <w:t xml:space="preserve">Track: Stone (light) or rgba(255,255,255,0.08) (dark), base strokeWidth</w:t>
      </w:r>
    </w:p>
    <w:p>
      <w:pPr>
        <w:pStyle w:val="ListParagraph"/>
        <w:numPr>
          <w:ilvl w:val="0"/>
          <w:numId w:val="3"/>
        </w:numPr>
        <w:spacing w:after="80"/>
      </w:pPr>
      <w:r>
        <w:rPr>
          <w:rFonts w:ascii="Arial" w:cs="Arial" w:eastAsia="Arial" w:hAnsi="Arial"/>
          <w:color w:val="444444"/>
          <w:sz w:val="22"/>
          <w:szCs w:val="22"/>
        </w:rPr>
        <w:t xml:space="preserve">Fill: linear gradient of accent color, round line cap, drop-shadow glow</w:t>
      </w:r>
    </w:p>
    <w:p>
      <w:pPr>
        <w:spacing w:after="120"/>
      </w:pPr>
      <w:r>
        <w:rPr>
          <w:rFonts w:ascii="Arial" w:cs="Arial" w:eastAsia="Arial" w:hAnsi="Arial"/>
          <w:color w:val="444444"/>
          <w:sz w:val="22"/>
          <w:szCs w:val="22"/>
        </w:rPr>
        <w:t xml:space="preserve">Center number: Bricolage Grotesque 800 at 32% of gauge diameter. Crown colors for rating context. Radius = 40% of container size.</w:t>
      </w:r>
    </w:p>
    <w:p>
      <w:pPr>
        <w:spacing w:before="50" w:after="50"/>
      </w:pPr>
    </w:p>
    <w:p>
      <w:pPr>
        <w:pStyle w:val="Heading2"/>
        <w:spacing w:before="300" w:after="150"/>
      </w:pPr>
      <w:r>
        <w:rPr>
          <w:rFonts w:ascii="Arial" w:cs="Arial" w:eastAsia="Arial" w:hAnsi="Arial"/>
          <w:b/>
          <w:bCs/>
          <w:color w:val="1A1A1A"/>
          <w:sz w:val="28"/>
          <w:szCs w:val="28"/>
        </w:rPr>
        <w:t xml:space="preserve">Section Labels</w:t>
      </w:r>
    </w:p>
    <w:p>
      <w:pPr>
        <w:spacing w:after="120"/>
      </w:pPr>
      <w:r>
        <w:rPr>
          <w:rFonts w:ascii="Arial" w:cs="Arial" w:eastAsia="Arial" w:hAnsi="Arial"/>
          <w:color w:val="444444"/>
          <w:sz w:val="22"/>
          <w:szCs w:val="22"/>
        </w:rPr>
        <w:t xml:space="preserve">JetBrains Mono 11px, weight 600, letter-spacing 0.15em, uppercase. Preceded by a 20px horizontal line (2px height) in the label color. Used above major sections: “Why Clutch” “Clutch Rating” etc.</w:t>
      </w:r>
    </w:p>
    <w:p>
      <w:pPr>
        <w:spacing w:before="50" w:after="50"/>
      </w:pPr>
    </w:p>
    <w:p>
      <w:pPr>
        <w:pStyle w:val="Heading2"/>
        <w:spacing w:before="300" w:after="150"/>
      </w:pPr>
      <w:r>
        <w:rPr>
          <w:rFonts w:ascii="Arial" w:cs="Arial" w:eastAsia="Arial" w:hAnsi="Arial"/>
          <w:b/>
          <w:bCs/>
          <w:color w:val="1A1A1A"/>
          <w:sz w:val="28"/>
          <w:szCs w:val="28"/>
        </w:rPr>
        <w:t xml:space="preserve">Badges &amp; Status</w:t>
      </w:r>
    </w:p>
    <w:p>
      <w:pPr>
        <w:spacing w:after="120"/>
      </w:pPr>
      <w:r>
        <w:rPr>
          <w:rFonts w:ascii="Arial" w:cs="Arial" w:eastAsia="Arial" w:hAnsi="Arial"/>
          <w:color w:val="444444"/>
          <w:sz w:val="22"/>
          <w:szCs w:val="22"/>
        </w:rPr>
        <w:t xml:space="preserve">JetBrains Mono 9–10px, weight 600, letter-spacing 0.1–0.2em, uppercase. Pill-shaped (border-radius 100px). Background: accent color at 6–12% opacity. Border: accent color at 10–20% opacity. Padding: 3px 9px for small, 5px 14px for large.</w:t>
      </w:r>
    </w:p>
    <w:p>
      <w:pPr>
        <w:spacing w:before="50" w:after="50"/>
      </w:pPr>
    </w:p>
    <w:p>
      <w:pPr>
        <w:pStyle w:val="Heading2"/>
        <w:spacing w:before="300" w:after="150"/>
      </w:pPr>
      <w:r>
        <w:rPr>
          <w:rFonts w:ascii="Arial" w:cs="Arial" w:eastAsia="Arial" w:hAnsi="Arial"/>
          <w:b/>
          <w:bCs/>
          <w:color w:val="1A1A1A"/>
          <w:sz w:val="28"/>
          <w:szCs w:val="28"/>
        </w:rPr>
        <w:t xml:space="preserve">Live Pulse Dot</w:t>
      </w:r>
    </w:p>
    <w:p>
      <w:pPr>
        <w:spacing w:after="120"/>
      </w:pPr>
      <w:r>
        <w:rPr>
          <w:rFonts w:ascii="Arial" w:cs="Arial" w:eastAsia="Arial" w:hAnsi="Arial"/>
          <w:color w:val="444444"/>
          <w:sz w:val="22"/>
          <w:szCs w:val="22"/>
        </w:rPr>
        <w:t xml:space="preserve">6px circle, accent color background, infinite pulse animation (2s ease-in-out, scale 0.8 to 1, opacity 0.4 to 1). Used next to “Live” text badges and live tournament indicators.</w:t>
      </w:r>
    </w:p>
    <w:p>
      <w:pPr>
        <w:spacing w:before="50" w:after="50"/>
      </w:pPr>
    </w:p>
    <w:p>
      <w:pPr>
        <w:pStyle w:val="Heading2"/>
        <w:spacing w:before="300" w:after="150"/>
      </w:pPr>
      <w:r>
        <w:rPr>
          <w:rFonts w:ascii="Arial" w:cs="Arial" w:eastAsia="Arial" w:hAnsi="Arial"/>
          <w:b/>
          <w:bCs/>
          <w:color w:val="1A1A1A"/>
          <w:sz w:val="28"/>
          <w:szCs w:val="28"/>
        </w:rPr>
        <w:t xml:space="preserve">Background Gradient Mesh</w:t>
      </w:r>
    </w:p>
    <w:p>
      <w:pPr>
        <w:spacing w:after="120"/>
      </w:pPr>
      <w:r>
        <w:rPr>
          <w:rFonts w:ascii="Arial" w:cs="Arial" w:eastAsia="Arial" w:hAnsi="Arial"/>
          <w:color w:val="444444"/>
          <w:sz w:val="22"/>
          <w:szCs w:val="22"/>
        </w:rPr>
        <w:t xml:space="preserve">Every major section uses 2–3 radial-gradient ellipses for visual depth. Colors are brand colors at very low opacity (3–10%). Gradients are positioned asymmetrically. In dark mode, bump opacity slightly higher (by ~2–4%). Linear gradient base from bg to bgAlt for vertical transition.</w:t>
      </w:r>
    </w:p>
    <w:p>
      <w:r>
        <w:br w:type="page"/>
      </w:r>
    </w:p>
    <w:p>
      <w:pPr>
        <w:pStyle w:val="Heading1"/>
        <w:spacing w:before="400" w:after="200"/>
      </w:pPr>
      <w:r>
        <w:rPr>
          <w:rFonts w:ascii="Arial" w:cs="Arial" w:eastAsia="Arial" w:hAnsi="Arial"/>
          <w:b/>
          <w:bCs/>
          <w:color w:val="1A1A1A"/>
          <w:sz w:val="36"/>
          <w:szCs w:val="36"/>
        </w:rPr>
        <w:t xml:space="preserve">Font Loading</w:t>
      </w:r>
    </w:p>
    <w:p>
      <w:pPr>
        <w:spacing w:after="120"/>
      </w:pPr>
      <w:r>
        <w:rPr>
          <w:rFonts w:ascii="Arial" w:cs="Arial" w:eastAsia="Arial" w:hAnsi="Arial"/>
          <w:color w:val="444444"/>
          <w:sz w:val="22"/>
          <w:szCs w:val="22"/>
        </w:rPr>
        <w:t xml:space="preserve">Add this to your HTML head or Next.js layout:</w:t>
      </w:r>
    </w:p>
    <w:p>
      <w:pPr>
        <w:spacing w:before="50" w:after="50"/>
      </w:pPr>
    </w:p>
    <w:p>
      <w:pPr>
        <w:spacing w:after="80"/>
      </w:pPr>
      <w:r>
        <w:rPr>
          <w:rFonts w:ascii="Courier New" w:cs="Courier New" w:eastAsia="Courier New" w:hAnsi="Courier New"/>
          <w:color w:val="444444"/>
          <w:sz w:val="18"/>
          <w:szCs w:val="18"/>
        </w:rPr>
        <w:t xml:space="preserve">&lt;link href="https://fonts.googleapis.com/css2?family=Bricolage+Grotesque:opsz,wght@12..96,700;12..96,800&amp;family=DM+Sans:opsz,wght@9..40,400;9..40,500;9..40,600;9..40,700&amp;family=Instrument+Serif:ital@1&amp;family=JetBrains+Mono:wght@400;500;600;700&amp;display=swap" rel="stylesheet"&gt;</w:t>
      </w:r>
    </w:p>
    <w:p>
      <w:pPr>
        <w:spacing w:before="50" w:after="50"/>
      </w:pPr>
    </w:p>
    <w:p>
      <w:pPr>
        <w:spacing w:after="120"/>
      </w:pPr>
      <w:r>
        <w:rPr>
          <w:rFonts w:ascii="Arial" w:cs="Arial" w:eastAsia="Arial" w:hAnsi="Arial"/>
          <w:color w:val="444444"/>
          <w:sz w:val="22"/>
          <w:szCs w:val="22"/>
        </w:rPr>
        <w:t xml:space="preserve">CSS custom properties for font families:</w:t>
      </w:r>
    </w:p>
    <w:p>
      <w:pPr>
        <w:spacing w:after="80"/>
      </w:pPr>
      <w:r>
        <w:rPr>
          <w:rFonts w:ascii="Courier New" w:cs="Courier New" w:eastAsia="Courier New" w:hAnsi="Courier New"/>
          <w:color w:val="444444"/>
          <w:sz w:val="18"/>
          <w:szCs w:val="18"/>
        </w:rPr>
        <w:t xml:space="preserve">--font-display: 'Bricolage Grotesque', sans-serif;
--font-body: 'DM Sans', sans-serif;
--font-data: 'JetBrains Mono', monospace;
--font-editorial: 'Instrument Serif', serif;</w:t>
      </w:r>
    </w:p>
    <w:p>
      <w:r>
        <w:br w:type="page"/>
      </w:r>
    </w:p>
    <w:p>
      <w:pPr>
        <w:pStyle w:val="Heading1"/>
        <w:spacing w:before="400" w:after="200"/>
      </w:pPr>
      <w:r>
        <w:rPr>
          <w:rFonts w:ascii="Arial" w:cs="Arial" w:eastAsia="Arial" w:hAnsi="Arial"/>
          <w:b/>
          <w:bCs/>
          <w:color w:val="1A1A1A"/>
          <w:sz w:val="36"/>
          <w:szCs w:val="36"/>
        </w:rPr>
        <w:t xml:space="preserve">Animation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Animation</w:t>
            </w:r>
          </w:p>
        </w:tc>
        <w:tc>
          <w:tcPr>
            <w:tcW w:type="dxa" w:w="1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Duration</w:t>
            </w:r>
          </w:p>
        </w:tc>
        <w:tc>
          <w:tcPr>
            <w:tcW w:type="dxa" w:w="2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Easing</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b/>
                <w:bCs/>
                <w:color w:val="1A1A1A"/>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Theme transition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0.4s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theme-aware properties (bg, color, border, shadow)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Card hover lift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translateY(-3px) + shadow upgrade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5–6s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ease-in-out infinite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rating card, floating pills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Pulse dot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ease-in-out infinite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indicators (scale 0.8–1, opacity 0.4–1)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333333"/>
                <w:sz w:val="20"/>
                <w:szCs w:val="20"/>
              </w:rPr>
              <w:t xml:space="preserve">Ring spin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30–50s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linear infinite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Decorative geometric rings in backgrounds</w:t>
            </w:r>
          </w:p>
        </w:tc>
      </w:tr>
    </w:tbl>
    <w:p>
      <w:r>
        <w:br w:type="page"/>
      </w:r>
    </w:p>
    <w:p>
      <w:pPr>
        <w:pStyle w:val="Heading1"/>
        <w:spacing w:before="400" w:after="200"/>
      </w:pPr>
      <w:r>
        <w:rPr>
          <w:rFonts w:ascii="Arial" w:cs="Arial" w:eastAsia="Arial" w:hAnsi="Arial"/>
          <w:b/>
          <w:bCs/>
          <w:color w:val="1A1A1A"/>
          <w:sz w:val="36"/>
          <w:szCs w:val="36"/>
        </w:rPr>
        <w:t xml:space="preserve">Claude Code Implementation Prompt</w:t>
      </w:r>
    </w:p>
    <w:p>
      <w:pPr>
        <w:spacing w:after="120"/>
      </w:pPr>
      <w:r>
        <w:rPr>
          <w:rFonts w:ascii="Arial" w:cs="Arial" w:eastAsia="Arial" w:hAnsi="Arial"/>
          <w:color w:val="444444"/>
          <w:sz w:val="22"/>
          <w:szCs w:val="22"/>
        </w:rPr>
        <w:t xml:space="preserve">Copy the following prompt and paste it into Claude Code when you’re ready to apply this brand system to your Clutch codebase. Adjust file paths as needed.</w:t>
      </w:r>
    </w:p>
    <w:p>
      <w:pPr>
        <w:spacing w:before="100" w:after="100"/>
      </w:pPr>
    </w:p>
    <w:p>
      <w:pPr>
        <w:shd w:fill="F5F3EE" w:val="clear"/>
        <w:spacing w:after="0"/>
      </w:pPr>
      <w:r>
        <w:rPr>
          <w:rFonts w:ascii="Arial" w:cs="Arial" w:eastAsia="Arial" w:hAnsi="Arial"/>
          <w:b/>
          <w:bCs/>
          <w:color w:val="F06820"/>
          <w:sz w:val="22"/>
          <w:szCs w:val="22"/>
        </w:rPr>
        <w:t xml:space="preserve">PROMPT FOR CLAUDE CODE:</w:t>
      </w:r>
    </w:p>
    <w:p>
      <w:pPr>
        <w:spacing w:before="50" w:after="50"/>
      </w:pPr>
    </w:p>
    <w:p>
      <w:pPr>
        <w:shd w:fill="F5F3EE" w:val="clear"/>
        <w:spacing w:after="60"/>
        <w:ind w:left="200" w:right="200"/>
      </w:pPr>
      <w:r>
        <w:rPr>
          <w:rFonts w:ascii="Courier New" w:cs="Courier New" w:eastAsia="Courier New" w:hAnsi="Courier New"/>
          <w:b w:val="false"/>
          <w:bCs w:val="false"/>
          <w:color w:val="444444"/>
          <w:sz w:val="19"/>
          <w:szCs w:val="19"/>
        </w:rPr>
        <w:t xml:space="preserve">I need you to apply the Clutch brand system across my entire app. Here are the design tokens and rules. Do NOT change any functionality, routing, data fetching, or business logic. Only change visual styling.</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Color System (CSS Custom Properties)</w:t>
      </w:r>
    </w:p>
    <w:p>
      <w:pPr>
        <w:shd w:fill="F5F3EE" w:val="clear"/>
        <w:spacing w:after="60"/>
        <w:ind w:left="200" w:right="200"/>
      </w:pPr>
      <w:r>
        <w:rPr>
          <w:rFonts w:ascii="Courier New" w:cs="Courier New" w:eastAsia="Courier New" w:hAnsi="Courier New"/>
          <w:b w:val="false"/>
          <w:bCs w:val="false"/>
          <w:color w:val="444444"/>
          <w:sz w:val="19"/>
          <w:szCs w:val="19"/>
        </w:rPr>
        <w:t xml:space="preserve">Create a theme provider or CSS variable system with these tokens:</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Courier New" w:cs="Courier New" w:eastAsia="Courier New" w:hAnsi="Courier New"/>
          <w:b w:val="false"/>
          <w:bCs w:val="false"/>
          <w:color w:val="444444"/>
          <w:sz w:val="19"/>
          <w:szCs w:val="19"/>
        </w:rPr>
        <w:t xml:space="preserve">LIGHT MODE:</w:t>
      </w:r>
    </w:p>
    <w:p>
      <w:pPr>
        <w:shd w:fill="F5F3EE" w:val="clear"/>
        <w:spacing w:after="60"/>
        <w:ind w:left="200" w:right="200"/>
      </w:pPr>
      <w:r>
        <w:rPr>
          <w:rFonts w:ascii="Courier New" w:cs="Courier New" w:eastAsia="Courier New" w:hAnsi="Courier New"/>
          <w:b w:val="false"/>
          <w:bCs w:val="false"/>
          <w:color w:val="444444"/>
          <w:sz w:val="19"/>
          <w:szCs w:val="19"/>
        </w:rPr>
        <w:t xml:space="preserve">--bg: #FAFAF6; --bg-alt: #F0EDE6; --surface: #FFFFFF; --surface-alt: #F7F5F0; --stone: #E0DBD2; --text-1: #1A1A1A; --text-2: #65615A; --text-3: #A09A90; --nav-bg: #1E2A3A; --card-border: rgba(0,0,0,0.06); --card-shadow: 0 2px 8px rgba(0,0,0,0.04); --gauge-bg: #E0DBD2;</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Courier New" w:cs="Courier New" w:eastAsia="Courier New" w:hAnsi="Courier New"/>
          <w:b w:val="false"/>
          <w:bCs w:val="false"/>
          <w:color w:val="444444"/>
          <w:sz w:val="19"/>
          <w:szCs w:val="19"/>
        </w:rPr>
        <w:t xml:space="preserve">DARK MODE:</w:t>
      </w:r>
    </w:p>
    <w:p>
      <w:pPr>
        <w:shd w:fill="F5F3EE" w:val="clear"/>
        <w:spacing w:after="60"/>
        <w:ind w:left="200" w:right="200"/>
      </w:pPr>
      <w:r>
        <w:rPr>
          <w:rFonts w:ascii="Courier New" w:cs="Courier New" w:eastAsia="Courier New" w:hAnsi="Courier New"/>
          <w:b w:val="false"/>
          <w:bCs w:val="false"/>
          <w:color w:val="444444"/>
          <w:sz w:val="19"/>
          <w:szCs w:val="19"/>
        </w:rPr>
        <w:t xml:space="preserve">--bg: #0E1015; --bg-alt: #151820; --surface: #1A1D26; --surface-alt: #1F222E; --stone: #2A2D38; --text-1: #EEEAE2; --text-2: #908C84; --text-3: #5C5952; --nav-bg: #111318; --card-border: rgba(255,255,255,0.06); --card-shadow: 0 2px 8px rgba(0,0,0,0.2); --gauge-bg: rgba(255,255,255,0.08);</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Courier New" w:cs="Courier New" w:eastAsia="Courier New" w:hAnsi="Courier New"/>
          <w:b w:val="false"/>
          <w:bCs w:val="false"/>
          <w:color w:val="444444"/>
          <w:sz w:val="19"/>
          <w:szCs w:val="19"/>
        </w:rPr>
        <w:t xml:space="preserve">BRAND ACCENT COLORS (same in both modes):</w:t>
      </w:r>
    </w:p>
    <w:p>
      <w:pPr>
        <w:shd w:fill="F5F3EE" w:val="clear"/>
        <w:spacing w:after="60"/>
        <w:ind w:left="200" w:right="200"/>
      </w:pPr>
      <w:r>
        <w:rPr>
          <w:rFonts w:ascii="Courier New" w:cs="Courier New" w:eastAsia="Courier New" w:hAnsi="Courier New"/>
          <w:b w:val="false"/>
          <w:bCs w:val="false"/>
          <w:color w:val="444444"/>
          <w:sz w:val="19"/>
          <w:szCs w:val="19"/>
        </w:rPr>
        <w:t xml:space="preserve">Blaze (action/CTAs): #F06820, hot: #FF8828, deep: #D45A10</w:t>
      </w:r>
    </w:p>
    <w:p>
      <w:pPr>
        <w:shd w:fill="F5F3EE" w:val="clear"/>
        <w:spacing w:after="60"/>
        <w:ind w:left="200" w:right="200"/>
      </w:pPr>
      <w:r>
        <w:rPr>
          <w:rFonts w:ascii="Courier New" w:cs="Courier New" w:eastAsia="Courier New" w:hAnsi="Courier New"/>
          <w:b w:val="false"/>
          <w:bCs w:val="false"/>
          <w:color w:val="444444"/>
          <w:sz w:val="19"/>
          <w:szCs w:val="19"/>
        </w:rPr>
        <w:t xml:space="preserve">Slate (structure): #1E2A3A, mid: #2C3E50, light: #3D5166</w:t>
      </w:r>
    </w:p>
    <w:p>
      <w:pPr>
        <w:shd w:fill="F5F3EE" w:val="clear"/>
        <w:spacing w:after="60"/>
        <w:ind w:left="200" w:right="200"/>
      </w:pPr>
      <w:r>
        <w:rPr>
          <w:rFonts w:ascii="Courier New" w:cs="Courier New" w:eastAsia="Courier New" w:hAnsi="Courier New"/>
          <w:b w:val="false"/>
          <w:bCs w:val="false"/>
          <w:color w:val="444444"/>
          <w:sz w:val="19"/>
          <w:szCs w:val="19"/>
        </w:rPr>
        <w:t xml:space="preserve">Field (positive/live/golf): #0D9668, bright: #14B880</w:t>
      </w:r>
    </w:p>
    <w:p>
      <w:pPr>
        <w:shd w:fill="F5F3EE" w:val="clear"/>
        <w:spacing w:after="60"/>
        <w:ind w:left="200" w:right="200"/>
      </w:pPr>
      <w:r>
        <w:rPr>
          <w:rFonts w:ascii="Courier New" w:cs="Courier New" w:eastAsia="Courier New" w:hAnsi="Courier New"/>
          <w:b w:val="false"/>
          <w:bCs w:val="false"/>
          <w:color w:val="444444"/>
          <w:sz w:val="19"/>
          <w:szCs w:val="19"/>
        </w:rPr>
        <w:t xml:space="preserve">Crown (achievement/rating): #D4930D, bright: #F0B429</w:t>
      </w:r>
    </w:p>
    <w:p>
      <w:pPr>
        <w:shd w:fill="F5F3EE" w:val="clear"/>
        <w:spacing w:after="60"/>
        <w:ind w:left="200" w:right="200"/>
      </w:pPr>
      <w:r>
        <w:rPr>
          <w:rFonts w:ascii="Courier New" w:cs="Courier New" w:eastAsia="Courier New" w:hAnsi="Courier New"/>
          <w:b w:val="false"/>
          <w:bCs w:val="false"/>
          <w:color w:val="444444"/>
          <w:sz w:val="19"/>
          <w:szCs w:val="19"/>
        </w:rPr>
        <w:t xml:space="preserve">Live Red: #E83838</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Typography</w:t>
      </w:r>
    </w:p>
    <w:p>
      <w:pPr>
        <w:shd w:fill="F5F3EE" w:val="clear"/>
        <w:spacing w:after="60"/>
        <w:ind w:left="200" w:right="200"/>
      </w:pPr>
      <w:r>
        <w:rPr>
          <w:rFonts w:ascii="Courier New" w:cs="Courier New" w:eastAsia="Courier New" w:hAnsi="Courier New"/>
          <w:b w:val="false"/>
          <w:bCs w:val="false"/>
          <w:color w:val="444444"/>
          <w:sz w:val="19"/>
          <w:szCs w:val="19"/>
        </w:rPr>
        <w:t xml:space="preserve">Load these Google Fonts: Bricolage Grotesque (700,800), DM Sans (400-700), JetBrains Mono (400-700), Instrument Serif (400 italic)</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Courier New" w:cs="Courier New" w:eastAsia="Courier New" w:hAnsi="Courier New"/>
          <w:b w:val="false"/>
          <w:bCs w:val="false"/>
          <w:color w:val="444444"/>
          <w:sz w:val="19"/>
          <w:szCs w:val="19"/>
        </w:rPr>
        <w:t xml:space="preserve">Font roles:</w:t>
      </w:r>
    </w:p>
    <w:p>
      <w:pPr>
        <w:shd w:fill="F5F3EE" w:val="clear"/>
        <w:spacing w:after="60"/>
        <w:ind w:left="200" w:right="200"/>
      </w:pPr>
      <w:r>
        <w:rPr>
          <w:rFonts w:ascii="Courier New" w:cs="Courier New" w:eastAsia="Courier New" w:hAnsi="Courier New"/>
          <w:b w:val="false"/>
          <w:bCs w:val="false"/>
          <w:color w:val="444444"/>
          <w:sz w:val="19"/>
          <w:szCs w:val="19"/>
        </w:rPr>
        <w:t xml:space="preserve">- Bricolage Grotesque 800: headlines, card titles, brand text, buttons</w:t>
      </w:r>
    </w:p>
    <w:p>
      <w:pPr>
        <w:shd w:fill="F5F3EE" w:val="clear"/>
        <w:spacing w:after="60"/>
        <w:ind w:left="200" w:right="200"/>
      </w:pPr>
      <w:r>
        <w:rPr>
          <w:rFonts w:ascii="Courier New" w:cs="Courier New" w:eastAsia="Courier New" w:hAnsi="Courier New"/>
          <w:b w:val="false"/>
          <w:bCs w:val="false"/>
          <w:color w:val="444444"/>
          <w:sz w:val="19"/>
          <w:szCs w:val="19"/>
        </w:rPr>
        <w:t xml:space="preserve">- DM Sans: body text, descriptions, nav links</w:t>
      </w:r>
    </w:p>
    <w:p>
      <w:pPr>
        <w:shd w:fill="F5F3EE" w:val="clear"/>
        <w:spacing w:after="60"/>
        <w:ind w:left="200" w:right="200"/>
      </w:pPr>
      <w:r>
        <w:rPr>
          <w:rFonts w:ascii="Courier New" w:cs="Courier New" w:eastAsia="Courier New" w:hAnsi="Courier New"/>
          <w:b w:val="false"/>
          <w:bCs w:val="false"/>
          <w:color w:val="444444"/>
          <w:sz w:val="19"/>
          <w:szCs w:val="19"/>
        </w:rPr>
        <w:t xml:space="preserve">- JetBrains Mono: stats, badges, timestamps, section labels (always uppercase with letter-spacing 0.1-0.2em)</w:t>
      </w:r>
    </w:p>
    <w:p>
      <w:pPr>
        <w:shd w:fill="F5F3EE" w:val="clear"/>
        <w:spacing w:after="60"/>
        <w:ind w:left="200" w:right="200"/>
      </w:pPr>
      <w:r>
        <w:rPr>
          <w:rFonts w:ascii="Courier New" w:cs="Courier New" w:eastAsia="Courier New" w:hAnsi="Courier New"/>
          <w:b w:val="false"/>
          <w:bCs w:val="false"/>
          <w:color w:val="444444"/>
          <w:sz w:val="19"/>
          <w:szCs w:val="19"/>
        </w:rPr>
        <w:t xml:space="preserve">- Instrument Serif italic: ONLY on 1 key word per headline (e.g., 'Sports.' 'know.' 'score.'). Color matches contextual accent. Size 1.05em of parent.</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Card Treatments</w:t>
      </w:r>
    </w:p>
    <w:p>
      <w:pPr>
        <w:shd w:fill="F5F3EE" w:val="clear"/>
        <w:spacing w:after="60"/>
        <w:ind w:left="200" w:right="200"/>
      </w:pPr>
      <w:r>
        <w:rPr>
          <w:rFonts w:ascii="Courier New" w:cs="Courier New" w:eastAsia="Courier New" w:hAnsi="Courier New"/>
          <w:b w:val="false"/>
          <w:bCs w:val="false"/>
          <w:color w:val="444444"/>
          <w:sz w:val="19"/>
          <w:szCs w:val="19"/>
        </w:rPr>
        <w:t xml:space="preserve">THREE card types:</w:t>
      </w:r>
    </w:p>
    <w:p>
      <w:pPr>
        <w:shd w:fill="F5F3EE" w:val="clear"/>
        <w:spacing w:after="60"/>
        <w:ind w:left="200" w:right="200"/>
      </w:pPr>
      <w:r>
        <w:rPr>
          <w:rFonts w:ascii="Courier New" w:cs="Courier New" w:eastAsia="Courier New" w:hAnsi="Courier New"/>
          <w:b w:val="false"/>
          <w:bCs w:val="false"/>
          <w:color w:val="444444"/>
          <w:sz w:val="19"/>
          <w:szCs w:val="19"/>
        </w:rPr>
        <w:t xml:space="preserve">1. TINTED (utility): Subtle accent-colored background in light mode (golf=#F0F7F4, NFL=#FFF5EE, news=#F4F3F0, rating=#FDF8EE). Standard surface in dark mode. 14px radius, 20px padding.</w:t>
      </w:r>
    </w:p>
    <w:p>
      <w:pPr>
        <w:shd w:fill="F5F3EE" w:val="clear"/>
        <w:spacing w:after="60"/>
        <w:ind w:left="200" w:right="200"/>
      </w:pPr>
      <w:r>
        <w:rPr>
          <w:rFonts w:ascii="Courier New" w:cs="Courier New" w:eastAsia="Courier New" w:hAnsi="Courier New"/>
          <w:b w:val="false"/>
          <w:bCs w:val="false"/>
          <w:color w:val="444444"/>
          <w:sz w:val="19"/>
          <w:szCs w:val="19"/>
        </w:rPr>
        <w:t xml:space="preserve">2. BOLD (key elements): Dark gradient bg in BOTH modes. Rating card: light=Slate gradient, dark=warm brown #1E1B16. Live tournament: dark forest #0B1F15. Heavy shadow, internal radial glow of accent color.</w:t>
      </w:r>
    </w:p>
    <w:p>
      <w:pPr>
        <w:shd w:fill="F5F3EE" w:val="clear"/>
        <w:spacing w:after="60"/>
        <w:ind w:left="200" w:right="200"/>
      </w:pPr>
      <w:r>
        <w:rPr>
          <w:rFonts w:ascii="Courier New" w:cs="Courier New" w:eastAsia="Courier New" w:hAnsi="Courier New"/>
          <w:b w:val="false"/>
          <w:bCs w:val="false"/>
          <w:color w:val="444444"/>
          <w:sz w:val="19"/>
          <w:szCs w:val="19"/>
        </w:rPr>
        <w:t xml:space="preserve">3. FLOATING PILLS: Dark backgrounds with accent border glow. Golf=#0B1F15 with green glow. NFL=Slate (light) or warm brown (dark) with orange glow.</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Navigation</w:t>
      </w:r>
    </w:p>
    <w:p>
      <w:pPr>
        <w:shd w:fill="F5F3EE" w:val="clear"/>
        <w:spacing w:after="60"/>
        <w:ind w:left="200" w:right="200"/>
      </w:pPr>
      <w:r>
        <w:rPr>
          <w:rFonts w:ascii="Courier New" w:cs="Courier New" w:eastAsia="Courier New" w:hAnsi="Courier New"/>
          <w:b w:val="false"/>
          <w:bCs w:val="false"/>
          <w:color w:val="444444"/>
          <w:sz w:val="19"/>
          <w:szCs w:val="19"/>
        </w:rPr>
        <w:t xml:space="preserve">Always Slate navy bg in both modes. White text. Orange spark icon with Blaze gradient. Active tab: white text + rgba(255,255,255,0.08) bg. Live badge with pulse dot.</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Backgrounds</w:t>
      </w:r>
    </w:p>
    <w:p>
      <w:pPr>
        <w:shd w:fill="F5F3EE" w:val="clear"/>
        <w:spacing w:after="60"/>
        <w:ind w:left="200" w:right="200"/>
      </w:pPr>
      <w:r>
        <w:rPr>
          <w:rFonts w:ascii="Courier New" w:cs="Courier New" w:eastAsia="Courier New" w:hAnsi="Courier New"/>
          <w:b w:val="false"/>
          <w:bCs w:val="false"/>
          <w:color w:val="444444"/>
          <w:sz w:val="19"/>
          <w:szCs w:val="19"/>
        </w:rPr>
        <w:t xml:space="preserve">Every section needs 2-3 radial-gradient ellipses using brand colors at 3-10% opacity for visual depth. Asymmetric positioning. Linear gradient base from --bg to --bg-alt.</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Animations</w:t>
      </w:r>
    </w:p>
    <w:p>
      <w:pPr>
        <w:shd w:fill="F5F3EE" w:val="clear"/>
        <w:spacing w:after="60"/>
        <w:ind w:left="200" w:right="200"/>
      </w:pPr>
      <w:r>
        <w:rPr>
          <w:rFonts w:ascii="Courier New" w:cs="Courier New" w:eastAsia="Courier New" w:hAnsi="Courier New"/>
          <w:b w:val="false"/>
          <w:bCs w:val="false"/>
          <w:color w:val="444444"/>
          <w:sz w:val="19"/>
          <w:szCs w:val="19"/>
        </w:rPr>
        <w:t xml:space="preserve">All theme-aware properties: transition 0.4s ease. Card hover: translateY(-3px) 0.3s. Live dots: pulse 2s infinite. Background rings: spin 30-50s linear infinite.</w:t>
      </w:r>
    </w:p>
    <w:p>
      <w:pPr>
        <w:shd w:fill="F5F3EE" w:val="clear"/>
        <w:spacing w:after="120"/>
        <w:ind w:left="200" w:right="200"/>
      </w:pPr>
      <w:r>
        <w:rPr>
          <w:rFonts w:ascii="Courier New" w:cs="Courier New" w:eastAsia="Courier New" w:hAnsi="Courier New"/>
          <w:b w:val="false"/>
          <w:bCs w:val="false"/>
          <w:color w:val="444444"/>
          <w:sz w:val="19"/>
          <w:szCs w:val="19"/>
        </w:rPr>
        <w:t xml:space="preserve"/>
      </w:r>
    </w:p>
    <w:p>
      <w:pPr>
        <w:shd w:fill="F5F3EE" w:val="clear"/>
        <w:spacing w:after="60"/>
        <w:ind w:left="200" w:right="200"/>
      </w:pPr>
      <w:r>
        <w:rPr>
          <w:rFonts w:ascii="Arial" w:cs="Arial" w:eastAsia="Arial" w:hAnsi="Arial"/>
          <w:b/>
          <w:bCs/>
          <w:color w:val="1E2A3A"/>
          <w:sz w:val="22"/>
          <w:szCs w:val="22"/>
        </w:rPr>
        <w:t xml:space="preserve">## Key Rules</w:t>
      </w:r>
    </w:p>
    <w:p>
      <w:pPr>
        <w:shd w:fill="F5F3EE" w:val="clear"/>
        <w:spacing w:after="60"/>
        <w:ind w:left="200" w:right="200"/>
      </w:pPr>
      <w:r>
        <w:rPr>
          <w:rFonts w:ascii="Courier New" w:cs="Courier New" w:eastAsia="Courier New" w:hAnsi="Courier New"/>
          <w:b w:val="false"/>
          <w:bCs w:val="false"/>
          <w:color w:val="444444"/>
          <w:sz w:val="19"/>
          <w:szCs w:val="19"/>
        </w:rPr>
        <w:t xml:space="preserve">- Light mode is the DEFAULT. Dark mode is a user toggle.</w:t>
      </w:r>
    </w:p>
    <w:p>
      <w:pPr>
        <w:shd w:fill="F5F3EE" w:val="clear"/>
        <w:spacing w:after="60"/>
        <w:ind w:left="200" w:right="200"/>
      </w:pPr>
      <w:r>
        <w:rPr>
          <w:rFonts w:ascii="Courier New" w:cs="Courier New" w:eastAsia="Courier New" w:hAnsi="Courier New"/>
          <w:b w:val="false"/>
          <w:bCs w:val="false"/>
          <w:color w:val="444444"/>
          <w:sz w:val="19"/>
          <w:szCs w:val="19"/>
        </w:rPr>
        <w:t xml:space="preserve">- NEVER use pure white (#FFFFFF) as a page background. Always --bg (#FAFAF6 light, #0E1015 dark).</w:t>
      </w:r>
    </w:p>
    <w:p>
      <w:pPr>
        <w:shd w:fill="F5F3EE" w:val="clear"/>
        <w:spacing w:after="60"/>
        <w:ind w:left="200" w:right="200"/>
      </w:pPr>
      <w:r>
        <w:rPr>
          <w:rFonts w:ascii="Courier New" w:cs="Courier New" w:eastAsia="Courier New" w:hAnsi="Courier New"/>
          <w:b w:val="false"/>
          <w:bCs w:val="false"/>
          <w:color w:val="444444"/>
          <w:sz w:val="19"/>
          <w:szCs w:val="19"/>
        </w:rPr>
        <w:t xml:space="preserve">- Cards should NEVER be the same color as their background. Use tint or bold treatment.</w:t>
      </w:r>
    </w:p>
    <w:p>
      <w:pPr>
        <w:shd w:fill="F5F3EE" w:val="clear"/>
        <w:spacing w:after="60"/>
        <w:ind w:left="200" w:right="200"/>
      </w:pPr>
      <w:r>
        <w:rPr>
          <w:rFonts w:ascii="Courier New" w:cs="Courier New" w:eastAsia="Courier New" w:hAnsi="Courier New"/>
          <w:b w:val="false"/>
          <w:bCs w:val="false"/>
          <w:color w:val="444444"/>
          <w:sz w:val="19"/>
          <w:szCs w:val="19"/>
        </w:rPr>
        <w:t xml:space="preserve">- Section labels use JetBrains Mono uppercase with a 20px line before them.</w:t>
      </w:r>
    </w:p>
    <w:p>
      <w:pPr>
        <w:shd w:fill="F5F3EE" w:val="clear"/>
        <w:spacing w:after="60"/>
        <w:ind w:left="200" w:right="200"/>
      </w:pPr>
      <w:r>
        <w:rPr>
          <w:rFonts w:ascii="Courier New" w:cs="Courier New" w:eastAsia="Courier New" w:hAnsi="Courier New"/>
          <w:b w:val="false"/>
          <w:bCs w:val="false"/>
          <w:color w:val="444444"/>
          <w:sz w:val="19"/>
          <w:szCs w:val="19"/>
        </w:rPr>
        <w:t xml:space="preserve">- The Clutch Rating gauge is always Crown-colored with the ring pattern described in the spec.</w:t>
      </w:r>
    </w:p>
    <w:p>
      <w:pPr>
        <w:shd w:fill="F5F3EE" w:val="clear"/>
        <w:spacing w:after="60"/>
        <w:ind w:left="200" w:right="200"/>
      </w:pPr>
      <w:r>
        <w:rPr>
          <w:rFonts w:ascii="Courier New" w:cs="Courier New" w:eastAsia="Courier New" w:hAnsi="Courier New"/>
          <w:b w:val="false"/>
          <w:bCs w:val="false"/>
          <w:color w:val="444444"/>
          <w:sz w:val="19"/>
          <w:szCs w:val="19"/>
        </w:rPr>
        <w:t xml:space="preserve">- In dark mode, avoid using Slate for cards — use warm brown-black gradients to prevent too-much-blue.</w:t>
      </w:r>
    </w:p>
    <w:p>
      <w:pPr>
        <w:shd w:fill="F5F3EE" w:val="clear"/>
        <w:spacing w:after="60"/>
        <w:ind w:left="200" w:right="200"/>
      </w:pPr>
      <w:r>
        <w:rPr>
          <w:rFonts w:ascii="Courier New" w:cs="Courier New" w:eastAsia="Courier New" w:hAnsi="Courier New"/>
          <w:b w:val="false"/>
          <w:bCs w:val="false"/>
          <w:color w:val="444444"/>
          <w:sz w:val="19"/>
          <w:szCs w:val="19"/>
        </w:rPr>
        <w:t xml:space="preserve">- Feature cards have a 3px left border in their accent color.</w:t>
      </w:r>
    </w:p>
    <w:p>
      <w:pPr>
        <w:shd w:fill="F5F3EE" w:val="clear"/>
        <w:spacing w:after="60"/>
        <w:ind w:left="200" w:right="200"/>
      </w:pPr>
      <w:r>
        <w:rPr>
          <w:rFonts w:ascii="Courier New" w:cs="Courier New" w:eastAsia="Courier New" w:hAnsi="Courier New"/>
          <w:b w:val="false"/>
          <w:bCs w:val="false"/>
          <w:color w:val="444444"/>
          <w:sz w:val="19"/>
          <w:szCs w:val="19"/>
        </w:rPr>
        <w:t xml:space="preserve">- All buttons use Bricolage Grotesque, 12px radius, 14px 26px padding.</w:t>
      </w:r>
    </w:p>
    <w:p>
      <w:pPr>
        <w:spacing w:before="200" w:after="200"/>
      </w:pPr>
    </w:p>
    <w:p>
      <w:pPr>
        <w:jc w:val="center"/>
      </w:pPr>
      <w:r>
        <w:rPr>
          <w:rFonts w:ascii="Arial" w:cs="Arial" w:eastAsia="Arial" w:hAnsi="Arial"/>
          <w:color w:val="AAAAAA"/>
          <w:sz w:val="20"/>
          <w:szCs w:val="20"/>
        </w:rPr>
        <w:t xml:space="preserve">— End of Spec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2026-02-21T19:00:58.251Z</dcterms:created>
  <dcterms:modified xsi:type="dcterms:W3CDTF">2026-02-21T19:00:58.252Z</dcterms:modified>
</cp:coreProperties>
</file>

<file path=docProps/custom.xml><?xml version="1.0" encoding="utf-8"?>
<Properties xmlns="http://schemas.openxmlformats.org/officeDocument/2006/custom-properties" xmlns:vt="http://schemas.openxmlformats.org/officeDocument/2006/docPropsVTypes"/>
</file>