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9BED9" w14:textId="77777777" w:rsidR="002B4995" w:rsidRDefault="00000000">
      <w:pPr>
        <w:jc w:val="center"/>
      </w:pPr>
      <w:r>
        <w:rPr>
          <w:rFonts w:ascii="Aptos Display" w:hAnsi="Aptos Display"/>
          <w:b/>
          <w:color w:val="17365D"/>
          <w:sz w:val="40"/>
        </w:rPr>
        <w:t>CA1 Scenario 16: Engineering Workshop Job Coordination Service</w:t>
      </w:r>
    </w:p>
    <w:p w14:paraId="181B730F" w14:textId="77777777" w:rsidR="002B4995" w:rsidRDefault="00000000">
      <w:pPr>
        <w:jc w:val="center"/>
      </w:pPr>
      <w:r>
        <w:rPr>
          <w:b/>
          <w:color w:val="008A84"/>
        </w:rPr>
        <w:t>Scenario CA1-16-EWJCS  |  Munster Engineering Workshop</w:t>
      </w:r>
    </w:p>
    <w:tbl>
      <w:tblPr>
        <w:tblW w:w="0" w:type="auto"/>
        <w:tblLook w:val="04A0" w:firstRow="1" w:lastRow="0" w:firstColumn="1" w:lastColumn="0" w:noHBand="0" w:noVBand="1"/>
      </w:tblPr>
      <w:tblGrid>
        <w:gridCol w:w="9866"/>
      </w:tblGrid>
      <w:tr w:rsidR="002B4995" w14:paraId="29CCFEEE" w14:textId="77777777">
        <w:tc>
          <w:tcPr>
            <w:tcW w:w="9866" w:type="dxa"/>
            <w:shd w:val="clear" w:color="auto" w:fill="EAF2F8"/>
            <w:tcMar>
              <w:top w:w="150" w:type="dxa"/>
              <w:left w:w="150" w:type="dxa"/>
              <w:bottom w:w="150" w:type="dxa"/>
              <w:right w:w="150" w:type="dxa"/>
            </w:tcMar>
          </w:tcPr>
          <w:p w14:paraId="7019D353" w14:textId="77777777" w:rsidR="002B4995" w:rsidRDefault="00000000">
            <w:r>
              <w:rPr>
                <w:b/>
                <w:color w:val="17365D"/>
              </w:rPr>
              <w:t xml:space="preserve">How to use this scenario  </w:t>
            </w:r>
            <w:r>
              <w:t>This document provides the case evidence for your assigned CA1 analysis. Complete the work and submission described in the main CA1 specification. Where evidence is incomplete or inconsistent, identify the uncertainty rather than inventing a confirmed policy.</w:t>
            </w:r>
          </w:p>
        </w:tc>
      </w:tr>
    </w:tbl>
    <w:p w14:paraId="385CB9F7" w14:textId="77777777" w:rsidR="002B4995" w:rsidRDefault="00000000">
      <w:pPr>
        <w:pStyle w:val="Heading2"/>
      </w:pPr>
      <w:r>
        <w:t>Organisation and current process</w:t>
      </w:r>
    </w:p>
    <w:p w14:paraId="585719D6" w14:textId="77777777" w:rsidR="002B4995" w:rsidRDefault="00000000">
      <w:r>
        <w:t>Munster Engineering Workshop completes fabrication, machining and repair jobs for farms, businesses and community organisations. Work ranges from simple component repair to small custom assemblies.</w:t>
      </w:r>
    </w:p>
    <w:p w14:paraId="2087102B" w14:textId="77777777" w:rsidR="002B4995" w:rsidRDefault="00000000">
      <w:r>
        <w:t xml:space="preserve">Enquiries, quotations, drawings, material notes and progress updates are spread across job cards, email and spreadsheets. </w:t>
      </w:r>
      <w:r w:rsidRPr="001B1E73">
        <w:rPr>
          <w:b/>
          <w:bCs/>
        </w:rPr>
        <w:t>Staff cannot always identify the current specification, job status or reason for delay.</w:t>
      </w:r>
    </w:p>
    <w:p w14:paraId="78840AE6" w14:textId="77777777" w:rsidR="002B4995" w:rsidRDefault="00000000">
      <w:pPr>
        <w:pStyle w:val="Heading2"/>
      </w:pPr>
      <w:r>
        <w:t>Enquiries, assessment and quotations</w:t>
      </w:r>
    </w:p>
    <w:p w14:paraId="7CA30C1E" w14:textId="77777777" w:rsidR="002B4995" w:rsidRDefault="00000000">
      <w:r>
        <w:t>A customer may provide a damaged item, sketch, sample or description. Staff assess the work, required materials, tolerances, finish, expected operations and target date. Some jobs cannot be fully assessed until disassembly.</w:t>
      </w:r>
    </w:p>
    <w:p w14:paraId="1614D0C3" w14:textId="7CABCFCD" w:rsidR="002B4995" w:rsidRDefault="00000000">
      <w:r>
        <w:t xml:space="preserve">A quotation may be fixed, estimated or subject to inspection. Customers may approve by email, telephone or signed form. Staff differ in how verbal approval and spending limits are </w:t>
      </w:r>
      <w:r w:rsidR="001B1E73">
        <w:t>recorded</w:t>
      </w:r>
      <w:r w:rsidR="001B1E73" w:rsidRPr="001B1E73">
        <w:rPr>
          <w:b/>
          <w:bCs/>
        </w:rPr>
        <w:t>/Mayne</w:t>
      </w:r>
      <w:r>
        <w:t>.</w:t>
      </w:r>
    </w:p>
    <w:p w14:paraId="3799980A" w14:textId="77777777" w:rsidR="002B4995" w:rsidRPr="001B1E73" w:rsidRDefault="00000000">
      <w:pPr>
        <w:rPr>
          <w:b/>
          <w:bCs/>
        </w:rPr>
      </w:pPr>
      <w:r w:rsidRPr="001B1E73">
        <w:rPr>
          <w:b/>
          <w:bCs/>
        </w:rPr>
        <w:t>A job may contain several components and operations. Additional faults found during work can require a revised quotation or customer decision.</w:t>
      </w:r>
    </w:p>
    <w:p w14:paraId="1A6A9140" w14:textId="77777777" w:rsidR="002B4995" w:rsidRDefault="00000000">
      <w:pPr>
        <w:pStyle w:val="Heading2"/>
      </w:pPr>
      <w:r>
        <w:t>Materials, machines and skills</w:t>
      </w:r>
    </w:p>
    <w:p w14:paraId="05530105" w14:textId="77777777" w:rsidR="002B4995" w:rsidRDefault="00000000">
      <w:r>
        <w:t>Materials may be held in stock, ordered specifically or supplied by the customer. Material on hand may already be committed to another job. Traceability is important for selected jobs, but not every offcut is recorded individually.</w:t>
      </w:r>
    </w:p>
    <w:p w14:paraId="5C5ADC34" w14:textId="77777777" w:rsidR="002B4995" w:rsidRDefault="00000000">
      <w:r>
        <w:t>Operations may require cutting, turning, milling, welding, drilling, assembly, coating or external services. Machines have capacity limits, maintenance periods and operator restrictions.</w:t>
      </w:r>
    </w:p>
    <w:p w14:paraId="24BEAA5B" w14:textId="77777777" w:rsidR="002B4995" w:rsidRDefault="00000000">
      <w:r>
        <w:t>Employees have different skills and authorisations. A job may be provisionally scheduled before a machine, specialist or material is confirmed.</w:t>
      </w:r>
    </w:p>
    <w:p w14:paraId="419A3B60" w14:textId="77777777" w:rsidR="002B4995" w:rsidRDefault="00000000">
      <w:pPr>
        <w:pStyle w:val="Heading2"/>
      </w:pPr>
      <w:r>
        <w:t>Work, inspection and rework</w:t>
      </w:r>
    </w:p>
    <w:p w14:paraId="54E4B54E" w14:textId="77777777" w:rsidR="002B4995" w:rsidRDefault="00000000">
      <w:r>
        <w:t>Staff record operations completed, measurements, materials used and problems found. Paper job cards may lag behind the physical work. One component can advance while another awaits material or external processing.</w:t>
      </w:r>
    </w:p>
    <w:p w14:paraId="650C4C99" w14:textId="77777777" w:rsidR="002B4995" w:rsidRDefault="00000000">
      <w:r>
        <w:t>Inspection may occur during production and at completion. A result may pass, require rework, require customer acceptance of a deviation or cause a component to be remade. The person who performed the work does not always have authority to accept it.</w:t>
      </w:r>
    </w:p>
    <w:p w14:paraId="23E36C90" w14:textId="77777777" w:rsidR="002B4995" w:rsidRDefault="00000000">
      <w:r>
        <w:t>Rework consumes additional material and machine time. Staff need to distinguish correction of workshop error from an approved customer change.</w:t>
      </w:r>
    </w:p>
    <w:p w14:paraId="66C8A820" w14:textId="77777777" w:rsidR="002B4995" w:rsidRDefault="00000000">
      <w:pPr>
        <w:pStyle w:val="Heading2"/>
      </w:pPr>
      <w:r>
        <w:t>Completion, collection and information</w:t>
      </w:r>
    </w:p>
    <w:p w14:paraId="3AE6CF55" w14:textId="77777777" w:rsidR="002B4995" w:rsidRDefault="00000000">
      <w:r>
        <w:t>A job may be complete, partially complete, awaiting inspection, awaiting customer decision or ready for collection. Customers sometimes collect one component while the remainder continues.</w:t>
      </w:r>
    </w:p>
    <w:p w14:paraId="43ACC572" w14:textId="77777777" w:rsidR="002B4995" w:rsidRDefault="00000000">
      <w:r>
        <w:t>The manager needs information about approved jobs, material shortages, machine loading, external services, rework and expected completion. Workshop staff require specifications and safety notes but not all customer payment details.</w:t>
      </w:r>
    </w:p>
    <w:p w14:paraId="561F90E3" w14:textId="77777777" w:rsidR="002B4995" w:rsidRDefault="00000000">
      <w:r>
        <w:t>The scope covers job coordination and production records. CAD authoring, machine control, payroll and detailed accounting are outside scope.</w:t>
      </w:r>
    </w:p>
    <w:p w14:paraId="14063294" w14:textId="77777777" w:rsidR="002B4995" w:rsidRDefault="00000000">
      <w:pPr>
        <w:pStyle w:val="Heading2"/>
      </w:pPr>
      <w:r>
        <w:t>Stakeholder evidence</w:t>
      </w:r>
    </w:p>
    <w:p w14:paraId="4CCF10A3" w14:textId="77777777" w:rsidR="002B4995" w:rsidRDefault="00000000">
      <w:pPr>
        <w:pStyle w:val="ListBullet"/>
      </w:pPr>
      <w:r>
        <w:t>Workshop manager: “A job can be approved but still not ready to schedule.”</w:t>
      </w:r>
    </w:p>
    <w:p w14:paraId="3EBE11E2" w14:textId="77777777" w:rsidR="002B4995" w:rsidRDefault="00000000">
      <w:pPr>
        <w:pStyle w:val="ListBullet"/>
      </w:pPr>
      <w:r>
        <w:t>Machinist: “The drawing version matters more than the date printed on the job card.”</w:t>
      </w:r>
    </w:p>
    <w:p w14:paraId="1CC0EEAF" w14:textId="77777777" w:rsidR="002B4995" w:rsidRDefault="00000000">
      <w:pPr>
        <w:pStyle w:val="ListBullet"/>
      </w:pPr>
      <w:r>
        <w:t>Customer: “Contact me before extra work pushes the cost above the agreed limit.”</w:t>
      </w:r>
    </w:p>
    <w:p w14:paraId="30917269" w14:textId="77777777" w:rsidR="002B4995" w:rsidRDefault="00000000">
      <w:pPr>
        <w:pStyle w:val="ListBullet"/>
      </w:pPr>
      <w:r>
        <w:t>Inspector: “Finished manufacturing does not mean accepted for release.”</w:t>
      </w:r>
    </w:p>
    <w:p w14:paraId="56DF00E2" w14:textId="77777777" w:rsidR="002B4995" w:rsidRDefault="00000000">
      <w:pPr>
        <w:pStyle w:val="ListBullet"/>
      </w:pPr>
      <w:r>
        <w:t>Stores coordinator: “Material in the rack may already be committed.”</w:t>
      </w:r>
    </w:p>
    <w:p w14:paraId="4431B6AB" w14:textId="77777777" w:rsidR="002B4995" w:rsidRDefault="00000000">
      <w:pPr>
        <w:pStyle w:val="ListBullet"/>
      </w:pPr>
      <w:r>
        <w:t>Welder: “Rework caused by a changed specification is not the same as correcting our error.”</w:t>
      </w:r>
    </w:p>
    <w:p w14:paraId="42398C6C" w14:textId="77777777" w:rsidR="002B4995" w:rsidRDefault="00000000">
      <w:pPr>
        <w:pStyle w:val="Heading2"/>
      </w:pPr>
      <w:r>
        <w:lastRenderedPageBreak/>
        <w:t>Unresolved matters</w:t>
      </w:r>
    </w:p>
    <w:p w14:paraId="34CCDDF5" w14:textId="77777777" w:rsidR="002B4995" w:rsidRDefault="00000000">
      <w:r>
        <w:t>The scenario does not confirm every policy or decision. Clarification may be required about:</w:t>
      </w:r>
    </w:p>
    <w:p w14:paraId="326BC7DC" w14:textId="77777777" w:rsidR="002B4995" w:rsidRDefault="00000000">
      <w:pPr>
        <w:pStyle w:val="ListBullet"/>
      </w:pPr>
      <w:r>
        <w:t>what evidence and limits constitute job approval;</w:t>
      </w:r>
    </w:p>
    <w:p w14:paraId="6BDF242D" w14:textId="77777777" w:rsidR="002B4995" w:rsidRDefault="00000000">
      <w:pPr>
        <w:pStyle w:val="ListBullet"/>
      </w:pPr>
      <w:r>
        <w:t>how revised specifications and quotations should be linked;</w:t>
      </w:r>
    </w:p>
    <w:p w14:paraId="6A7BC9B5" w14:textId="77777777" w:rsidR="002B4995" w:rsidRDefault="00000000">
      <w:pPr>
        <w:pStyle w:val="ListBullet"/>
      </w:pPr>
      <w:r>
        <w:t>when material and machine capacity become committed;</w:t>
      </w:r>
    </w:p>
    <w:p w14:paraId="29F60C3B" w14:textId="77777777" w:rsidR="002B4995" w:rsidRDefault="00000000">
      <w:pPr>
        <w:pStyle w:val="ListBullet"/>
      </w:pPr>
      <w:r>
        <w:t>which skills and authorisations are required for each operation;</w:t>
      </w:r>
    </w:p>
    <w:p w14:paraId="5F40075A" w14:textId="77777777" w:rsidR="002B4995" w:rsidRDefault="00000000">
      <w:pPr>
        <w:pStyle w:val="ListBullet"/>
      </w:pPr>
      <w:r>
        <w:t>who may accept deviations or release completed work;</w:t>
      </w:r>
    </w:p>
    <w:p w14:paraId="3666F252" w14:textId="77777777" w:rsidR="002B4995" w:rsidRDefault="00000000">
      <w:pPr>
        <w:pStyle w:val="ListBullet"/>
      </w:pPr>
      <w:r>
        <w:t>how rework causes and costs should be classified;</w:t>
      </w:r>
    </w:p>
    <w:p w14:paraId="266AF979" w14:textId="77777777" w:rsidR="002B4995" w:rsidRDefault="00000000">
      <w:pPr>
        <w:pStyle w:val="ListBullet"/>
      </w:pPr>
      <w:r>
        <w:t>when partial completion and collection may be offered.</w:t>
      </w:r>
    </w:p>
    <w:tbl>
      <w:tblPr>
        <w:tblW w:w="0" w:type="auto"/>
        <w:tblLook w:val="04A0" w:firstRow="1" w:lastRow="0" w:firstColumn="1" w:lastColumn="0" w:noHBand="0" w:noVBand="1"/>
      </w:tblPr>
      <w:tblGrid>
        <w:gridCol w:w="9866"/>
      </w:tblGrid>
      <w:tr w:rsidR="002B4995" w14:paraId="7913D8B1" w14:textId="77777777">
        <w:tc>
          <w:tcPr>
            <w:tcW w:w="9866" w:type="dxa"/>
            <w:shd w:val="clear" w:color="auto" w:fill="E8F5F3"/>
            <w:tcMar>
              <w:top w:w="150" w:type="dxa"/>
              <w:left w:w="150" w:type="dxa"/>
              <w:bottom w:w="150" w:type="dxa"/>
              <w:right w:w="150" w:type="dxa"/>
            </w:tcMar>
          </w:tcPr>
          <w:p w14:paraId="70F16DF2" w14:textId="77777777" w:rsidR="002B4995" w:rsidRDefault="00000000">
            <w:r>
              <w:rPr>
                <w:b/>
                <w:color w:val="17365D"/>
              </w:rPr>
              <w:t xml:space="preserve">Important  </w:t>
            </w:r>
            <w:r>
              <w:t>Use scenario evidence, state temporary assumptions clearly, and identify questions or risks where stakeholder confirmation is required.</w:t>
            </w:r>
          </w:p>
        </w:tc>
      </w:tr>
    </w:tbl>
    <w:p w14:paraId="096D0134" w14:textId="77777777" w:rsidR="00D6010C" w:rsidRDefault="00D6010C"/>
    <w:sectPr w:rsidR="00D6010C" w:rsidSect="00034616">
      <w:headerReference w:type="default" r:id="rId8"/>
      <w:pgSz w:w="11906" w:h="16838"/>
      <w:pgMar w:top="850" w:right="1020" w:bottom="79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9382B" w14:textId="77777777" w:rsidR="008E285B" w:rsidRDefault="008E285B">
      <w:pPr>
        <w:spacing w:after="0" w:line="240" w:lineRule="auto"/>
      </w:pPr>
      <w:r>
        <w:separator/>
      </w:r>
    </w:p>
  </w:endnote>
  <w:endnote w:type="continuationSeparator" w:id="0">
    <w:p w14:paraId="345AD3D9" w14:textId="77777777" w:rsidR="008E285B" w:rsidRDefault="008E2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E3221" w14:textId="77777777" w:rsidR="008E285B" w:rsidRDefault="008E285B">
      <w:pPr>
        <w:spacing w:after="0" w:line="240" w:lineRule="auto"/>
      </w:pPr>
      <w:r>
        <w:separator/>
      </w:r>
    </w:p>
  </w:footnote>
  <w:footnote w:type="continuationSeparator" w:id="0">
    <w:p w14:paraId="4F6223A4" w14:textId="77777777" w:rsidR="008E285B" w:rsidRDefault="008E28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87172" w14:textId="77777777" w:rsidR="002B4995" w:rsidRDefault="00000000">
    <w:pPr>
      <w:pStyle w:val="Header"/>
      <w:jc w:val="right"/>
    </w:pPr>
    <w:r>
      <w:t>SAAD</w:t>
    </w:r>
    <w:proofErr w:type="gramStart"/>
    <w:r>
      <w:t>71000  |</w:t>
    </w:r>
    <w:proofErr w:type="gramEnd"/>
    <w:r>
      <w:t xml:space="preserve">  CA1 Scenario 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5301332">
    <w:abstractNumId w:val="8"/>
  </w:num>
  <w:num w:numId="2" w16cid:durableId="195509259">
    <w:abstractNumId w:val="6"/>
  </w:num>
  <w:num w:numId="3" w16cid:durableId="102262877">
    <w:abstractNumId w:val="5"/>
  </w:num>
  <w:num w:numId="4" w16cid:durableId="83693507">
    <w:abstractNumId w:val="4"/>
  </w:num>
  <w:num w:numId="5" w16cid:durableId="1029454248">
    <w:abstractNumId w:val="7"/>
  </w:num>
  <w:num w:numId="6" w16cid:durableId="574316648">
    <w:abstractNumId w:val="3"/>
  </w:num>
  <w:num w:numId="7" w16cid:durableId="215699045">
    <w:abstractNumId w:val="2"/>
  </w:num>
  <w:num w:numId="8" w16cid:durableId="1940286649">
    <w:abstractNumId w:val="1"/>
  </w:num>
  <w:num w:numId="9" w16cid:durableId="994263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6888"/>
    <w:rsid w:val="0015074B"/>
    <w:rsid w:val="0016372B"/>
    <w:rsid w:val="001B1E73"/>
    <w:rsid w:val="0029639D"/>
    <w:rsid w:val="002B4995"/>
    <w:rsid w:val="00326F90"/>
    <w:rsid w:val="00380F16"/>
    <w:rsid w:val="008E285B"/>
    <w:rsid w:val="00AA1D8D"/>
    <w:rsid w:val="00B47730"/>
    <w:rsid w:val="00CB0664"/>
    <w:rsid w:val="00D6010C"/>
    <w:rsid w:val="00EB2A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9A9131"/>
  <w14:defaultImageDpi w14:val="300"/>
  <w15:docId w15:val="{AAEF1399-99A8-4513-8472-F112748A3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0" w:lineRule="auto"/>
    </w:pPr>
    <w:rPr>
      <w:rFonts w:ascii="Aptos" w:hAnsi="Aptos"/>
      <w:color w:val="243447"/>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color w:val="008A8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Pages>
  <Words>659</Words>
  <Characters>3759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Shields</dc:creator>
  <cp:keywords/>
  <dc:description>generated by python-docx</dc:description>
  <cp:lastModifiedBy>Student Eron Baftjari (TL_KCOMP_B_Y3)</cp:lastModifiedBy>
  <cp:revision>3</cp:revision>
  <dcterms:created xsi:type="dcterms:W3CDTF">2026-10-05T13:52:00Z</dcterms:created>
  <dcterms:modified xsi:type="dcterms:W3CDTF">2026-10-08T13:14:00Z</dcterms:modified>
  <cp:category/>
</cp:coreProperties>
</file>