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BUSINESS FUNCTIONS MATRIX: HOUR WASH LAUNDRY SHOP SYSTEM</w:t>
      </w:r>
    </w:p>
    <w:p>
      <w:pPr>
        <w:jc w:val="center"/>
      </w:pPr>
      <w:r>
        <w:rPr>
          <w:rFonts w:ascii="Arial" w:hAnsi="Arial"/>
          <w:color w:val="475569"/>
          <w:sz w:val="19"/>
        </w:rPr>
        <w:t>Subject: Information Systems / Store Operations  |  Course &amp; Block: BSIT-4A</w:t>
        <w:br/>
        <w:t>Group Members: Shayne Marie Formento, Karl Nicko Alondra, Lezil Orgasa, Alexa Cas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475569"/>
          <w:left w:val="single" w:sz="6" w:space="0" w:color="475569"/>
          <w:bottom w:val="single" w:sz="6" w:space="0" w:color="475569"/>
          <w:right w:val="single" w:sz="6" w:space="0" w:color="475569"/>
          <w:insideH w:val="single" w:sz="4" w:space="0" w:color="475569"/>
          <w:insideV w:val="single" w:sz="4" w:space="0" w:color="475569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shd w:fill="0F172A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Functional Area ➔</w:t>
              <w:br/>
              <w:t>Business Functions 👇</w:t>
            </w:r>
          </w:p>
        </w:tc>
        <w:tc>
          <w:tcPr>
            <w:tcW w:type="dxa" w:w="2088"/>
            <w:shd w:fill="0F172A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Marketing and Sales</w:t>
            </w:r>
          </w:p>
        </w:tc>
        <w:tc>
          <w:tcPr>
            <w:tcW w:type="dxa" w:w="2232"/>
            <w:shd w:fill="0F172A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Operations &amp; Store Intake</w:t>
            </w:r>
          </w:p>
        </w:tc>
        <w:tc>
          <w:tcPr>
            <w:tcW w:type="dxa" w:w="2088"/>
            <w:shd w:fill="0F172A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Accounting and Finance</w:t>
            </w:r>
          </w:p>
        </w:tc>
        <w:tc>
          <w:tcPr>
            <w:tcW w:type="dxa" w:w="2088"/>
            <w:shd w:fill="0F172A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Human Resources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E3A8A"/>
                <w:sz w:val="18"/>
              </w:rPr>
              <w:t>Row 1: Core Operations &amp; Intake</w:t>
            </w:r>
          </w:p>
        </w:tc>
        <w:tc>
          <w:tcPr>
            <w:tcW w:type="dxa" w:w="20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7"/>
              </w:rPr>
              <w:t>Taking sales orders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6"/>
              </w:rPr>
              <w:t>(Online booking &amp; walk-in cashier intake)</w:t>
            </w:r>
          </w:p>
        </w:tc>
        <w:tc>
          <w:tcPr>
            <w:tcW w:type="dxa" w:w="223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7"/>
              </w:rPr>
              <w:t>Receiving goods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6"/>
              </w:rPr>
              <w:t>(Inbound laundry intake &amp; weight verification)</w:t>
            </w:r>
          </w:p>
        </w:tc>
        <w:tc>
          <w:tcPr>
            <w:tcW w:type="dxa" w:w="20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7"/>
              </w:rPr>
              <w:t>Financial accounting of payments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6"/>
              </w:rPr>
              <w:t>(Payment tracking: Paid/Unpaid)</w:t>
            </w:r>
          </w:p>
        </w:tc>
        <w:tc>
          <w:tcPr>
            <w:tcW w:type="dxa" w:w="20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7"/>
              </w:rPr>
              <w:t>Managing staff roles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6"/>
              </w:rPr>
              <w:t>(Role-Based Access Control: Owner, Admin, Staff)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E3A8A"/>
                <w:sz w:val="18"/>
              </w:rPr>
              <w:t>Row 2: Process &amp; Service</w:t>
            </w:r>
          </w:p>
        </w:tc>
        <w:tc>
          <w:tcPr>
            <w:tcW w:type="dxa" w:w="208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7"/>
              </w:rPr>
              <w:t>Customer support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6"/>
              </w:rPr>
              <w:t>(Hour Wash AI Chatbot 24/7 support)</w:t>
            </w:r>
          </w:p>
        </w:tc>
        <w:tc>
          <w:tcPr>
            <w:tcW w:type="dxa" w:w="223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7"/>
              </w:rPr>
              <w:t>Store Service Processing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6"/>
              </w:rPr>
              <w:t>(Customer drop-off &amp; store pickup handling)</w:t>
            </w:r>
          </w:p>
        </w:tc>
        <w:tc>
          <w:tcPr>
            <w:tcW w:type="dxa" w:w="208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7"/>
              </w:rPr>
              <w:t>Cash-flow management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6"/>
              </w:rPr>
              <w:t>(Overall sales revenue &amp; daily profit analytics)</w:t>
            </w:r>
          </w:p>
        </w:tc>
        <w:tc>
          <w:tcPr>
            <w:tcW w:type="dxa" w:w="208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7"/>
              </w:rPr>
              <w:t>Staff activity audit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6"/>
              </w:rPr>
              <w:t>(QR scan logs &amp; staff workstation activity tracking)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E3A8A"/>
                <w:sz w:val="18"/>
              </w:rPr>
              <w:t>Row 3: Operations &amp; Execution</w:t>
            </w:r>
          </w:p>
        </w:tc>
        <w:tc>
          <w:tcPr>
            <w:tcW w:type="dxa" w:w="20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7"/>
              </w:rPr>
              <w:t>Customer Relationship Management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6"/>
              </w:rPr>
              <w:t>(12-stamp loyalty card &amp; discount tokens)</w:t>
            </w:r>
          </w:p>
        </w:tc>
        <w:tc>
          <w:tcPr>
            <w:tcW w:type="dxa" w:w="223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7"/>
              </w:rPr>
              <w:t>Scheduling production runs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6"/>
              </w:rPr>
              <w:t>(Machine queuing &amp; wash/dry cycle timers)</w:t>
            </w:r>
          </w:p>
        </w:tc>
        <w:tc>
          <w:tcPr>
            <w:tcW w:type="dxa" w:w="20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7"/>
              </w:rPr>
              <w:t>Digital receipt generation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6"/>
              </w:rPr>
              <w:t>(Printable itemized transaction receipts)</w:t>
            </w:r>
          </w:p>
        </w:tc>
        <w:tc>
          <w:tcPr>
            <w:tcW w:type="dxa" w:w="20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7"/>
              </w:rPr>
              <w:t>Workstation allocation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6"/>
              </w:rPr>
              <w:t>(Assigning staff to cashier and wash queues)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E3A8A"/>
                <w:sz w:val="18"/>
              </w:rPr>
              <w:t>Row 4: Asset &amp; Feedback Control</w:t>
            </w:r>
          </w:p>
        </w:tc>
        <w:tc>
          <w:tcPr>
            <w:tcW w:type="dxa" w:w="208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7"/>
              </w:rPr>
              <w:t>Customer reviews &amp; feedback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6"/>
              </w:rPr>
              <w:t>(Star ratings &amp; review moderation outbox)</w:t>
            </w:r>
          </w:p>
        </w:tc>
        <w:tc>
          <w:tcPr>
            <w:tcW w:type="dxa" w:w="223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7"/>
              </w:rPr>
              <w:t>Plant &amp; machine maintenance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6"/>
              </w:rPr>
              <w:t>(Machine status monitoring: Idle, Washing, Drying, Out of Service)</w:t>
            </w:r>
          </w:p>
        </w:tc>
        <w:tc>
          <w:tcPr>
            <w:tcW w:type="dxa" w:w="208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7"/>
              </w:rPr>
              <w:t>Cost allocation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6"/>
              </w:rPr>
              <w:t>(Per-kg service tariffs &amp; add-on pricing)</w:t>
            </w:r>
          </w:p>
        </w:tc>
        <w:tc>
          <w:tcPr>
            <w:tcW w:type="dxa" w:w="208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7"/>
              </w:rPr>
              <w:t>System audit logging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6"/>
              </w:rPr>
              <w:t>(Live SMS &amp; Email outbox audit trails)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E3A8A"/>
                <w:sz w:val="18"/>
              </w:rPr>
              <w:t>Row 5: Tracking &amp; Notifications</w:t>
            </w:r>
          </w:p>
        </w:tc>
        <w:tc>
          <w:tcPr>
            <w:tcW w:type="dxa" w:w="20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7"/>
              </w:rPr>
              <w:t>Promotional marketing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6"/>
              </w:rPr>
              <w:t>(Service rates, combo offers &amp; discount campaigns)</w:t>
            </w:r>
          </w:p>
        </w:tc>
        <w:tc>
          <w:tcPr>
            <w:tcW w:type="dxa" w:w="223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7"/>
              </w:rPr>
              <w:t>Item tracking &amp; tracing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6"/>
              </w:rPr>
              <w:t>(QR Code stage tracking: Received → Washing → Drying → Ready for Pickup)</w:t>
            </w:r>
          </w:p>
        </w:tc>
        <w:tc>
          <w:tcPr>
            <w:tcW w:type="dxa" w:w="20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7"/>
              </w:rPr>
              <w:t>Billing &amp; cancellation control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6"/>
              </w:rPr>
              <w:t>(Order status updates &amp; brownout delay extensions)</w:t>
            </w:r>
          </w:p>
        </w:tc>
        <w:tc>
          <w:tcPr>
            <w:tcW w:type="dxa" w:w="208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F172A"/>
                <w:sz w:val="17"/>
              </w:rPr>
              <w:t>Security &amp; compliance</w:t>
            </w:r>
            <w:r>
              <w:br/>
            </w:r>
            <w:r>
              <w:rPr>
                <w:rFonts w:ascii="Arial" w:hAnsi="Arial"/>
                <w:i/>
                <w:color w:val="475569"/>
                <w:sz w:val="16"/>
              </w:rPr>
              <w:t>(Password security &amp; user account management)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