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黑体" w:cs="宋体"/>
          <w:b w:val="0"/>
          <w:bCs w:val="0"/>
          <w:sz w:val="36"/>
          <w:szCs w:val="36"/>
          <w:lang w:val="en-US" w:eastAsia="zh-CN"/>
        </w:rPr>
      </w:pPr>
      <w:r>
        <w:rPr>
          <w:rFonts w:hint="eastAsia" w:ascii="宋体" w:hAnsi="宋体" w:eastAsia="黑体" w:cs="宋体"/>
          <w:b w:val="0"/>
          <w:bCs w:val="0"/>
          <w:sz w:val="36"/>
          <w:szCs w:val="36"/>
          <w:lang w:val="en-US" w:eastAsia="zh-CN"/>
        </w:rPr>
        <w:t>近现代史纲要知识点汇总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近代中国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鸦片战争《南京条约》的签订是中国变为半殖民地半封建社会的</w:t>
      </w:r>
      <w:r>
        <w:rPr>
          <w:rFonts w:hint="eastAsia" w:ascii="宋体" w:hAnsi="宋体" w:eastAsia="黑体" w:cs="宋体"/>
          <w:b w:val="0"/>
          <w:bCs w:val="0"/>
          <w:sz w:val="22"/>
          <w:szCs w:val="24"/>
          <w:highlight w:val="lightGray"/>
          <w:lang w:val="en-US" w:eastAsia="zh-CN"/>
        </w:rPr>
        <w:t>开端</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400" w:leftChars="0"/>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lang w:val="en-US" w:eastAsia="zh-CN"/>
        </w:rPr>
        <w:t>第二次鸦片战争标志着中国半封建半殖民地的程度</w:t>
      </w:r>
      <w:r>
        <w:rPr>
          <w:rFonts w:hint="eastAsia" w:ascii="宋体" w:hAnsi="宋体" w:eastAsia="黑体" w:cs="宋体"/>
          <w:b w:val="0"/>
          <w:bCs w:val="0"/>
          <w:sz w:val="22"/>
          <w:szCs w:val="24"/>
          <w:highlight w:val="lightGray"/>
          <w:lang w:val="en-US" w:eastAsia="zh-CN"/>
        </w:rPr>
        <w:t>进一步加深</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甲午中日战争《马关条约》的签订后中国半封建半殖民地的程度</w:t>
      </w:r>
      <w:r>
        <w:rPr>
          <w:rFonts w:hint="eastAsia" w:ascii="宋体" w:hAnsi="宋体" w:eastAsia="黑体" w:cs="宋体"/>
          <w:b w:val="0"/>
          <w:bCs w:val="0"/>
          <w:sz w:val="22"/>
          <w:szCs w:val="24"/>
          <w:highlight w:val="lightGray"/>
          <w:lang w:val="en-US" w:eastAsia="zh-CN"/>
        </w:rPr>
        <w:t>大大加深</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lang w:val="en-US" w:eastAsia="zh-CN"/>
        </w:rPr>
        <w:t>八国联军侵华《辛丑条约》的签订中国</w:t>
      </w:r>
      <w:r>
        <w:rPr>
          <w:rFonts w:hint="eastAsia" w:ascii="宋体" w:hAnsi="宋体" w:eastAsia="黑体" w:cs="宋体"/>
          <w:b w:val="0"/>
          <w:bCs w:val="0"/>
          <w:sz w:val="22"/>
          <w:szCs w:val="24"/>
          <w:highlight w:val="lightGray"/>
          <w:lang w:val="en-US" w:eastAsia="zh-CN"/>
        </w:rPr>
        <w:t>完全</w:t>
      </w:r>
      <w:r>
        <w:rPr>
          <w:rFonts w:hint="eastAsia" w:ascii="宋体" w:hAnsi="宋体" w:eastAsia="黑体" w:cs="宋体"/>
          <w:b w:val="0"/>
          <w:bCs w:val="0"/>
          <w:sz w:val="22"/>
          <w:szCs w:val="24"/>
          <w:lang w:val="en-US" w:eastAsia="zh-CN"/>
        </w:rPr>
        <w:t>沦为半封建半殖民地社会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鸦片战争后中国社会占支配地位的主要矛盾：</w:t>
      </w:r>
      <w:r>
        <w:rPr>
          <w:rFonts w:hint="eastAsia" w:ascii="宋体" w:hAnsi="宋体" w:eastAsia="黑体" w:cs="宋体"/>
          <w:b w:val="0"/>
          <w:bCs w:val="0"/>
          <w:sz w:val="22"/>
          <w:szCs w:val="24"/>
          <w:lang w:val="en-US" w:eastAsia="zh-CN"/>
        </w:rPr>
        <w:t>是帝国主义和中华民族的矛盾，封建主义和人民大众的矛盾，最主要的是帝国主义和中华民族的矛盾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近代中华民族的两大历史任务：</w:t>
      </w:r>
      <w:r>
        <w:rPr>
          <w:rFonts w:hint="eastAsia" w:ascii="宋体" w:hAnsi="宋体" w:eastAsia="黑体" w:cs="宋体"/>
          <w:b w:val="0"/>
          <w:bCs w:val="0"/>
          <w:sz w:val="22"/>
          <w:szCs w:val="24"/>
          <w:lang w:val="en-US" w:eastAsia="zh-CN"/>
        </w:rPr>
        <w:t>争得民族独立和人民解放，实现国家富强和人民幸福，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两大历史任务的关系：</w:t>
      </w:r>
      <w:r>
        <w:rPr>
          <w:rFonts w:hint="eastAsia" w:ascii="宋体" w:hAnsi="宋体" w:eastAsia="黑体" w:cs="宋体"/>
          <w:b w:val="0"/>
          <w:bCs w:val="0"/>
          <w:sz w:val="22"/>
          <w:szCs w:val="24"/>
          <w:lang w:val="en-US" w:eastAsia="zh-CN"/>
        </w:rPr>
        <w:t>站起来是富起来的基础和前提，站起来的最终目的和必然要求是富起来，强起来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西方列强对中国的侵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pPr>
      <w:r>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t>1842年，中英南京条约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pPr>
      <w:r>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t>1858年中俄瑷珲条约，割去外兴安岭以南，黑龙江以北60万平方公里领土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pPr>
      <w:r>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t>1860年中俄北京条约，割去乌苏里江以东包括库页岛在内四十万平方公里领土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pPr>
      <w:r>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t>1864年中俄勘分西北界约记，割去我国西北（巴尔喀什湖以东以南）44万平方公里领土</w:t>
      </w:r>
      <w:r>
        <w:rPr>
          <w:rFonts w:hint="eastAsia" w:ascii="宋体" w:hAnsi="宋体" w:eastAsia="黑体" w:cs="宋体"/>
          <w:b w:val="0"/>
          <w:bCs w:val="0"/>
          <w:color w:val="000000" w:themeColor="text1"/>
          <w:sz w:val="22"/>
          <w:szCs w:val="24"/>
          <w:highlight w:val="green"/>
          <w:lang w:val="en-US" w:eastAsia="zh-CN"/>
          <w14:textFill>
            <w14:solidFill>
              <w14:schemeClr w14:val="tx1"/>
            </w14:solidFill>
          </w14:textFill>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西方对中国的侵略手段：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军事侵略.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发动侵略战争，屠杀中国人民</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侵占中国领土，划分势力范围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lang w:val="en-US" w:eastAsia="zh-CN"/>
        </w:rPr>
        <w:t>勒索赔款，抢掠财富</w:t>
      </w:r>
    </w:p>
    <w:p>
      <w:pPr>
        <w:keepNext w:val="0"/>
        <w:keepLines w:val="0"/>
        <w:pageBreakBefore w:val="0"/>
        <w:widowControl w:val="0"/>
        <w:numPr>
          <w:ilvl w:val="0"/>
          <w:numId w:val="0"/>
        </w:numPr>
        <w:tabs>
          <w:tab w:val="left" w:pos="6762"/>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林则徐</w:t>
      </w:r>
      <w:r>
        <w:rPr>
          <w:rFonts w:hint="eastAsia" w:ascii="宋体" w:hAnsi="宋体" w:eastAsia="黑体" w:cs="宋体"/>
          <w:b w:val="0"/>
          <w:bCs w:val="0"/>
          <w:sz w:val="22"/>
          <w:szCs w:val="24"/>
          <w:lang w:val="en-US" w:eastAsia="zh-CN"/>
        </w:rPr>
        <w:t>是近代中国睁眼看世界的第一人</w:t>
      </w:r>
    </w:p>
    <w:p>
      <w:pPr>
        <w:keepNext w:val="0"/>
        <w:keepLines w:val="0"/>
        <w:pageBreakBefore w:val="0"/>
        <w:widowControl w:val="0"/>
        <w:numPr>
          <w:ilvl w:val="0"/>
          <w:numId w:val="0"/>
        </w:numPr>
        <w:tabs>
          <w:tab w:val="left" w:pos="6762"/>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英国人</w:t>
      </w:r>
      <w:r>
        <w:rPr>
          <w:rFonts w:hint="eastAsia" w:ascii="宋体" w:hAnsi="宋体" w:eastAsia="黑体" w:cs="宋体"/>
          <w:b w:val="0"/>
          <w:bCs w:val="0"/>
          <w:sz w:val="22"/>
          <w:szCs w:val="24"/>
          <w:highlight w:val="lightGray"/>
          <w:lang w:val="en-US" w:eastAsia="zh-CN"/>
        </w:rPr>
        <w:t>赫德</w:t>
      </w:r>
      <w:r>
        <w:rPr>
          <w:rFonts w:hint="eastAsia" w:ascii="宋体" w:hAnsi="宋体" w:eastAsia="黑体" w:cs="宋体"/>
          <w:b w:val="0"/>
          <w:bCs w:val="0"/>
          <w:sz w:val="22"/>
          <w:szCs w:val="24"/>
          <w:lang w:val="en-US" w:eastAsia="zh-CN"/>
        </w:rPr>
        <w:t>掌管中国海关大权40年之久</w:t>
      </w:r>
    </w:p>
    <w:p>
      <w:pPr>
        <w:keepNext w:val="0"/>
        <w:keepLines w:val="0"/>
        <w:pageBreakBefore w:val="0"/>
        <w:widowControl w:val="0"/>
        <w:numPr>
          <w:ilvl w:val="0"/>
          <w:numId w:val="0"/>
        </w:numPr>
        <w:tabs>
          <w:tab w:val="left" w:pos="6762"/>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列强为什莫没能瓜分中国？</w:t>
      </w:r>
    </w:p>
    <w:p>
      <w:pPr>
        <w:keepNext w:val="0"/>
        <w:keepLines w:val="0"/>
        <w:pageBreakBefore w:val="0"/>
        <w:widowControl w:val="0"/>
        <w:numPr>
          <w:ilvl w:val="0"/>
          <w:numId w:val="4"/>
        </w:numPr>
        <w:tabs>
          <w:tab w:val="left" w:pos="6762"/>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帝国主义列强之间的矛盾和相互制约</w:t>
      </w:r>
    </w:p>
    <w:p>
      <w:pPr>
        <w:keepNext w:val="0"/>
        <w:keepLines w:val="0"/>
        <w:pageBreakBefore w:val="0"/>
        <w:widowControl w:val="0"/>
        <w:numPr>
          <w:ilvl w:val="0"/>
          <w:numId w:val="4"/>
        </w:numPr>
        <w:tabs>
          <w:tab w:val="left" w:pos="6762"/>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中华民族进行了不屈不挠的反侵略战争</w:t>
      </w:r>
    </w:p>
    <w:p>
      <w:pPr>
        <w:keepNext w:val="0"/>
        <w:keepLines w:val="0"/>
        <w:pageBreakBefore w:val="0"/>
        <w:widowControl w:val="0"/>
        <w:numPr>
          <w:numId w:val="0"/>
        </w:numPr>
        <w:tabs>
          <w:tab w:val="left" w:pos="6762"/>
        </w:tabs>
        <w:kinsoku/>
        <w:wordWrap/>
        <w:overflowPunct/>
        <w:topLinePunct w:val="0"/>
        <w:autoSpaceDE/>
        <w:autoSpaceDN/>
        <w:bidi w:val="0"/>
        <w:adjustRightInd/>
        <w:snapToGrid/>
        <w:spacing w:line="360" w:lineRule="exact"/>
        <w:ind w:left="400" w:left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反侵略斗争失败的原因：</w:t>
      </w:r>
    </w:p>
    <w:p>
      <w:pPr>
        <w:keepNext w:val="0"/>
        <w:keepLines w:val="0"/>
        <w:pageBreakBefore w:val="0"/>
        <w:widowControl w:val="0"/>
        <w:numPr>
          <w:ilvl w:val="0"/>
          <w:numId w:val="5"/>
        </w:numPr>
        <w:tabs>
          <w:tab w:val="left" w:pos="6762"/>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社会制度的腐败</w:t>
      </w:r>
    </w:p>
    <w:p>
      <w:pPr>
        <w:keepNext w:val="0"/>
        <w:keepLines w:val="0"/>
        <w:pageBreakBefore w:val="0"/>
        <w:widowControl w:val="0"/>
        <w:numPr>
          <w:ilvl w:val="0"/>
          <w:numId w:val="5"/>
        </w:numPr>
        <w:tabs>
          <w:tab w:val="left" w:pos="6762"/>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经济技术的落后</w:t>
      </w:r>
    </w:p>
    <w:p>
      <w:pPr>
        <w:keepNext w:val="0"/>
        <w:keepLines w:val="0"/>
        <w:pageBreakBefore w:val="0"/>
        <w:widowControl w:val="0"/>
        <w:numPr>
          <w:ilvl w:val="0"/>
          <w:numId w:val="1"/>
        </w:numPr>
        <w:tabs>
          <w:tab w:val="left" w:pos="6762"/>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太平天国运动</w:t>
      </w:r>
    </w:p>
    <w:p>
      <w:pPr>
        <w:keepNext w:val="0"/>
        <w:keepLines w:val="0"/>
        <w:pageBreakBefore w:val="0"/>
        <w:widowControl w:val="0"/>
        <w:numPr>
          <w:ilvl w:val="0"/>
          <w:numId w:val="0"/>
        </w:numPr>
        <w:tabs>
          <w:tab w:val="left" w:pos="6762"/>
        </w:tabs>
        <w:kinsoku/>
        <w:wordWrap/>
        <w:overflowPunct/>
        <w:topLinePunct w:val="0"/>
        <w:autoSpaceDE/>
        <w:autoSpaceDN/>
        <w:bidi w:val="0"/>
        <w:adjustRightInd/>
        <w:snapToGrid/>
        <w:spacing w:line="360" w:lineRule="exact"/>
        <w:ind w:firstLine="440" w:firstLineChars="20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《天朝田亩制度》 是最能体现踏平天国社会理想和这次农民起义的纲领性文件，实际上是一个以解决土地问题为中心的比较完整的社会改革方案</w:t>
      </w:r>
    </w:p>
    <w:p>
      <w:pPr>
        <w:keepNext w:val="0"/>
        <w:keepLines w:val="0"/>
        <w:pageBreakBefore w:val="0"/>
        <w:widowControl w:val="0"/>
        <w:numPr>
          <w:ilvl w:val="0"/>
          <w:numId w:val="0"/>
        </w:numPr>
        <w:tabs>
          <w:tab w:val="left" w:pos="6762"/>
        </w:tabs>
        <w:kinsoku/>
        <w:wordWrap/>
        <w:overflowPunct/>
        <w:topLinePunct w:val="0"/>
        <w:autoSpaceDE/>
        <w:autoSpaceDN/>
        <w:bidi w:val="0"/>
        <w:adjustRightInd/>
        <w:snapToGrid/>
        <w:spacing w:line="360" w:lineRule="exact"/>
        <w:ind w:firstLine="440" w:firstLineChars="20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评价</w:t>
      </w:r>
      <w:r>
        <w:rPr>
          <w:rFonts w:hint="eastAsia" w:ascii="宋体" w:hAnsi="宋体" w:eastAsia="黑体" w:cs="宋体"/>
          <w:b w:val="0"/>
          <w:bCs w:val="0"/>
          <w:sz w:val="22"/>
          <w:szCs w:val="24"/>
          <w:lang w:val="en-US" w:eastAsia="zh-CN"/>
        </w:rPr>
        <w:t>《天朝田亩制度》：绝对平均，不切实际</w:t>
      </w:r>
    </w:p>
    <w:p>
      <w:pPr>
        <w:keepNext w:val="0"/>
        <w:keepLines w:val="0"/>
        <w:pageBreakBefore w:val="0"/>
        <w:widowControl w:val="0"/>
        <w:numPr>
          <w:ilvl w:val="0"/>
          <w:numId w:val="0"/>
        </w:numPr>
        <w:tabs>
          <w:tab w:val="left" w:pos="6762"/>
        </w:tabs>
        <w:kinsoku/>
        <w:wordWrap/>
        <w:overflowPunct/>
        <w:topLinePunct w:val="0"/>
        <w:autoSpaceDE/>
        <w:autoSpaceDN/>
        <w:bidi w:val="0"/>
        <w:adjustRightInd/>
        <w:snapToGrid/>
        <w:spacing w:line="360" w:lineRule="exact"/>
        <w:ind w:firstLine="440" w:firstLineChars="20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《资政新篇》是中国近代历史上第一个比较系统的发展资本主义的方案。是一个具有资本主义色彩的方案，但是脱离了当时的战争环境，没有满足农民对土地的要求，对西方侵略者却大理性认识</w:t>
      </w:r>
    </w:p>
    <w:p>
      <w:pPr>
        <w:keepNext w:val="0"/>
        <w:keepLines w:val="0"/>
        <w:pageBreakBefore w:val="0"/>
        <w:widowControl w:val="0"/>
        <w:numPr>
          <w:ilvl w:val="0"/>
          <w:numId w:val="0"/>
        </w:numPr>
        <w:tabs>
          <w:tab w:val="left" w:pos="6762"/>
        </w:tabs>
        <w:kinsoku/>
        <w:wordWrap/>
        <w:overflowPunct/>
        <w:topLinePunct w:val="0"/>
        <w:autoSpaceDE/>
        <w:autoSpaceDN/>
        <w:bidi w:val="0"/>
        <w:adjustRightInd/>
        <w:snapToGrid/>
        <w:spacing w:line="360" w:lineRule="exact"/>
        <w:ind w:firstLine="440" w:firstLineChars="20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天京事变</w:t>
      </w:r>
      <w:r>
        <w:rPr>
          <w:rFonts w:hint="eastAsia" w:ascii="宋体" w:hAnsi="宋体" w:eastAsia="黑体" w:cs="宋体"/>
          <w:b w:val="0"/>
          <w:bCs w:val="0"/>
          <w:sz w:val="22"/>
          <w:szCs w:val="24"/>
          <w:lang w:val="en-US" w:eastAsia="zh-CN"/>
        </w:rPr>
        <w:t xml:space="preserve"> 是太平天国由盛转衰的分水岭</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40" w:firstLineChars="20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太平天国农民起义失败的原因：</w:t>
      </w:r>
    </w:p>
    <w:p>
      <w:pPr>
        <w:keepNext w:val="0"/>
        <w:keepLines w:val="0"/>
        <w:pageBreakBefore w:val="0"/>
        <w:widowControl w:val="0"/>
        <w:numPr>
          <w:ilvl w:val="0"/>
          <w:numId w:val="6"/>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农民阶级不是新的生产力和生产关系的代表，无法客服小生产者所固有的阶级局限性，没有代表先进生产力需求</w:t>
      </w:r>
    </w:p>
    <w:p>
      <w:pPr>
        <w:keepNext w:val="0"/>
        <w:keepLines w:val="0"/>
        <w:pageBreakBefore w:val="0"/>
        <w:widowControl w:val="0"/>
        <w:numPr>
          <w:ilvl w:val="0"/>
          <w:numId w:val="6"/>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缺乏科学理想理论的指导，反帝反封建不彻底</w:t>
      </w:r>
    </w:p>
    <w:p>
      <w:pPr>
        <w:keepNext w:val="0"/>
        <w:keepLines w:val="0"/>
        <w:pageBreakBefore w:val="0"/>
        <w:widowControl w:val="0"/>
        <w:numPr>
          <w:ilvl w:val="0"/>
          <w:numId w:val="6"/>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虽然颁布了学习西方的改革方案，但没满足农民对土地的需求，脱离了当时的社会环境，缺乏对西方的理性认识</w:t>
      </w:r>
    </w:p>
    <w:p>
      <w:pPr>
        <w:keepNext w:val="0"/>
        <w:keepLines w:val="0"/>
        <w:pageBreakBefore w:val="0"/>
        <w:widowControl w:val="0"/>
        <w:numPr>
          <w:ilvl w:val="0"/>
          <w:numId w:val="6"/>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一开始依靠人民群众，得到了人民群众的支持，但天京事变后迅速抛弃了人民群众，骄奢淫逸，极度腐败，等级森严，争权夺利（对人民态度）</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四、洋务运动</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开始标志：总理衙门的设立</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性质：通过学习西方军事技术来挽救封建统治的地主阶级的自救运动</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对人民的态度：为了镇压农民起义，剥削压迫人民</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目的：</w:t>
      </w:r>
      <w:r>
        <w:rPr>
          <w:rFonts w:hint="eastAsia" w:ascii="宋体" w:hAnsi="宋体" w:eastAsia="黑体" w:cs="宋体"/>
          <w:b w:val="0"/>
          <w:bCs w:val="0"/>
          <w:sz w:val="22"/>
          <w:szCs w:val="24"/>
          <w:lang w:val="en-US" w:eastAsia="zh-CN"/>
        </w:rPr>
        <w:t>镇压农民起义，维护封建统治</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领导阶级：</w:t>
      </w:r>
      <w:r>
        <w:rPr>
          <w:rFonts w:hint="eastAsia" w:ascii="宋体" w:hAnsi="宋体" w:eastAsia="黑体" w:cs="宋体"/>
          <w:b w:val="0"/>
          <w:bCs w:val="0"/>
          <w:sz w:val="22"/>
          <w:szCs w:val="24"/>
          <w:lang w:val="en-US" w:eastAsia="zh-CN"/>
        </w:rPr>
        <w:t>地主阶级</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指导思想：</w:t>
      </w:r>
      <w:r>
        <w:rPr>
          <w:rFonts w:hint="eastAsia" w:ascii="宋体" w:hAnsi="宋体" w:eastAsia="黑体" w:cs="宋体"/>
          <w:b w:val="0"/>
          <w:bCs w:val="0"/>
          <w:sz w:val="22"/>
          <w:szCs w:val="24"/>
          <w:lang w:val="en-US" w:eastAsia="zh-CN"/>
        </w:rPr>
        <w:t>中学为体，西学为用</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对人民态度：</w:t>
      </w:r>
      <w:r>
        <w:rPr>
          <w:rFonts w:hint="eastAsia" w:ascii="宋体" w:hAnsi="宋体" w:eastAsia="黑体" w:cs="宋体"/>
          <w:b w:val="0"/>
          <w:bCs w:val="0"/>
          <w:sz w:val="22"/>
          <w:szCs w:val="24"/>
          <w:lang w:val="en-US" w:eastAsia="zh-CN"/>
        </w:rPr>
        <w:t>剥削压迫，严重脱离了人民群众</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对洋务派兴办洋务事业的指导思想最先做出比较完整表述的是冯桂芬，他说：以中国之伦常名教为原本，辅以诸国富强之术</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甲午中日战争中北洋水师全军覆没</w:t>
      </w:r>
      <w:r>
        <w:rPr>
          <w:rFonts w:hint="eastAsia" w:ascii="宋体" w:hAnsi="宋体" w:eastAsia="黑体" w:cs="宋体"/>
          <w:b w:val="0"/>
          <w:bCs w:val="0"/>
          <w:sz w:val="22"/>
          <w:szCs w:val="24"/>
          <w:highlight w:val="lightGray"/>
          <w:lang w:val="en-US" w:eastAsia="zh-CN"/>
        </w:rPr>
        <w:t>标志</w:t>
      </w:r>
      <w:r>
        <w:rPr>
          <w:rFonts w:hint="eastAsia" w:ascii="宋体" w:hAnsi="宋体" w:eastAsia="黑体" w:cs="宋体"/>
          <w:b w:val="0"/>
          <w:bCs w:val="0"/>
          <w:sz w:val="22"/>
          <w:szCs w:val="24"/>
          <w:lang w:val="en-US" w:eastAsia="zh-CN"/>
        </w:rPr>
        <w:t>着洋务运动的失败</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洋务运动具体事业：</w:t>
      </w:r>
    </w:p>
    <w:p>
      <w:pPr>
        <w:keepNext w:val="0"/>
        <w:keepLines w:val="0"/>
        <w:pageBreakBefore w:val="0"/>
        <w:widowControl w:val="0"/>
        <w:numPr>
          <w:ilvl w:val="0"/>
          <w:numId w:val="7"/>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lang w:val="en-US" w:eastAsia="zh-CN"/>
        </w:rPr>
        <w:t>兴办近代企业</w:t>
      </w:r>
      <w:r>
        <w:rPr>
          <w:rFonts w:hint="eastAsia" w:ascii="宋体" w:hAnsi="宋体" w:eastAsia="黑体" w:cs="宋体"/>
          <w:b w:val="0"/>
          <w:bCs w:val="0"/>
          <w:sz w:val="22"/>
          <w:szCs w:val="24"/>
          <w:highlight w:val="none"/>
          <w:lang w:val="en-US" w:eastAsia="zh-CN"/>
        </w:rPr>
        <w:t xml:space="preserve"> 军用企业采用官办，民用企业采用官督商办，上海江南制造总局是当时最大的军工厂</w:t>
      </w:r>
    </w:p>
    <w:p>
      <w:pPr>
        <w:keepNext w:val="0"/>
        <w:keepLines w:val="0"/>
        <w:pageBreakBefore w:val="0"/>
        <w:widowControl w:val="0"/>
        <w:numPr>
          <w:ilvl w:val="0"/>
          <w:numId w:val="7"/>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建立新式海陆军</w:t>
      </w:r>
    </w:p>
    <w:p>
      <w:pPr>
        <w:keepNext w:val="0"/>
        <w:keepLines w:val="0"/>
        <w:pageBreakBefore w:val="0"/>
        <w:widowControl w:val="0"/>
        <w:numPr>
          <w:ilvl w:val="0"/>
          <w:numId w:val="7"/>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创办新式学堂，派遣留学生</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400" w:leftChars="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学习内容：</w:t>
      </w:r>
      <w:r>
        <w:rPr>
          <w:rFonts w:hint="eastAsia" w:ascii="宋体" w:hAnsi="宋体" w:eastAsia="黑体" w:cs="宋体"/>
          <w:b w:val="0"/>
          <w:bCs w:val="0"/>
          <w:sz w:val="22"/>
          <w:szCs w:val="24"/>
          <w:highlight w:val="none"/>
          <w:lang w:val="en-US" w:eastAsia="zh-CN"/>
        </w:rPr>
        <w:t>器物</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改革方式：</w:t>
      </w:r>
      <w:r>
        <w:rPr>
          <w:rFonts w:hint="eastAsia" w:ascii="宋体" w:hAnsi="宋体" w:eastAsia="黑体" w:cs="宋体"/>
          <w:b w:val="0"/>
          <w:bCs w:val="0"/>
          <w:sz w:val="22"/>
          <w:szCs w:val="24"/>
          <w:lang w:val="en-US" w:eastAsia="zh-CN"/>
        </w:rPr>
        <w:t>技术改革</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lightGray"/>
          <w:u w:val="none"/>
          <w:lang w:val="en-US" w:eastAsia="zh-CN"/>
        </w:rPr>
      </w:pPr>
      <w:r>
        <w:rPr>
          <w:rFonts w:hint="eastAsia" w:ascii="宋体" w:hAnsi="宋体" w:eastAsia="黑体" w:cs="宋体"/>
          <w:b w:val="0"/>
          <w:bCs w:val="0"/>
          <w:sz w:val="22"/>
          <w:szCs w:val="24"/>
          <w:highlight w:val="lightGray"/>
          <w:u w:val="none"/>
          <w:lang w:val="en-US" w:eastAsia="zh-CN"/>
        </w:rPr>
        <w:t>洋务运动结果：</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420" w:leftChars="0" w:firstLine="440" w:firstLineChars="20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促进了民族资本主义的发展，推动了近代化，但没有让中国走向富强，最终失败了</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洋务运动的历史作用：</w:t>
      </w:r>
    </w:p>
    <w:p>
      <w:pPr>
        <w:keepNext w:val="0"/>
        <w:keepLines w:val="0"/>
        <w:pageBreakBefore w:val="0"/>
        <w:widowControl w:val="0"/>
        <w:numPr>
          <w:ilvl w:val="0"/>
          <w:numId w:val="8"/>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客观上促进了中国早期工业和民族资本主义的发展，孕育了近代民族资产阶级</w:t>
      </w:r>
    </w:p>
    <w:p>
      <w:pPr>
        <w:keepNext w:val="0"/>
        <w:keepLines w:val="0"/>
        <w:pageBreakBefore w:val="0"/>
        <w:widowControl w:val="0"/>
        <w:numPr>
          <w:ilvl w:val="0"/>
          <w:numId w:val="8"/>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开启了中国近代教育的先河</w:t>
      </w:r>
    </w:p>
    <w:p>
      <w:pPr>
        <w:keepNext w:val="0"/>
        <w:keepLines w:val="0"/>
        <w:pageBreakBefore w:val="0"/>
        <w:widowControl w:val="0"/>
        <w:numPr>
          <w:ilvl w:val="0"/>
          <w:numId w:val="8"/>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一定程度上改变了当时的社会风气和价值观念</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40" w:firstLineChars="20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洋务运动失败原因：</w:t>
      </w:r>
    </w:p>
    <w:p>
      <w:pPr>
        <w:keepNext w:val="0"/>
        <w:keepLines w:val="0"/>
        <w:pageBreakBefore w:val="0"/>
        <w:widowControl w:val="0"/>
        <w:numPr>
          <w:ilvl w:val="0"/>
          <w:numId w:val="9"/>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外国侵略势力的压制和破坏</w:t>
      </w:r>
    </w:p>
    <w:p>
      <w:pPr>
        <w:keepNext w:val="0"/>
        <w:keepLines w:val="0"/>
        <w:pageBreakBefore w:val="0"/>
        <w:widowControl w:val="0"/>
        <w:numPr>
          <w:ilvl w:val="0"/>
          <w:numId w:val="9"/>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封建顽固势力的反对和阻挠</w:t>
      </w:r>
    </w:p>
    <w:p>
      <w:pPr>
        <w:keepNext w:val="0"/>
        <w:keepLines w:val="0"/>
        <w:pageBreakBefore w:val="0"/>
        <w:widowControl w:val="0"/>
        <w:numPr>
          <w:ilvl w:val="0"/>
          <w:numId w:val="9"/>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洋务运动具有封建性</w:t>
      </w:r>
    </w:p>
    <w:p>
      <w:pPr>
        <w:keepNext w:val="0"/>
        <w:keepLines w:val="0"/>
        <w:pageBreakBefore w:val="0"/>
        <w:widowControl w:val="0"/>
        <w:numPr>
          <w:ilvl w:val="0"/>
          <w:numId w:val="9"/>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洋务运动对列强具有依赖性。洋务派官员一再主张对外和戎，其所兴办的企业一切仰赖外国，他们企图依赖外国来得到自强、求富的目的，无异于与虎谋皮</w:t>
      </w:r>
    </w:p>
    <w:p>
      <w:pPr>
        <w:keepNext w:val="0"/>
        <w:keepLines w:val="0"/>
        <w:pageBreakBefore w:val="0"/>
        <w:widowControl w:val="0"/>
        <w:numPr>
          <w:ilvl w:val="0"/>
          <w:numId w:val="9"/>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green"/>
          <w:lang w:val="en-US" w:eastAsia="zh-CN"/>
        </w:rPr>
      </w:pPr>
      <w:r>
        <w:rPr>
          <w:rFonts w:hint="eastAsia" w:ascii="宋体" w:hAnsi="宋体" w:eastAsia="黑体" w:cs="宋体"/>
          <w:b w:val="0"/>
          <w:bCs w:val="0"/>
          <w:sz w:val="22"/>
          <w:szCs w:val="24"/>
          <w:highlight w:val="green"/>
          <w:lang w:val="en-US" w:eastAsia="zh-CN"/>
        </w:rPr>
        <w:t>洋务企业的管理具有腐朽性。其管理仍是封建衙门式的</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五、戊戌维新运动</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维新派于守旧派的论战，实质上是资产阶级思想与封建主义思想在中国的</w:t>
      </w:r>
      <w:r>
        <w:rPr>
          <w:rFonts w:hint="eastAsia" w:ascii="宋体" w:hAnsi="宋体" w:eastAsia="黑体" w:cs="宋体"/>
          <w:b w:val="0"/>
          <w:bCs w:val="0"/>
          <w:sz w:val="22"/>
          <w:szCs w:val="24"/>
          <w:highlight w:val="lightGray"/>
          <w:lang w:val="en-US" w:eastAsia="zh-CN"/>
        </w:rPr>
        <w:t>第一次</w:t>
      </w:r>
      <w:r>
        <w:rPr>
          <w:rFonts w:hint="eastAsia" w:ascii="宋体" w:hAnsi="宋体" w:eastAsia="黑体" w:cs="宋体"/>
          <w:b w:val="0"/>
          <w:bCs w:val="0"/>
          <w:sz w:val="22"/>
          <w:szCs w:val="24"/>
          <w:lang w:val="en-US" w:eastAsia="zh-CN"/>
        </w:rPr>
        <w:t>正面交锋</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在光绪皇帝发布的新政诏令中，并没有采纳维新派多次提出的开国会，定宪法等政治主张。这些政令和措施并为触及封建制度的根本，所要推行的是一种十分温合的不彻底的改革方案</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目的：</w:t>
      </w:r>
      <w:r>
        <w:rPr>
          <w:rFonts w:hint="eastAsia" w:ascii="宋体" w:hAnsi="宋体" w:eastAsia="黑体" w:cs="宋体"/>
          <w:b w:val="0"/>
          <w:bCs w:val="0"/>
          <w:sz w:val="22"/>
          <w:szCs w:val="24"/>
          <w:highlight w:val="none"/>
          <w:lang w:val="en-US" w:eastAsia="zh-CN"/>
        </w:rPr>
        <w:t>挽救民族危亡，</w:t>
      </w:r>
      <w:r>
        <w:rPr>
          <w:rFonts w:hint="eastAsia" w:ascii="宋体" w:hAnsi="宋体" w:eastAsia="黑体" w:cs="宋体"/>
          <w:b w:val="0"/>
          <w:bCs w:val="0"/>
          <w:sz w:val="22"/>
          <w:szCs w:val="24"/>
          <w:lang w:val="en-US" w:eastAsia="zh-CN"/>
        </w:rPr>
        <w:t>发展资本主义</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default"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领导阶级：</w:t>
      </w:r>
      <w:r>
        <w:rPr>
          <w:rFonts w:hint="eastAsia" w:ascii="宋体" w:hAnsi="宋体" w:eastAsia="黑体" w:cs="宋体"/>
          <w:b w:val="0"/>
          <w:bCs w:val="0"/>
          <w:sz w:val="22"/>
          <w:szCs w:val="24"/>
          <w:lang w:val="en-US" w:eastAsia="zh-CN"/>
        </w:rPr>
        <w:t>资产阶级维新派</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学习西方的内容（技术+制度）：</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420"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1学习西方先进技术，培养人才，富国强兵</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420"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2制度方面学习西方，主张兴民权，设医院，君主立宪</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改革方式</w:t>
      </w:r>
      <w:r>
        <w:rPr>
          <w:rFonts w:hint="eastAsia" w:ascii="宋体" w:hAnsi="宋体" w:eastAsia="黑体" w:cs="宋体"/>
          <w:b w:val="0"/>
          <w:bCs w:val="0"/>
          <w:sz w:val="22"/>
          <w:szCs w:val="24"/>
          <w:lang w:val="en-US" w:eastAsia="zh-CN"/>
        </w:rPr>
        <w:t>：政治变革</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highlight w:val="lightGray"/>
          <w:lang w:val="en-US" w:eastAsia="zh-CN"/>
        </w:rPr>
        <w:t>结果：</w:t>
      </w:r>
      <w:r>
        <w:rPr>
          <w:rFonts w:hint="eastAsia" w:ascii="宋体" w:hAnsi="宋体" w:eastAsia="黑体" w:cs="宋体"/>
          <w:b w:val="0"/>
          <w:bCs w:val="0"/>
          <w:sz w:val="22"/>
          <w:szCs w:val="24"/>
          <w:lang w:val="en-US" w:eastAsia="zh-CN"/>
        </w:rPr>
        <w:t xml:space="preserve">一定程度上促进了民族资本主义发展，但没有使中国走上资本主义道路  </w:t>
      </w:r>
    </w:p>
    <w:p>
      <w:pPr>
        <w:keepNext w:val="0"/>
        <w:keepLines w:val="0"/>
        <w:pageBreakBefore w:val="0"/>
        <w:widowControl w:val="0"/>
        <w:numPr>
          <w:ilvl w:val="0"/>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失败的原因和教训：</w:t>
      </w:r>
    </w:p>
    <w:p>
      <w:pPr>
        <w:keepNext w:val="0"/>
        <w:keepLines w:val="0"/>
        <w:pageBreakBefore w:val="0"/>
        <w:widowControl w:val="0"/>
        <w:numPr>
          <w:ilvl w:val="0"/>
          <w:numId w:val="10"/>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守旧派的强大</w:t>
      </w:r>
    </w:p>
    <w:p>
      <w:pPr>
        <w:keepNext w:val="0"/>
        <w:keepLines w:val="0"/>
        <w:pageBreakBefore w:val="0"/>
        <w:widowControl w:val="0"/>
        <w:numPr>
          <w:ilvl w:val="0"/>
          <w:numId w:val="10"/>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维新派自身的局限性</w:t>
      </w:r>
    </w:p>
    <w:p>
      <w:pPr>
        <w:keepNext w:val="0"/>
        <w:keepLines w:val="0"/>
        <w:pageBreakBefore w:val="0"/>
        <w:widowControl w:val="0"/>
        <w:numPr>
          <w:ilvl w:val="0"/>
          <w:numId w:val="10"/>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不敢否定封建主义</w:t>
      </w:r>
    </w:p>
    <w:p>
      <w:pPr>
        <w:keepNext w:val="0"/>
        <w:keepLines w:val="0"/>
        <w:pageBreakBefore w:val="0"/>
        <w:widowControl w:val="0"/>
        <w:numPr>
          <w:ilvl w:val="0"/>
          <w:numId w:val="10"/>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对帝国主义抱有幻想。他们虽然大声疾呼救亡图存，却又幻想西方列强能帮助自己变法维新</w:t>
      </w:r>
    </w:p>
    <w:p>
      <w:pPr>
        <w:keepNext w:val="0"/>
        <w:keepLines w:val="0"/>
        <w:pageBreakBefore w:val="0"/>
        <w:widowControl w:val="0"/>
        <w:numPr>
          <w:ilvl w:val="0"/>
          <w:numId w:val="10"/>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lang w:val="en-US" w:eastAsia="zh-CN"/>
        </w:rPr>
      </w:pPr>
      <w:r>
        <w:rPr>
          <w:rFonts w:hint="eastAsia" w:ascii="宋体" w:hAnsi="宋体" w:eastAsia="黑体" w:cs="宋体"/>
          <w:b w:val="0"/>
          <w:bCs w:val="0"/>
          <w:sz w:val="22"/>
          <w:szCs w:val="24"/>
          <w:lang w:val="en-US" w:eastAsia="zh-CN"/>
        </w:rPr>
        <w:t>惧怕人民群众。维新派的活动基本上局限于官僚士大夫和知识分子的小圈子，不但脱离人民群众，而且惧怕甚至仇视人民群众（</w:t>
      </w:r>
      <w:r>
        <w:rPr>
          <w:rFonts w:hint="eastAsia" w:ascii="宋体" w:hAnsi="宋体" w:eastAsia="黑体" w:cs="宋体"/>
          <w:b w:val="0"/>
          <w:bCs w:val="0"/>
          <w:sz w:val="22"/>
          <w:szCs w:val="24"/>
          <w:highlight w:val="none"/>
          <w:lang w:val="en-US" w:eastAsia="zh-CN"/>
        </w:rPr>
        <w:t>对人民态度</w:t>
      </w:r>
      <w:r>
        <w:rPr>
          <w:rFonts w:hint="eastAsia" w:ascii="宋体" w:hAnsi="宋体" w:eastAsia="黑体" w:cs="宋体"/>
          <w:b w:val="0"/>
          <w:bCs w:val="0"/>
          <w:sz w:val="22"/>
          <w:szCs w:val="24"/>
          <w:lang w:val="en-US" w:eastAsia="zh-CN"/>
        </w:rPr>
        <w:t>）</w:t>
      </w:r>
    </w:p>
    <w:p>
      <w:pPr>
        <w:keepNext w:val="0"/>
        <w:keepLines w:val="0"/>
        <w:pageBreakBefore w:val="0"/>
        <w:widowControl w:val="0"/>
        <w:numPr>
          <w:ilvl w:val="0"/>
          <w:numId w:val="11"/>
        </w:numPr>
        <w:tabs>
          <w:tab w:val="left" w:pos="2127"/>
        </w:tabs>
        <w:kinsoku/>
        <w:wordWrap/>
        <w:overflowPunct/>
        <w:topLinePunct w:val="0"/>
        <w:autoSpaceDE/>
        <w:autoSpaceDN/>
        <w:bidi w:val="0"/>
        <w:adjustRightInd/>
        <w:snapToGrid/>
        <w:spacing w:line="360" w:lineRule="exact"/>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辛亥革命</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同盟会是近代中国第一个领导资产阶级革命的全国性政党</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革命派与改良派论战的焦点是要不要以革命手段推翻清王朝</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辛亥革命是一次比较完全意义上的资产阶级民主革命</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firstLine="420" w:firstLine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辛亥革命的历史意义：</w:t>
      </w:r>
    </w:p>
    <w:p>
      <w:pPr>
        <w:keepNext w:val="0"/>
        <w:keepLines w:val="0"/>
        <w:pageBreakBefore w:val="0"/>
        <w:widowControl w:val="0"/>
        <w:numPr>
          <w:ilvl w:val="0"/>
          <w:numId w:val="12"/>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推翻了封建势力的政治代表、帝国主义在中国的代理人清王朝的统治，沉重打击了中外反动势力</w:t>
      </w:r>
    </w:p>
    <w:p>
      <w:pPr>
        <w:keepNext w:val="0"/>
        <w:keepLines w:val="0"/>
        <w:pageBreakBefore w:val="0"/>
        <w:widowControl w:val="0"/>
        <w:numPr>
          <w:ilvl w:val="0"/>
          <w:numId w:val="12"/>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结束了中国延续两千多年的封建君主专制制度，建立了中国历史上第一个资产阶级共和政府， 使民主共和的观念开始深入人心</w:t>
      </w:r>
    </w:p>
    <w:p>
      <w:pPr>
        <w:keepNext w:val="0"/>
        <w:keepLines w:val="0"/>
        <w:pageBreakBefore w:val="0"/>
        <w:widowControl w:val="0"/>
        <w:numPr>
          <w:ilvl w:val="0"/>
          <w:numId w:val="12"/>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推动了中国人民的思想解放。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400" w:left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辛亥革命失败原因：</w:t>
      </w:r>
    </w:p>
    <w:p>
      <w:pPr>
        <w:keepNext w:val="0"/>
        <w:keepLines w:val="0"/>
        <w:pageBreakBefore w:val="0"/>
        <w:widowControl w:val="0"/>
        <w:numPr>
          <w:ilvl w:val="0"/>
          <w:numId w:val="13"/>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没有提出彻底的反帝反封建的革命纲领</w:t>
      </w:r>
    </w:p>
    <w:p>
      <w:pPr>
        <w:keepNext w:val="0"/>
        <w:keepLines w:val="0"/>
        <w:pageBreakBefore w:val="0"/>
        <w:widowControl w:val="0"/>
        <w:numPr>
          <w:ilvl w:val="0"/>
          <w:numId w:val="13"/>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不能充分发动和依靠人民群众。由于中国民族资产阶级同封建势力有千丝万缕的联系，因而不敢依靠反封建的主力军农民群众，革命的根基显得相当单薄。 </w:t>
      </w:r>
    </w:p>
    <w:p>
      <w:pPr>
        <w:keepNext w:val="0"/>
        <w:keepLines w:val="0"/>
        <w:pageBreakBefore w:val="0"/>
        <w:widowControl w:val="0"/>
        <w:numPr>
          <w:ilvl w:val="0"/>
          <w:numId w:val="11"/>
        </w:numPr>
        <w:tabs>
          <w:tab w:val="left" w:pos="2127"/>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 xml:space="preserve">新文化运动和五四运动。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李大钊率先在中国举起了马克思主义的旗帜。</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五四运动为什莫是新民主主义革命的开端？</w:t>
      </w:r>
    </w:p>
    <w:p>
      <w:pPr>
        <w:keepNext w:val="0"/>
        <w:keepLines w:val="0"/>
        <w:pageBreakBefore w:val="0"/>
        <w:widowControl w:val="0"/>
        <w:numPr>
          <w:ilvl w:val="0"/>
          <w:numId w:val="14"/>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是中国近代第一场彻底的反帝反封建的伟大爱国主义革命运动。</w:t>
      </w:r>
    </w:p>
    <w:p>
      <w:pPr>
        <w:keepNext w:val="0"/>
        <w:keepLines w:val="0"/>
        <w:pageBreakBefore w:val="0"/>
        <w:widowControl w:val="0"/>
        <w:numPr>
          <w:ilvl w:val="0"/>
          <w:numId w:val="14"/>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是一次真正的群众运动，无产阶级登上政治舞台并成为领导阶级。</w:t>
      </w:r>
    </w:p>
    <w:p>
      <w:pPr>
        <w:keepNext w:val="0"/>
        <w:keepLines w:val="0"/>
        <w:pageBreakBefore w:val="0"/>
        <w:widowControl w:val="0"/>
        <w:numPr>
          <w:ilvl w:val="0"/>
          <w:numId w:val="14"/>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具有初步共产主义思想的知识分子起了领导作用。</w:t>
      </w:r>
    </w:p>
    <w:p>
      <w:pPr>
        <w:keepNext w:val="0"/>
        <w:keepLines w:val="0"/>
        <w:pageBreakBefore w:val="0"/>
        <w:widowControl w:val="0"/>
        <w:numPr>
          <w:ilvl w:val="0"/>
          <w:numId w:val="14"/>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none"/>
          <w:lang w:val="en-US" w:eastAsia="zh-CN"/>
        </w:rPr>
        <w:t xml:space="preserve">促进了马克思主义在中国的传播，促进了马克思主义同中国工人运动的结合，为中国共产党的成立做了思想上干部上的准备。  </w:t>
      </w:r>
    </w:p>
    <w:p>
      <w:pPr>
        <w:keepNext w:val="0"/>
        <w:keepLines w:val="0"/>
        <w:pageBreakBefore w:val="0"/>
        <w:widowControl w:val="0"/>
        <w:numPr>
          <w:ilvl w:val="0"/>
          <w:numId w:val="11"/>
        </w:numPr>
        <w:tabs>
          <w:tab w:val="left" w:pos="2127"/>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中国共产党</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lightGray"/>
          <w:lang w:val="en-US" w:eastAsia="zh-CN"/>
        </w:rPr>
        <w:t>中国共产党成立的历史意义：</w:t>
      </w:r>
      <w:r>
        <w:rPr>
          <w:rFonts w:hint="eastAsia" w:ascii="宋体" w:hAnsi="宋体" w:eastAsia="黑体" w:cs="宋体"/>
          <w:b w:val="0"/>
          <w:bCs w:val="0"/>
          <w:sz w:val="22"/>
          <w:szCs w:val="24"/>
          <w:highlight w:val="none"/>
          <w:lang w:val="en-US" w:eastAsia="zh-CN"/>
        </w:rPr>
        <w:t xml:space="preserve">中国共产党的成立，深刻改变了近代以后中华民族发展的方向和进程，深刻改变了中国人民和中华民族的前途和命运，深刻改变了世界发展的趋势和格局。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我们党以自身实际行动证明了江山就是人民，人民就是江山。</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中共二大第一次提出了反帝反封建的民主革命纲领。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lightGray"/>
          <w:lang w:val="en-US" w:eastAsia="zh-CN"/>
        </w:rPr>
        <w:t>中国共产党对人民：</w:t>
      </w:r>
      <w:r>
        <w:rPr>
          <w:rFonts w:hint="eastAsia" w:ascii="宋体" w:hAnsi="宋体" w:eastAsia="黑体" w:cs="宋体"/>
          <w:b w:val="0"/>
          <w:bCs w:val="0"/>
          <w:sz w:val="22"/>
          <w:szCs w:val="24"/>
          <w:highlight w:val="none"/>
          <w:lang w:val="en-US" w:eastAsia="zh-CN"/>
        </w:rPr>
        <w:t xml:space="preserve">自成立以来就广泛发动和依靠人民群众，密切同工农群众的联系，始终坚持初心和使命，最终赢得了人民群众的支持，取得了新民主主义革命的胜利。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国民党一大，标志着第一次国共合作正式形成。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八七会议确定了土地革命和武装起义的方针。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南昌起义打响了武装反抗国民党反动派的第一枪。这是中国共产党独立领导革命战争、创建人民军队和武装夺取政权的开端。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遵义会议是党的历史上一个生死攸关的转折点。 </w:t>
      </w:r>
    </w:p>
    <w:p>
      <w:pPr>
        <w:keepNext w:val="0"/>
        <w:keepLines w:val="0"/>
        <w:pageBreakBefore w:val="0"/>
        <w:widowControl w:val="0"/>
        <w:numPr>
          <w:ilvl w:val="0"/>
          <w:numId w:val="11"/>
        </w:numPr>
        <w:tabs>
          <w:tab w:val="left" w:pos="2127"/>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黑体" w:cs="宋体"/>
          <w:b w:val="0"/>
          <w:bCs w:val="0"/>
          <w:sz w:val="22"/>
          <w:szCs w:val="24"/>
          <w:highlight w:val="yellow"/>
          <w:lang w:val="en-US" w:eastAsia="zh-CN"/>
        </w:rPr>
      </w:pPr>
      <w:r>
        <w:rPr>
          <w:rFonts w:hint="eastAsia" w:ascii="宋体" w:hAnsi="宋体" w:eastAsia="黑体" w:cs="宋体"/>
          <w:b w:val="0"/>
          <w:bCs w:val="0"/>
          <w:sz w:val="22"/>
          <w:szCs w:val="24"/>
          <w:highlight w:val="yellow"/>
          <w:lang w:val="en-US" w:eastAsia="zh-CN"/>
        </w:rPr>
        <w:t xml:space="preserve">抗日战争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九一八事变，标志着</w:t>
      </w:r>
      <w:r>
        <w:rPr>
          <w:rFonts w:hint="eastAsia" w:ascii="宋体" w:hAnsi="宋体" w:eastAsia="黑体" w:cs="宋体"/>
          <w:b w:val="0"/>
          <w:bCs w:val="0"/>
          <w:sz w:val="22"/>
          <w:szCs w:val="24"/>
          <w:highlight w:val="lightGray"/>
          <w:lang w:val="en-US" w:eastAsia="zh-CN"/>
        </w:rPr>
        <w:t>侵华战争</w:t>
      </w:r>
      <w:r>
        <w:rPr>
          <w:rFonts w:hint="eastAsia" w:ascii="宋体" w:hAnsi="宋体" w:eastAsia="黑体" w:cs="宋体"/>
          <w:b w:val="0"/>
          <w:bCs w:val="0"/>
          <w:sz w:val="22"/>
          <w:szCs w:val="24"/>
          <w:highlight w:val="none"/>
          <w:lang w:val="en-US" w:eastAsia="zh-CN"/>
        </w:rPr>
        <w:t xml:space="preserve">的开始。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卢沟桥事变及七七事变，标志着</w:t>
      </w:r>
      <w:r>
        <w:rPr>
          <w:rFonts w:hint="eastAsia" w:ascii="宋体" w:hAnsi="宋体" w:eastAsia="黑体" w:cs="宋体"/>
          <w:b w:val="0"/>
          <w:bCs w:val="0"/>
          <w:sz w:val="22"/>
          <w:szCs w:val="24"/>
          <w:highlight w:val="lightGray"/>
          <w:lang w:val="en-US" w:eastAsia="zh-CN"/>
        </w:rPr>
        <w:t>全面侵华战争</w:t>
      </w:r>
      <w:r>
        <w:rPr>
          <w:rFonts w:hint="eastAsia" w:ascii="宋体" w:hAnsi="宋体" w:eastAsia="黑体" w:cs="宋体"/>
          <w:b w:val="0"/>
          <w:bCs w:val="0"/>
          <w:sz w:val="22"/>
          <w:szCs w:val="24"/>
          <w:highlight w:val="none"/>
          <w:lang w:val="en-US" w:eastAsia="zh-CN"/>
        </w:rPr>
        <w:t xml:space="preserve">的开始。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反对主观主义以整顿学风，是整风运动的最主要的任务。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lightGray"/>
          <w:lang w:val="en-US" w:eastAsia="zh-CN"/>
        </w:rPr>
        <w:t>中共七大</w:t>
      </w:r>
      <w:r>
        <w:rPr>
          <w:rFonts w:hint="eastAsia" w:ascii="宋体" w:hAnsi="宋体" w:eastAsia="黑体" w:cs="宋体"/>
          <w:b w:val="0"/>
          <w:bCs w:val="0"/>
          <w:sz w:val="22"/>
          <w:szCs w:val="24"/>
          <w:highlight w:val="none"/>
          <w:lang w:val="en-US" w:eastAsia="zh-CN"/>
        </w:rPr>
        <w:t>确立了毛泽东在党中央和全党的核心领导地位、毛泽东思想在全党的指导地位。</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Chars="0" w:firstLine="420" w:firstLineChars="0"/>
        <w:textAlignment w:val="auto"/>
        <w:rPr>
          <w:rFonts w:hint="eastAsia" w:ascii="宋体" w:hAnsi="宋体" w:eastAsia="黑体" w:cs="宋体"/>
          <w:b w:val="0"/>
          <w:bCs w:val="0"/>
          <w:sz w:val="22"/>
          <w:szCs w:val="24"/>
          <w:highlight w:val="lightGray"/>
          <w:lang w:val="en-US" w:eastAsia="zh-CN"/>
        </w:rPr>
      </w:pPr>
      <w:r>
        <w:rPr>
          <w:rFonts w:hint="eastAsia" w:ascii="宋体" w:hAnsi="宋体" w:eastAsia="黑体" w:cs="宋体"/>
          <w:b w:val="0"/>
          <w:bCs w:val="0"/>
          <w:sz w:val="22"/>
          <w:szCs w:val="24"/>
          <w:highlight w:val="lightGray"/>
          <w:lang w:val="en-US" w:eastAsia="zh-CN"/>
        </w:rPr>
        <w:t>为什么说中国共产党是抗日战争的中流砥柱？</w:t>
      </w:r>
    </w:p>
    <w:p>
      <w:pPr>
        <w:keepNext w:val="0"/>
        <w:keepLines w:val="0"/>
        <w:pageBreakBefore w:val="0"/>
        <w:widowControl w:val="0"/>
        <w:numPr>
          <w:ilvl w:val="0"/>
          <w:numId w:val="15"/>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党率先高举武装抗日旗帜，广泛开展抗日救亡运动。</w:t>
      </w:r>
    </w:p>
    <w:p>
      <w:pPr>
        <w:keepNext w:val="0"/>
        <w:keepLines w:val="0"/>
        <w:pageBreakBefore w:val="0"/>
        <w:widowControl w:val="0"/>
        <w:numPr>
          <w:ilvl w:val="0"/>
          <w:numId w:val="15"/>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坚持全面抗战路线，实施持久战的战略总方针和一整套人民战争的战略战术，广泛开展由游击战，使日本侵略者陷入了人民战争的汪洋大海。 </w:t>
      </w:r>
    </w:p>
    <w:p>
      <w:pPr>
        <w:keepNext w:val="0"/>
        <w:keepLines w:val="0"/>
        <w:pageBreakBefore w:val="0"/>
        <w:widowControl w:val="0"/>
        <w:numPr>
          <w:ilvl w:val="0"/>
          <w:numId w:val="15"/>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党高举抗日民族统一战线旗帜，维护了团结抗战大局。</w:t>
      </w:r>
    </w:p>
    <w:p>
      <w:pPr>
        <w:keepNext w:val="0"/>
        <w:keepLines w:val="0"/>
        <w:pageBreakBefore w:val="0"/>
        <w:widowControl w:val="0"/>
        <w:numPr>
          <w:ilvl w:val="0"/>
          <w:numId w:val="15"/>
        </w:numPr>
        <w:tabs>
          <w:tab w:val="left" w:pos="2127"/>
        </w:tabs>
        <w:kinsoku/>
        <w:wordWrap/>
        <w:overflowPunct/>
        <w:topLinePunct w:val="0"/>
        <w:autoSpaceDE/>
        <w:autoSpaceDN/>
        <w:bidi w:val="0"/>
        <w:adjustRightInd/>
        <w:snapToGrid/>
        <w:spacing w:line="360" w:lineRule="exact"/>
        <w:ind w:left="0" w:leftChars="0" w:firstLine="400" w:firstLineChars="0"/>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党永远战斗在抗日最前线，成为抗战胜利的全国先锋。</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yellow"/>
          <w:lang w:val="en-US" w:eastAsia="zh-CN"/>
        </w:rPr>
        <w:t>十、内战</w:t>
      </w:r>
      <w:r>
        <w:rPr>
          <w:rFonts w:hint="eastAsia" w:ascii="宋体" w:hAnsi="宋体" w:eastAsia="黑体" w:cs="宋体"/>
          <w:b w:val="0"/>
          <w:bCs w:val="0"/>
          <w:sz w:val="22"/>
          <w:szCs w:val="24"/>
          <w:highlight w:val="none"/>
          <w:lang w:val="en-US" w:eastAsia="zh-CN"/>
        </w:rPr>
        <w:t xml:space="preserve">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400" w:left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民盟是最早和国民党决裂的民主党派。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400" w:leftChars="0"/>
        <w:textAlignment w:val="auto"/>
        <w:rPr>
          <w:rFonts w:hint="eastAsia"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 xml:space="preserve">辽沈、淮海、平津三大战役，标志着人民解放战争进入夺取全国胜利的决定性阶段。 </w:t>
      </w:r>
    </w:p>
    <w:p>
      <w:pPr>
        <w:keepNext w:val="0"/>
        <w:keepLines w:val="0"/>
        <w:pageBreakBefore w:val="0"/>
        <w:widowControl w:val="0"/>
        <w:numPr>
          <w:numId w:val="0"/>
        </w:numPr>
        <w:tabs>
          <w:tab w:val="left" w:pos="2127"/>
        </w:tabs>
        <w:kinsoku/>
        <w:wordWrap/>
        <w:overflowPunct/>
        <w:topLinePunct w:val="0"/>
        <w:autoSpaceDE/>
        <w:autoSpaceDN/>
        <w:bidi w:val="0"/>
        <w:adjustRightInd/>
        <w:snapToGrid/>
        <w:spacing w:line="360" w:lineRule="exact"/>
        <w:ind w:left="400" w:leftChars="0"/>
        <w:textAlignment w:val="auto"/>
        <w:rPr>
          <w:rFonts w:hint="default" w:ascii="宋体" w:hAnsi="宋体" w:eastAsia="黑体" w:cs="宋体"/>
          <w:b w:val="0"/>
          <w:bCs w:val="0"/>
          <w:sz w:val="22"/>
          <w:szCs w:val="24"/>
          <w:highlight w:val="none"/>
          <w:lang w:val="en-US" w:eastAsia="zh-CN"/>
        </w:rPr>
      </w:pPr>
      <w:r>
        <w:rPr>
          <w:rFonts w:hint="eastAsia" w:ascii="宋体" w:hAnsi="宋体" w:eastAsia="黑体" w:cs="宋体"/>
          <w:b w:val="0"/>
          <w:bCs w:val="0"/>
          <w:sz w:val="22"/>
          <w:szCs w:val="24"/>
          <w:highlight w:val="none"/>
          <w:lang w:val="en-US" w:eastAsia="zh-CN"/>
        </w:rPr>
        <w:t>统一战线，武装斗争，</w:t>
      </w:r>
      <w:bookmarkStart w:id="0" w:name="_GoBack"/>
      <w:bookmarkEnd w:id="0"/>
      <w:r>
        <w:rPr>
          <w:rFonts w:hint="eastAsia" w:ascii="宋体" w:hAnsi="宋体" w:eastAsia="黑体" w:cs="宋体"/>
          <w:b w:val="0"/>
          <w:bCs w:val="0"/>
          <w:sz w:val="22"/>
          <w:szCs w:val="24"/>
          <w:highlight w:val="none"/>
          <w:lang w:val="en-US" w:eastAsia="zh-CN"/>
        </w:rPr>
        <w:t xml:space="preserve">党的建设是中国共产党在中国革命中战胜敌人的三个法宝，三个主要的法宝。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BE818"/>
    <w:multiLevelType w:val="singleLevel"/>
    <w:tmpl w:val="91ABE818"/>
    <w:lvl w:ilvl="0" w:tentative="0">
      <w:start w:val="1"/>
      <w:numFmt w:val="decimalEnclosedCircleChinese"/>
      <w:suff w:val="nothing"/>
      <w:lvlText w:val="%1　"/>
      <w:lvlJc w:val="left"/>
      <w:pPr>
        <w:ind w:left="0" w:firstLine="400"/>
      </w:pPr>
      <w:rPr>
        <w:rFonts w:hint="eastAsia"/>
      </w:rPr>
    </w:lvl>
  </w:abstractNum>
  <w:abstractNum w:abstractNumId="1">
    <w:nsid w:val="972FA76A"/>
    <w:multiLevelType w:val="singleLevel"/>
    <w:tmpl w:val="972FA76A"/>
    <w:lvl w:ilvl="0" w:tentative="0">
      <w:start w:val="1"/>
      <w:numFmt w:val="decimalEnclosedCircleChinese"/>
      <w:suff w:val="nothing"/>
      <w:lvlText w:val="%1　"/>
      <w:lvlJc w:val="left"/>
      <w:pPr>
        <w:ind w:left="0" w:firstLine="400"/>
      </w:pPr>
      <w:rPr>
        <w:rFonts w:hint="eastAsia"/>
      </w:rPr>
    </w:lvl>
  </w:abstractNum>
  <w:abstractNum w:abstractNumId="2">
    <w:nsid w:val="B14C5399"/>
    <w:multiLevelType w:val="singleLevel"/>
    <w:tmpl w:val="B14C5399"/>
    <w:lvl w:ilvl="0" w:tentative="0">
      <w:start w:val="1"/>
      <w:numFmt w:val="decimalEnclosedCircleChinese"/>
      <w:suff w:val="nothing"/>
      <w:lvlText w:val="%1　"/>
      <w:lvlJc w:val="left"/>
      <w:pPr>
        <w:ind w:left="0" w:firstLine="400"/>
      </w:pPr>
      <w:rPr>
        <w:rFonts w:hint="eastAsia"/>
      </w:rPr>
    </w:lvl>
  </w:abstractNum>
  <w:abstractNum w:abstractNumId="3">
    <w:nsid w:val="BDB814FF"/>
    <w:multiLevelType w:val="singleLevel"/>
    <w:tmpl w:val="BDB814FF"/>
    <w:lvl w:ilvl="0" w:tentative="0">
      <w:start w:val="1"/>
      <w:numFmt w:val="decimalEnclosedCircleChinese"/>
      <w:suff w:val="nothing"/>
      <w:lvlText w:val="%1　"/>
      <w:lvlJc w:val="left"/>
      <w:pPr>
        <w:ind w:left="0" w:firstLine="400"/>
      </w:pPr>
      <w:rPr>
        <w:rFonts w:hint="eastAsia"/>
      </w:rPr>
    </w:lvl>
  </w:abstractNum>
  <w:abstractNum w:abstractNumId="4">
    <w:nsid w:val="C4CA2D91"/>
    <w:multiLevelType w:val="singleLevel"/>
    <w:tmpl w:val="C4CA2D91"/>
    <w:lvl w:ilvl="0" w:tentative="0">
      <w:start w:val="1"/>
      <w:numFmt w:val="decimalEnclosedCircleChinese"/>
      <w:suff w:val="nothing"/>
      <w:lvlText w:val="%1　"/>
      <w:lvlJc w:val="left"/>
      <w:pPr>
        <w:ind w:left="0" w:firstLine="400"/>
      </w:pPr>
      <w:rPr>
        <w:rFonts w:hint="eastAsia"/>
      </w:rPr>
    </w:lvl>
  </w:abstractNum>
  <w:abstractNum w:abstractNumId="5">
    <w:nsid w:val="E17307C8"/>
    <w:multiLevelType w:val="singleLevel"/>
    <w:tmpl w:val="E17307C8"/>
    <w:lvl w:ilvl="0" w:tentative="0">
      <w:start w:val="1"/>
      <w:numFmt w:val="decimalEnclosedCircleChinese"/>
      <w:suff w:val="nothing"/>
      <w:lvlText w:val="%1　"/>
      <w:lvlJc w:val="left"/>
      <w:pPr>
        <w:ind w:left="0" w:firstLine="400"/>
      </w:pPr>
      <w:rPr>
        <w:rFonts w:hint="eastAsia"/>
      </w:rPr>
    </w:lvl>
  </w:abstractNum>
  <w:abstractNum w:abstractNumId="6">
    <w:nsid w:val="EAB7713A"/>
    <w:multiLevelType w:val="singleLevel"/>
    <w:tmpl w:val="EAB7713A"/>
    <w:lvl w:ilvl="0" w:tentative="0">
      <w:start w:val="6"/>
      <w:numFmt w:val="chineseCounting"/>
      <w:suff w:val="nothing"/>
      <w:lvlText w:val="%1、"/>
      <w:lvlJc w:val="left"/>
      <w:rPr>
        <w:rFonts w:hint="eastAsia"/>
      </w:rPr>
    </w:lvl>
  </w:abstractNum>
  <w:abstractNum w:abstractNumId="7">
    <w:nsid w:val="F25C4C90"/>
    <w:multiLevelType w:val="singleLevel"/>
    <w:tmpl w:val="F25C4C90"/>
    <w:lvl w:ilvl="0" w:tentative="0">
      <w:start w:val="1"/>
      <w:numFmt w:val="decimal"/>
      <w:suff w:val="nothing"/>
      <w:lvlText w:val="%1．"/>
      <w:lvlJc w:val="left"/>
      <w:pPr>
        <w:ind w:left="0" w:firstLine="400"/>
      </w:pPr>
      <w:rPr>
        <w:rFonts w:hint="default"/>
      </w:rPr>
    </w:lvl>
  </w:abstractNum>
  <w:abstractNum w:abstractNumId="8">
    <w:nsid w:val="F9C5B8F9"/>
    <w:multiLevelType w:val="singleLevel"/>
    <w:tmpl w:val="F9C5B8F9"/>
    <w:lvl w:ilvl="0" w:tentative="0">
      <w:start w:val="1"/>
      <w:numFmt w:val="decimalEnclosedCircleChinese"/>
      <w:suff w:val="nothing"/>
      <w:lvlText w:val="%1　"/>
      <w:lvlJc w:val="left"/>
      <w:pPr>
        <w:ind w:left="0" w:firstLine="400"/>
      </w:pPr>
      <w:rPr>
        <w:rFonts w:hint="eastAsia"/>
      </w:rPr>
    </w:lvl>
  </w:abstractNum>
  <w:abstractNum w:abstractNumId="9">
    <w:nsid w:val="0BF59160"/>
    <w:multiLevelType w:val="singleLevel"/>
    <w:tmpl w:val="0BF59160"/>
    <w:lvl w:ilvl="0" w:tentative="0">
      <w:start w:val="1"/>
      <w:numFmt w:val="decimalEnclosedCircleChinese"/>
      <w:suff w:val="nothing"/>
      <w:lvlText w:val="%1　"/>
      <w:lvlJc w:val="left"/>
      <w:pPr>
        <w:ind w:left="0" w:firstLine="400"/>
      </w:pPr>
      <w:rPr>
        <w:rFonts w:hint="eastAsia"/>
      </w:rPr>
    </w:lvl>
  </w:abstractNum>
  <w:abstractNum w:abstractNumId="10">
    <w:nsid w:val="15F05F7C"/>
    <w:multiLevelType w:val="singleLevel"/>
    <w:tmpl w:val="15F05F7C"/>
    <w:lvl w:ilvl="0" w:tentative="0">
      <w:start w:val="1"/>
      <w:numFmt w:val="decimalEnclosedCircleChinese"/>
      <w:suff w:val="nothing"/>
      <w:lvlText w:val="%1　"/>
      <w:lvlJc w:val="left"/>
      <w:pPr>
        <w:ind w:left="0" w:firstLine="400"/>
      </w:pPr>
      <w:rPr>
        <w:rFonts w:hint="eastAsia"/>
      </w:rPr>
    </w:lvl>
  </w:abstractNum>
  <w:abstractNum w:abstractNumId="11">
    <w:nsid w:val="1BAC5A1C"/>
    <w:multiLevelType w:val="singleLevel"/>
    <w:tmpl w:val="1BAC5A1C"/>
    <w:lvl w:ilvl="0" w:tentative="0">
      <w:start w:val="1"/>
      <w:numFmt w:val="decimalEnclosedCircleChinese"/>
      <w:suff w:val="nothing"/>
      <w:lvlText w:val="%1　"/>
      <w:lvlJc w:val="left"/>
      <w:pPr>
        <w:ind w:left="0" w:firstLine="400"/>
      </w:pPr>
      <w:rPr>
        <w:rFonts w:hint="eastAsia"/>
      </w:rPr>
    </w:lvl>
  </w:abstractNum>
  <w:abstractNum w:abstractNumId="12">
    <w:nsid w:val="3B892802"/>
    <w:multiLevelType w:val="singleLevel"/>
    <w:tmpl w:val="3B892802"/>
    <w:lvl w:ilvl="0" w:tentative="0">
      <w:start w:val="1"/>
      <w:numFmt w:val="chineseCounting"/>
      <w:suff w:val="nothing"/>
      <w:lvlText w:val="%1、"/>
      <w:lvlJc w:val="left"/>
      <w:rPr>
        <w:rFonts w:hint="eastAsia"/>
      </w:rPr>
    </w:lvl>
  </w:abstractNum>
  <w:abstractNum w:abstractNumId="13">
    <w:nsid w:val="490253D5"/>
    <w:multiLevelType w:val="singleLevel"/>
    <w:tmpl w:val="490253D5"/>
    <w:lvl w:ilvl="0" w:tentative="0">
      <w:start w:val="1"/>
      <w:numFmt w:val="decimalEnclosedCircleChinese"/>
      <w:suff w:val="nothing"/>
      <w:lvlText w:val="%1　"/>
      <w:lvlJc w:val="left"/>
      <w:pPr>
        <w:ind w:left="0" w:firstLine="400"/>
      </w:pPr>
      <w:rPr>
        <w:rFonts w:hint="eastAsia"/>
      </w:rPr>
    </w:lvl>
  </w:abstractNum>
  <w:abstractNum w:abstractNumId="14">
    <w:nsid w:val="639B741B"/>
    <w:multiLevelType w:val="singleLevel"/>
    <w:tmpl w:val="639B741B"/>
    <w:lvl w:ilvl="0" w:tentative="0">
      <w:start w:val="1"/>
      <w:numFmt w:val="decimalEnclosedCircleChinese"/>
      <w:suff w:val="nothing"/>
      <w:lvlText w:val="%1　"/>
      <w:lvlJc w:val="left"/>
      <w:pPr>
        <w:ind w:left="0" w:firstLine="400"/>
      </w:pPr>
      <w:rPr>
        <w:rFonts w:hint="eastAsia"/>
      </w:rPr>
    </w:lvl>
  </w:abstractNum>
  <w:num w:numId="1">
    <w:abstractNumId w:val="12"/>
  </w:num>
  <w:num w:numId="2">
    <w:abstractNumId w:val="7"/>
  </w:num>
  <w:num w:numId="3">
    <w:abstractNumId w:val="1"/>
  </w:num>
  <w:num w:numId="4">
    <w:abstractNumId w:val="11"/>
  </w:num>
  <w:num w:numId="5">
    <w:abstractNumId w:val="2"/>
  </w:num>
  <w:num w:numId="6">
    <w:abstractNumId w:val="14"/>
  </w:num>
  <w:num w:numId="7">
    <w:abstractNumId w:val="8"/>
  </w:num>
  <w:num w:numId="8">
    <w:abstractNumId w:val="5"/>
  </w:num>
  <w:num w:numId="9">
    <w:abstractNumId w:val="3"/>
  </w:num>
  <w:num w:numId="10">
    <w:abstractNumId w:val="13"/>
  </w:num>
  <w:num w:numId="11">
    <w:abstractNumId w:val="6"/>
  </w:num>
  <w:num w:numId="12">
    <w:abstractNumId w:val="4"/>
  </w:num>
  <w:num w:numId="13">
    <w:abstractNumId w:val="0"/>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kNGFjNTRjYjk3NGQwNTM5YzJkZjA2OTU2NzY3OWEifQ=="/>
  </w:docVars>
  <w:rsids>
    <w:rsidRoot w:val="29ED03E9"/>
    <w:rsid w:val="044E498E"/>
    <w:rsid w:val="04DA26C6"/>
    <w:rsid w:val="05704DD8"/>
    <w:rsid w:val="05972365"/>
    <w:rsid w:val="085D7896"/>
    <w:rsid w:val="0BAF665A"/>
    <w:rsid w:val="0C5E1E2E"/>
    <w:rsid w:val="154F4A0A"/>
    <w:rsid w:val="240E783E"/>
    <w:rsid w:val="29ED03E9"/>
    <w:rsid w:val="2A924D25"/>
    <w:rsid w:val="2D2372D0"/>
    <w:rsid w:val="344057F2"/>
    <w:rsid w:val="346A6596"/>
    <w:rsid w:val="37D050DF"/>
    <w:rsid w:val="3A744447"/>
    <w:rsid w:val="3E546A69"/>
    <w:rsid w:val="3F0E15DE"/>
    <w:rsid w:val="47266AC9"/>
    <w:rsid w:val="4C7F1E91"/>
    <w:rsid w:val="4FD5108C"/>
    <w:rsid w:val="57D460CD"/>
    <w:rsid w:val="5C1E3DBB"/>
    <w:rsid w:val="5D572F2A"/>
    <w:rsid w:val="5E1831B8"/>
    <w:rsid w:val="5EA47E55"/>
    <w:rsid w:val="5F3820BC"/>
    <w:rsid w:val="5F465B03"/>
    <w:rsid w:val="6D27434E"/>
    <w:rsid w:val="6E83167E"/>
    <w:rsid w:val="6F084B83"/>
    <w:rsid w:val="700E61C9"/>
    <w:rsid w:val="7027728A"/>
    <w:rsid w:val="73BB0416"/>
    <w:rsid w:val="75546457"/>
    <w:rsid w:val="7EFB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2024-06-18T14:12:00Z</dcterms:created>
  <dc:creator>744</dc:creator>
  <cp:lastModifiedBy>744</cp:lastModifiedBy>
  <dcterms:modified xsi:type="dcterms:W3CDTF">2024-06-29T16:12:54Z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81FF5E10892C421EBB0054C5CD85340C_11</vt:lpwstr>
  </property>
</Properties>
</file>