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56"/>
        </w:rPr>
        <w:t>Chleba-Objednavky</w:t>
      </w:r>
    </w:p>
    <w:p>
      <w:pPr>
        <w:jc w:val="center"/>
      </w:pPr>
      <w:r>
        <w:rPr>
          <w:color w:val="5C3A1E"/>
          <w:sz w:val="36"/>
        </w:rPr>
        <w:t>Deployment Guide</w:t>
      </w:r>
    </w:p>
    <w:p/>
    <w:p>
      <w:pPr>
        <w:jc w:val="center"/>
      </w:pPr>
      <w:r>
        <w:rPr>
          <w:sz w:val="20"/>
        </w:rPr>
        <w:t>Verze: 1.0  |  Datum: 22. 03. 2026</w:t>
      </w:r>
    </w:p>
    <w:p>
      <w:r>
        <w:br w:type="page"/>
      </w:r>
    </w:p>
    <w:p>
      <w:pPr>
        <w:pStyle w:val="Heading1"/>
      </w:pPr>
      <w:r>
        <w:rPr>
          <w:color w:val="8B4513"/>
        </w:rPr>
        <w:t>Obsah</w:t>
      </w:r>
    </w:p>
    <w:p>
      <w:pPr>
        <w:spacing w:after="40"/>
        <w:ind w:left="567"/>
      </w:pPr>
      <w:r>
        <w:t>1.  Přehled architektury</w:t>
      </w:r>
    </w:p>
    <w:p>
      <w:pPr>
        <w:spacing w:after="40"/>
        <w:ind w:left="567"/>
      </w:pPr>
      <w:r>
        <w:t>2.  Prerekvizity</w:t>
      </w:r>
    </w:p>
    <w:p>
      <w:pPr>
        <w:spacing w:after="40"/>
        <w:ind w:left="567"/>
      </w:pPr>
      <w:r>
        <w:t>3.  Krok 1 – Databáze: Neon PostgreSQL</w:t>
      </w:r>
    </w:p>
    <w:p>
      <w:pPr>
        <w:spacing w:after="40"/>
        <w:ind w:left="567"/>
      </w:pPr>
      <w:r>
        <w:t>4.  Krok 2 – Email: Resend</w:t>
      </w:r>
    </w:p>
    <w:p>
      <w:pPr>
        <w:spacing w:after="40"/>
        <w:ind w:left="567"/>
      </w:pPr>
      <w:r>
        <w:t>5.  Krok 3 – Vercel projekt</w:t>
      </w:r>
    </w:p>
    <w:p>
      <w:pPr>
        <w:spacing w:after="40"/>
        <w:ind w:left="567"/>
      </w:pPr>
      <w:r>
        <w:t>6.  Krok 4 – Proměnné prostředí</w:t>
      </w:r>
    </w:p>
    <w:p>
      <w:pPr>
        <w:spacing w:after="40"/>
        <w:ind w:left="567"/>
      </w:pPr>
      <w:r>
        <w:t>7.  Krok 5 – Databázové migrace</w:t>
      </w:r>
    </w:p>
    <w:p>
      <w:pPr>
        <w:spacing w:after="40"/>
        <w:ind w:left="567"/>
      </w:pPr>
      <w:r>
        <w:t>8.  Krok 6 – První deploy</w:t>
      </w:r>
    </w:p>
    <w:p>
      <w:pPr>
        <w:spacing w:after="40"/>
        <w:ind w:left="567"/>
      </w:pPr>
      <w:r>
        <w:t>9.  Krok 7 – Inicializace dat (seed)</w:t>
      </w:r>
    </w:p>
    <w:p>
      <w:pPr>
        <w:spacing w:after="40"/>
        <w:ind w:left="567"/>
      </w:pPr>
      <w:r>
        <w:t>10.  Krok 8 – Ověření funkčnosti</w:t>
      </w:r>
    </w:p>
    <w:p>
      <w:pPr>
        <w:spacing w:after="40"/>
        <w:ind w:left="567"/>
      </w:pPr>
      <w:r>
        <w:t>11.  Cron joby</w:t>
      </w:r>
    </w:p>
    <w:p>
      <w:pPr>
        <w:spacing w:after="40"/>
        <w:ind w:left="567"/>
      </w:pPr>
      <w:r>
        <w:t>12.  Správa uživatelů a produktů (admin)</w:t>
      </w:r>
    </w:p>
    <w:p>
      <w:pPr>
        <w:spacing w:after="40"/>
        <w:ind w:left="567"/>
      </w:pPr>
      <w:r>
        <w:t>13.  Lokální vývoj</w:t>
      </w:r>
    </w:p>
    <w:p>
      <w:pPr>
        <w:spacing w:after="40"/>
        <w:ind w:left="567"/>
      </w:pPr>
      <w:r>
        <w:t>14.  Troubleshooting</w:t>
      </w:r>
    </w:p>
    <w:p>
      <w:pPr>
        <w:spacing w:after="40"/>
        <w:ind w:left="567"/>
      </w:pPr>
      <w:r>
        <w:t>15.  Bezpečnostní checklist</w:t>
      </w:r>
    </w:p>
    <w:p>
      <w:r>
        <w:br w:type="page"/>
      </w:r>
    </w:p>
    <w:p>
      <w:pPr>
        <w:pStyle w:val="Heading1"/>
      </w:pPr>
      <w:r>
        <w:rPr>
          <w:color w:val="8B4513"/>
        </w:rPr>
        <w:t>1. Přehled architektury</w:t>
      </w:r>
    </w:p>
    <w:p>
      <w:r>
        <w:t>Aplikace Chleba-Objednavky je Next.js 14 webová aplikace nasazená na Vercel. Zákazníci si přes unikátní URL (token) objednávají chléb na nadcházející týden. Pekař (admin) spravuje zákazníky, produkty a týdenní nastavení přes admin panel.</w:t>
      </w:r>
    </w:p>
    <w:p>
      <w:pPr>
        <w:pStyle w:val="Heading2"/>
      </w:pPr>
      <w:r>
        <w:rPr>
          <w:color w:val="92400E"/>
        </w:rPr>
        <w:t>Technologický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t>Vrstva</w:t>
            </w:r>
          </w:p>
        </w:tc>
        <w:tc>
          <w:tcPr>
            <w:tcW w:type="dxa" w:w="3041"/>
          </w:tcPr>
          <w:p>
            <w:r>
              <w:t>Technologie</w:t>
            </w:r>
          </w:p>
        </w:tc>
        <w:tc>
          <w:tcPr>
            <w:tcW w:type="dxa" w:w="3041"/>
          </w:tcPr>
          <w:p>
            <w:r>
              <w:t>Účel</w:t>
            </w:r>
          </w:p>
        </w:tc>
      </w:tr>
      <w:tr>
        <w:tc>
          <w:tcPr>
            <w:tcW w:type="dxa" w:w="3041"/>
          </w:tcPr>
          <w:p>
            <w:r>
              <w:t>Frontend + API</w:t>
            </w:r>
          </w:p>
        </w:tc>
        <w:tc>
          <w:tcPr>
            <w:tcW w:type="dxa" w:w="3041"/>
          </w:tcPr>
          <w:p>
            <w:r>
              <w:t>Next.js 14 (App Router)</w:t>
            </w:r>
          </w:p>
        </w:tc>
        <w:tc>
          <w:tcPr>
            <w:tcW w:type="dxa" w:w="3041"/>
          </w:tcPr>
          <w:p>
            <w:r>
              <w:t>Server + Client Components, API Routes</w:t>
            </w:r>
          </w:p>
        </w:tc>
      </w:tr>
      <w:tr>
        <w:tc>
          <w:tcPr>
            <w:tcW w:type="dxa" w:w="3041"/>
          </w:tcPr>
          <w:p>
            <w:r>
              <w:t>Databáze</w:t>
            </w:r>
          </w:p>
        </w:tc>
        <w:tc>
          <w:tcPr>
            <w:tcW w:type="dxa" w:w="3041"/>
          </w:tcPr>
          <w:p>
            <w:r>
              <w:t>Neon PostgreSQL (serverless)</w:t>
            </w:r>
          </w:p>
        </w:tc>
        <w:tc>
          <w:tcPr>
            <w:tcW w:type="dxa" w:w="3041"/>
          </w:tcPr>
          <w:p>
            <w:r>
              <w:t>Persistentní úložiště objednávek</w:t>
            </w:r>
          </w:p>
        </w:tc>
      </w:tr>
      <w:tr>
        <w:tc>
          <w:tcPr>
            <w:tcW w:type="dxa" w:w="3041"/>
          </w:tcPr>
          <w:p>
            <w:r>
              <w:t>ORM</w:t>
            </w:r>
          </w:p>
        </w:tc>
        <w:tc>
          <w:tcPr>
            <w:tcW w:type="dxa" w:w="3041"/>
          </w:tcPr>
          <w:p>
            <w:r>
              <w:t>Drizzle ORM</w:t>
            </w:r>
          </w:p>
        </w:tc>
        <w:tc>
          <w:tcPr>
            <w:tcW w:type="dxa" w:w="3041"/>
          </w:tcPr>
          <w:p>
            <w:r>
              <w:t>Typově bezpečný přístup k DB</w:t>
            </w:r>
          </w:p>
        </w:tc>
      </w:tr>
      <w:tr>
        <w:tc>
          <w:tcPr>
            <w:tcW w:type="dxa" w:w="3041"/>
          </w:tcPr>
          <w:p>
            <w:r>
              <w:t>Hosting</w:t>
            </w:r>
          </w:p>
        </w:tc>
        <w:tc>
          <w:tcPr>
            <w:tcW w:type="dxa" w:w="3041"/>
          </w:tcPr>
          <w:p>
            <w:r>
              <w:t>Vercel (Hobby tier)</w:t>
            </w:r>
          </w:p>
        </w:tc>
        <w:tc>
          <w:tcPr>
            <w:tcW w:type="dxa" w:w="3041"/>
          </w:tcPr>
          <w:p>
            <w:r>
              <w:t>Edge Runtime middleware, cron jobs</w:t>
            </w:r>
          </w:p>
        </w:tc>
      </w:tr>
      <w:tr>
        <w:tc>
          <w:tcPr>
            <w:tcW w:type="dxa" w:w="3041"/>
          </w:tcPr>
          <w:p>
            <w:r>
              <w:t>Email</w:t>
            </w:r>
          </w:p>
        </w:tc>
        <w:tc>
          <w:tcPr>
            <w:tcW w:type="dxa" w:w="3041"/>
          </w:tcPr>
          <w:p>
            <w:r>
              <w:t>Resend</w:t>
            </w:r>
          </w:p>
        </w:tc>
        <w:tc>
          <w:tcPr>
            <w:tcW w:type="dxa" w:w="3041"/>
          </w:tcPr>
          <w:p>
            <w:r>
              <w:t>Transakční e-maily (onboarding, upomínky)</w:t>
            </w:r>
          </w:p>
        </w:tc>
      </w:tr>
      <w:tr>
        <w:tc>
          <w:tcPr>
            <w:tcW w:type="dxa" w:w="3041"/>
          </w:tcPr>
          <w:p>
            <w:r>
              <w:t>Styling</w:t>
            </w:r>
          </w:p>
        </w:tc>
        <w:tc>
          <w:tcPr>
            <w:tcW w:type="dxa" w:w="3041"/>
          </w:tcPr>
          <w:p>
            <w:r>
              <w:t>Tailwind CSS</w:t>
            </w:r>
          </w:p>
        </w:tc>
        <w:tc>
          <w:tcPr>
            <w:tcW w:type="dxa" w:w="3041"/>
          </w:tcPr>
          <w:p>
            <w:r>
              <w:t>Responzivní mobilní UI</w:t>
            </w:r>
          </w:p>
        </w:tc>
      </w:tr>
      <w:tr>
        <w:tc>
          <w:tcPr>
            <w:tcW w:type="dxa" w:w="3041"/>
          </w:tcPr>
          <w:p>
            <w:r>
              <w:t>Jazyk</w:t>
            </w:r>
          </w:p>
        </w:tc>
        <w:tc>
          <w:tcPr>
            <w:tcW w:type="dxa" w:w="3041"/>
          </w:tcPr>
          <w:p>
            <w:r>
              <w:t>TypeScript</w:t>
            </w:r>
          </w:p>
        </w:tc>
        <w:tc>
          <w:tcPr>
            <w:tcW w:type="dxa" w:w="3041"/>
          </w:tcPr>
          <w:p>
            <w:r>
              <w:t>Typová bezpečnost</w:t>
            </w:r>
          </w:p>
        </w:tc>
      </w:tr>
    </w:tbl>
    <w:p/>
    <w:p>
      <w:pPr>
        <w:pStyle w:val="Heading2"/>
      </w:pPr>
      <w:r>
        <w:rPr>
          <w:color w:val="92400E"/>
        </w:rPr>
        <w:t>Schéma nasazení</w:t>
      </w:r>
    </w:p>
    <w:p>
      <w:r>
        <w:t>Zákazník → Vercel Edge (middleware: ověření tokenu) → Next.js Server Component → Neon DB</w:t>
        <w:br/>
        <w:t>Admin → Vercel Edge (middleware: ověření ADMIN_TOKEN) → Next.js Server Component → Neon DB</w:t>
        <w:br/>
        <w:t>Cron (Vercel Scheduler) → /api/cron/* → Neon DB + Resend (fire-and-forget)</w:t>
        <w:br/>
        <w:t>API Routes → Neon DB (Node.js runtime, WebSocket driver)</w:t>
      </w:r>
    </w:p>
    <w:p>
      <w:pPr>
        <w:pStyle w:val="Heading2"/>
      </w:pPr>
      <w:r>
        <w:rPr>
          <w:color w:val="92400E"/>
        </w:rPr>
        <w:t>URL struktura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URL</w:t>
            </w:r>
          </w:p>
        </w:tc>
        <w:tc>
          <w:tcPr>
            <w:tcW w:type="dxa" w:w="4561"/>
          </w:tcPr>
          <w:p>
            <w:r>
              <w:t>Popis</w:t>
            </w:r>
          </w:p>
        </w:tc>
      </w:tr>
      <w:tr>
        <w:tc>
          <w:tcPr>
            <w:tcW w:type="dxa" w:w="4561"/>
          </w:tcPr>
          <w:p>
            <w:r>
              <w:t>/u/[token]</w:t>
            </w:r>
          </w:p>
        </w:tc>
        <w:tc>
          <w:tcPr>
            <w:tcW w:type="dxa" w:w="4561"/>
          </w:tcPr>
          <w:p>
            <w:r>
              <w:t>Zákaznická stránka – přístup přes unikátní token v URL</w:t>
            </w:r>
          </w:p>
        </w:tc>
      </w:tr>
      <w:tr>
        <w:tc>
          <w:tcPr>
            <w:tcW w:type="dxa" w:w="4561"/>
          </w:tcPr>
          <w:p>
            <w:r>
              <w:t>/admin/[adminToken]</w:t>
            </w:r>
          </w:p>
        </w:tc>
        <w:tc>
          <w:tcPr>
            <w:tcW w:type="dxa" w:w="4561"/>
          </w:tcPr>
          <w:p>
            <w:r>
              <w:t>Admin dashboard – přístup přes ADMIN_TOKEN z env</w:t>
            </w:r>
          </w:p>
        </w:tc>
      </w:tr>
      <w:tr>
        <w:tc>
          <w:tcPr>
            <w:tcW w:type="dxa" w:w="4561"/>
          </w:tcPr>
          <w:p>
            <w:r>
              <w:t>/api/customer/orders</w:t>
            </w:r>
          </w:p>
        </w:tc>
        <w:tc>
          <w:tcPr>
            <w:tcW w:type="dxa" w:w="4561"/>
          </w:tcPr>
          <w:p>
            <w:r>
              <w:t>POST – zákazník ukládá/mění objednávku</w:t>
            </w:r>
          </w:p>
        </w:tc>
      </w:tr>
      <w:tr>
        <w:tc>
          <w:tcPr>
            <w:tcW w:type="dxa" w:w="4561"/>
          </w:tcPr>
          <w:p>
            <w:r>
              <w:t>/api/admin/users</w:t>
            </w:r>
          </w:p>
        </w:tc>
        <w:tc>
          <w:tcPr>
            <w:tcW w:type="dxa" w:w="4561"/>
          </w:tcPr>
          <w:p>
            <w:r>
              <w:t>GET/POST – správa zákazníků</w:t>
            </w:r>
          </w:p>
        </w:tc>
      </w:tr>
      <w:tr>
        <w:tc>
          <w:tcPr>
            <w:tcW w:type="dxa" w:w="4561"/>
          </w:tcPr>
          <w:p>
            <w:r>
              <w:t>/api/admin/users/[id]</w:t>
            </w:r>
          </w:p>
        </w:tc>
        <w:tc>
          <w:tcPr>
            <w:tcW w:type="dxa" w:w="4561"/>
          </w:tcPr>
          <w:p>
            <w:r>
              <w:t>GET/PATCH/DELETE – detail zákazníka</w:t>
            </w:r>
          </w:p>
        </w:tc>
      </w:tr>
      <w:tr>
        <w:tc>
          <w:tcPr>
            <w:tcW w:type="dxa" w:w="4561"/>
          </w:tcPr>
          <w:p>
            <w:r>
              <w:t>/api/admin/products</w:t>
            </w:r>
          </w:p>
        </w:tc>
        <w:tc>
          <w:tcPr>
            <w:tcW w:type="dxa" w:w="4561"/>
          </w:tcPr>
          <w:p>
            <w:r>
              <w:t>GET/POST – správa produktů</w:t>
            </w:r>
          </w:p>
        </w:tc>
      </w:tr>
      <w:tr>
        <w:tc>
          <w:tcPr>
            <w:tcW w:type="dxa" w:w="4561"/>
          </w:tcPr>
          <w:p>
            <w:r>
              <w:t>/api/admin/weeks</w:t>
            </w:r>
          </w:p>
        </w:tc>
        <w:tc>
          <w:tcPr>
            <w:tcW w:type="dxa" w:w="4561"/>
          </w:tcPr>
          <w:p>
            <w:r>
              <w:t>GET/POST – správa týdenního nastavení</w:t>
            </w:r>
          </w:p>
        </w:tc>
      </w:tr>
      <w:tr>
        <w:tc>
          <w:tcPr>
            <w:tcW w:type="dxa" w:w="4561"/>
          </w:tcPr>
          <w:p>
            <w:r>
              <w:t>/api/cron/replicate-orders</w:t>
            </w:r>
          </w:p>
        </w:tc>
        <w:tc>
          <w:tcPr>
            <w:tcW w:type="dxa" w:w="4561"/>
          </w:tcPr>
          <w:p>
            <w:r>
              <w:t>GET – týdenní replikace objednávek (pondělí 6:00 UTC)</w:t>
            </w:r>
          </w:p>
        </w:tc>
      </w:tr>
      <w:tr>
        <w:tc>
          <w:tcPr>
            <w:tcW w:type="dxa" w:w="4561"/>
          </w:tcPr>
          <w:p>
            <w:r>
              <w:t>/api/cron/archive-weeks</w:t>
            </w:r>
          </w:p>
        </w:tc>
        <w:tc>
          <w:tcPr>
            <w:tcW w:type="dxa" w:w="4561"/>
          </w:tcPr>
          <w:p>
            <w:r>
              <w:t>GET – archivace uzavřených týdnů (neděle 4:00 UTC)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4513"/>
        </w:rPr>
        <w:t>2. Prerekvizity</w:t>
      </w:r>
    </w:p>
    <w:p>
      <w:r>
        <w:t>Před nasazením si připrav přístupy k těmto službám:</w:t>
      </w:r>
    </w:p>
    <w:p>
      <w:pPr>
        <w:pStyle w:val="ListBullet"/>
      </w:pPr>
      <w:r>
        <w:rPr>
          <w:b/>
        </w:rPr>
        <w:t xml:space="preserve">Účet na Vercel: </w:t>
      </w:r>
      <w:r>
        <w:t>vercel.com – Hobby tier je zdarma a postačuje pro provoz.</w:t>
      </w:r>
    </w:p>
    <w:p>
      <w:pPr>
        <w:pStyle w:val="ListBullet"/>
      </w:pPr>
      <w:r>
        <w:rPr>
          <w:b/>
        </w:rPr>
        <w:t xml:space="preserve">Účet na Neon: </w:t>
      </w:r>
      <w:r>
        <w:t>neon.tech – Free tier: 0.5 GB úložiště, dostatečné pro provoz.</w:t>
      </w:r>
    </w:p>
    <w:p>
      <w:pPr>
        <w:pStyle w:val="ListBullet"/>
      </w:pPr>
      <w:r>
        <w:rPr>
          <w:b/>
        </w:rPr>
        <w:t xml:space="preserve">Účet na Resend: </w:t>
      </w:r>
      <w:r>
        <w:t>resend.com – Free tier: 3 000 e-mailů/měsíc, pro malou pekárnu dostačující.</w:t>
      </w:r>
    </w:p>
    <w:p>
      <w:pPr>
        <w:pStyle w:val="ListBullet"/>
      </w:pPr>
      <w:r>
        <w:rPr>
          <w:b/>
        </w:rPr>
        <w:t xml:space="preserve">Git repozitář: </w:t>
      </w:r>
      <w:r>
        <w:t>GitHub, GitLab nebo Bitbucket – Vercel se připojuje k repozitáři.</w:t>
      </w:r>
    </w:p>
    <w:p>
      <w:pPr>
        <w:pStyle w:val="ListBullet"/>
      </w:pPr>
      <w:r>
        <w:rPr>
          <w:b/>
        </w:rPr>
        <w:t xml:space="preserve">Node.js 18+: </w:t>
      </w:r>
      <w:r>
        <w:t>Lokálně pro spuštění migrací a seed skriptu.</w:t>
      </w:r>
    </w:p>
    <w:p>
      <w:r>
        <w:br w:type="page"/>
      </w:r>
    </w:p>
    <w:p>
      <w:pPr>
        <w:pStyle w:val="Heading1"/>
      </w:pPr>
      <w:r>
        <w:rPr>
          <w:color w:val="8B4513"/>
        </w:rPr>
        <w:t>3. Krok 1 – Databáze: Neon PostgreSQL</w:t>
      </w:r>
    </w:p>
    <w:p>
      <w:pPr>
        <w:pStyle w:val="Heading2"/>
      </w:pPr>
      <w:r>
        <w:rPr>
          <w:color w:val="92400E"/>
        </w:rPr>
        <w:t>3.1 Vytvoření projektu</w:t>
      </w:r>
    </w:p>
    <w:p>
      <w:pPr>
        <w:pStyle w:val="ListNumber"/>
      </w:pPr>
      <w:r>
        <w:t>Přihlas se na https://neon.tech a vytvoř nový projekt.</w:t>
      </w:r>
    </w:p>
    <w:p>
      <w:pPr>
        <w:pStyle w:val="ListNumber"/>
      </w:pPr>
      <w:r>
        <w:t>Pojmenuj projekt "chleba-objednavky" (nebo libovolně).</w:t>
      </w:r>
    </w:p>
    <w:p>
      <w:pPr>
        <w:pStyle w:val="ListNumber"/>
      </w:pPr>
      <w:r>
        <w:t>Vyber region nejbližší Vercel nasazení – doporučeno: Frankfurt (eu-central-1).</w:t>
      </w:r>
    </w:p>
    <w:p>
      <w:pPr>
        <w:pStyle w:val="ListNumber"/>
      </w:pPr>
      <w:r>
        <w:t>Po vytvoření přejdi na záložku "Connection Details".</w:t>
      </w:r>
    </w:p>
    <w:p>
      <w:pPr>
        <w:pStyle w:val="ListNumber"/>
      </w:pPr>
      <w:r>
        <w:t>Z rozbalovacího menu zvol "Pooled connection" a zkopíruj connection string.</w:t>
      </w:r>
    </w:p>
    <w:p>
      <w:pPr>
        <w:pStyle w:val="Heading2"/>
      </w:pPr>
      <w:r>
        <w:rPr>
          <w:color w:val="92400E"/>
        </w:rPr>
        <w:t>3.2 Formát connection string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postgresql://user:password@ep-xyz-123.eu-central-1.aws.neon.tech/neondb?sslmode=require</w:t>
      </w:r>
    </w:p>
    <w:p>
      <w:pPr>
        <w:shd w:val="clear" w:color="auto" w:fill="FFF3CD"/>
        <w:spacing w:before="80" w:after="80"/>
        <w:ind w:left="283"/>
      </w:pPr>
      <w:r>
        <w:rPr>
          <w:sz w:val="20"/>
        </w:rPr>
        <w:t>⚠️  Connection string obsahuje heslo. Nikdy ho nevkládej přímo do kódu nebo do git repozitáře!</w:t>
      </w:r>
    </w:p>
    <w:p>
      <w:pPr>
        <w:pStyle w:val="Heading2"/>
      </w:pPr>
      <w:r>
        <w:rPr>
          <w:color w:val="92400E"/>
        </w:rPr>
        <w:t>3.3 Nastavení pro Edge Runtime</w:t>
      </w:r>
    </w:p>
    <w:p>
      <w:r>
        <w:t>Middleware běží v Vercel Edge Runtime a vyžaduje HTTP driver (ne WebSocket). Aplikace používá knihovnu @neondatabase/serverless s duálním driverem: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// lib/db/client.ts</w:t>
        <w:br/>
        <w:t>// Edge Runtime (middleware): neon() HTTP driver</w:t>
        <w:br/>
        <w:t>// Node.js runtime (API routes): Pool WebSocket driver</w:t>
      </w:r>
    </w:p>
    <w:p>
      <w:r>
        <w:t>Toto nastavení je již implementováno v kódu – není potřeba nic měnit.</w:t>
      </w:r>
    </w:p>
    <w:p>
      <w:r>
        <w:br w:type="page"/>
      </w:r>
    </w:p>
    <w:p>
      <w:pPr>
        <w:pStyle w:val="Heading1"/>
      </w:pPr>
      <w:r>
        <w:rPr>
          <w:color w:val="8B4513"/>
        </w:rPr>
        <w:t>4. Krok 2 – Email: Resend</w:t>
      </w:r>
    </w:p>
    <w:p>
      <w:pPr>
        <w:pStyle w:val="Heading2"/>
      </w:pPr>
      <w:r>
        <w:rPr>
          <w:color w:val="92400E"/>
        </w:rPr>
        <w:t>4.1 Registrace a API klíč</w:t>
      </w:r>
    </w:p>
    <w:p>
      <w:pPr>
        <w:pStyle w:val="ListBullet"/>
      </w:pPr>
      <w:r>
        <w:t>Přihlas se na https://resend.com.</w:t>
      </w:r>
    </w:p>
    <w:p>
      <w:pPr>
        <w:pStyle w:val="ListBullet"/>
      </w:pPr>
      <w:r>
        <w:t>V sekci "API Keys" vytvoř nový klíč s názvem "chleba-prod".</w:t>
      </w:r>
    </w:p>
    <w:p>
      <w:pPr>
        <w:pStyle w:val="ListBullet"/>
      </w:pPr>
      <w:r>
        <w:t>Zkopíruj API klíč – zobrazí se pouze jednou!</w:t>
      </w:r>
    </w:p>
    <w:p>
      <w:pPr>
        <w:pStyle w:val="ListBullet"/>
      </w:pPr>
      <w:r>
        <w:t>Ulož ho bezpečně (password manager).</w:t>
      </w:r>
    </w:p>
    <w:p>
      <w:pPr>
        <w:pStyle w:val="Heading2"/>
      </w:pPr>
      <w:r>
        <w:rPr>
          <w:color w:val="92400E"/>
        </w:rPr>
        <w:t>4.2 Ověření domény (doporučeno)</w:t>
      </w:r>
    </w:p>
    <w:p>
      <w:r>
        <w:t>Pro produkční provoz ověř svoji emailovou doménu v Resend. Bez ověřené domény budou e-maily odesílány z Resend sandboxu a mohou skončit ve spamu.</w:t>
      </w:r>
    </w:p>
    <w:p>
      <w:pPr>
        <w:pStyle w:val="ListNumber"/>
      </w:pPr>
      <w:r>
        <w:t>V Resend přejdi na "Domains" → "Add domain".</w:t>
      </w:r>
    </w:p>
    <w:p>
      <w:pPr>
        <w:pStyle w:val="ListNumber"/>
      </w:pPr>
      <w:r>
        <w:t>Zadej svoji doménu (např. pekarna.cz).</w:t>
      </w:r>
    </w:p>
    <w:p>
      <w:pPr>
        <w:pStyle w:val="ListNumber"/>
      </w:pPr>
      <w:r>
        <w:t>Přidej zobrazené DNS záznamy (DKIM, DMARC, SPF) u svého poskytovatele domény.</w:t>
      </w:r>
    </w:p>
    <w:p>
      <w:pPr>
        <w:pStyle w:val="ListNumber"/>
      </w:pPr>
      <w:r>
        <w:t>Počkej na ověření (může trvat až 24 hodin).</w:t>
      </w:r>
    </w:p>
    <w:p>
      <w:pPr>
        <w:pStyle w:val="ListNumber"/>
      </w:pPr>
      <w:r>
        <w:t>Do proměnné EMAIL_FROM nastav adresu z ověřené domény, např.: noreply@pekarna.cz</w:t>
      </w:r>
    </w:p>
    <w:p>
      <w:pPr>
        <w:shd w:val="clear" w:color="auto" w:fill="FFF3CD"/>
        <w:spacing w:before="80" w:after="80"/>
        <w:ind w:left="283"/>
      </w:pPr>
      <w:r>
        <w:rPr>
          <w:sz w:val="20"/>
        </w:rPr>
        <w:t>⚠️  Pokud doménu neověříš, nastav EMAIL_FROM na adresu z Resend sandboxu: onboarding@resend.dev. E-maily půjdou jen na ověřené adresy na free tieru.</w:t>
      </w:r>
    </w:p>
    <w:p>
      <w:r>
        <w:br w:type="page"/>
      </w:r>
    </w:p>
    <w:p>
      <w:pPr>
        <w:pStyle w:val="Heading1"/>
      </w:pPr>
      <w:r>
        <w:rPr>
          <w:color w:val="8B4513"/>
        </w:rPr>
        <w:t>5. Krok 3 – Vercel projekt</w:t>
      </w:r>
    </w:p>
    <w:p>
      <w:pPr>
        <w:pStyle w:val="Heading2"/>
      </w:pPr>
      <w:r>
        <w:rPr>
          <w:color w:val="92400E"/>
        </w:rPr>
        <w:t>5.1 Import repozitáře</w:t>
      </w:r>
    </w:p>
    <w:p>
      <w:pPr>
        <w:pStyle w:val="ListNumber"/>
      </w:pPr>
      <w:r>
        <w:t>Přihlas se na https://vercel.com.</w:t>
      </w:r>
    </w:p>
    <w:p>
      <w:pPr>
        <w:pStyle w:val="ListNumber"/>
      </w:pPr>
      <w:r>
        <w:t>Klikni na "Add New..." → "Project".</w:t>
      </w:r>
    </w:p>
    <w:p>
      <w:pPr>
        <w:pStyle w:val="ListNumber"/>
      </w:pPr>
      <w:r>
        <w:t>Propoj svůj GitHub/GitLab účet a vyber repozitář s aplikací.</w:t>
      </w:r>
    </w:p>
    <w:p>
      <w:pPr>
        <w:pStyle w:val="ListNumber"/>
      </w:pPr>
      <w:r>
        <w:t>Framework preset: Next.js (detekuje se automaticky).</w:t>
      </w:r>
    </w:p>
    <w:p>
      <w:pPr>
        <w:pStyle w:val="ListNumber"/>
      </w:pPr>
      <w:r>
        <w:t>Root Directory: ponech prázdné (projekt je v kořeni repozitáře).</w:t>
      </w:r>
    </w:p>
    <w:p>
      <w:pPr>
        <w:pStyle w:val="ListNumber"/>
      </w:pPr>
      <w:r>
        <w:t>NEKLIKEJ na "Deploy" – nejdřív nastav proměnné prostředí (Krok 4).</w:t>
      </w:r>
    </w:p>
    <w:p>
      <w:pPr>
        <w:pStyle w:val="Heading2"/>
      </w:pPr>
      <w:r>
        <w:rPr>
          <w:color w:val="92400E"/>
        </w:rPr>
        <w:t>5.2 Build nastavení</w:t>
      </w:r>
    </w:p>
    <w:p>
      <w:r>
        <w:t>Vercel detekuje Next.js automaticky. Výchozí nastavení jsou správná: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Build Command:   next build</w:t>
        <w:br/>
        <w:t>Output Directory: .next</w:t>
        <w:br/>
        <w:t>Install Command:  npm install (nebo yarn install / pnpm install)</w:t>
      </w:r>
    </w:p>
    <w:p>
      <w:r>
        <w:br w:type="page"/>
      </w:r>
    </w:p>
    <w:p>
      <w:pPr>
        <w:pStyle w:val="Heading1"/>
      </w:pPr>
      <w:r>
        <w:rPr>
          <w:color w:val="8B4513"/>
        </w:rPr>
        <w:t>6. Krok 4 – Proměnné prostředí</w:t>
      </w:r>
    </w:p>
    <w:p>
      <w:r>
        <w:t>Nastav tyto proměnné v Vercel Dashboard → Settings → Environment Variables. Nastav je pro prostředí "Production" (a volitelně "Preview" a "Development").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Proměnná</w:t>
            </w:r>
          </w:p>
        </w:tc>
        <w:tc>
          <w:tcPr>
            <w:tcW w:type="dxa" w:w="2280"/>
          </w:tcPr>
          <w:p>
            <w:r>
              <w:t>Hodnota / Odkud</w:t>
            </w:r>
          </w:p>
        </w:tc>
        <w:tc>
          <w:tcPr>
            <w:tcW w:type="dxa" w:w="2280"/>
          </w:tcPr>
          <w:p>
            <w:r>
              <w:t>Povinná</w:t>
            </w:r>
          </w:p>
        </w:tc>
        <w:tc>
          <w:tcPr>
            <w:tcW w:type="dxa" w:w="2280"/>
          </w:tcPr>
          <w:p>
            <w:r>
              <w:t>Poznámka</w:t>
            </w:r>
          </w:p>
        </w:tc>
      </w:tr>
      <w:tr>
        <w:tc>
          <w:tcPr>
            <w:tcW w:type="dxa" w:w="2280"/>
          </w:tcPr>
          <w:p>
            <w:r>
              <w:t>DATABASE_URL</w:t>
            </w:r>
          </w:p>
        </w:tc>
        <w:tc>
          <w:tcPr>
            <w:tcW w:type="dxa" w:w="2280"/>
          </w:tcPr>
          <w:p>
            <w:r>
              <w:t>Z Neon → Connection Details (Pooled)</w:t>
            </w:r>
          </w:p>
        </w:tc>
        <w:tc>
          <w:tcPr>
            <w:tcW w:type="dxa" w:w="2280"/>
          </w:tcPr>
          <w:p>
            <w:r>
              <w:t>ANO</w:t>
            </w:r>
          </w:p>
        </w:tc>
        <w:tc>
          <w:tcPr>
            <w:tcW w:type="dxa" w:w="2280"/>
          </w:tcPr>
          <w:p>
            <w:r>
              <w:t>postgresql://...?sslmode=require</w:t>
            </w:r>
          </w:p>
        </w:tc>
      </w:tr>
      <w:tr>
        <w:tc>
          <w:tcPr>
            <w:tcW w:type="dxa" w:w="2280"/>
          </w:tcPr>
          <w:p>
            <w:r>
              <w:t>RESEND_API_KEY</w:t>
            </w:r>
          </w:p>
        </w:tc>
        <w:tc>
          <w:tcPr>
            <w:tcW w:type="dxa" w:w="2280"/>
          </w:tcPr>
          <w:p>
            <w:r>
              <w:t>Z Resend → API Keys</w:t>
            </w:r>
          </w:p>
        </w:tc>
        <w:tc>
          <w:tcPr>
            <w:tcW w:type="dxa" w:w="2280"/>
          </w:tcPr>
          <w:p>
            <w:r>
              <w:t>ANO</w:t>
            </w:r>
          </w:p>
        </w:tc>
        <w:tc>
          <w:tcPr>
            <w:tcW w:type="dxa" w:w="2280"/>
          </w:tcPr>
          <w:p>
            <w:r>
              <w:t>re_...</w:t>
            </w:r>
          </w:p>
        </w:tc>
      </w:tr>
      <w:tr>
        <w:tc>
          <w:tcPr>
            <w:tcW w:type="dxa" w:w="2280"/>
          </w:tcPr>
          <w:p>
            <w:r>
              <w:t>ADMIN_TOKEN</w:t>
            </w:r>
          </w:p>
        </w:tc>
        <w:tc>
          <w:tcPr>
            <w:tcW w:type="dxa" w:w="2280"/>
          </w:tcPr>
          <w:p>
            <w:r>
              <w:t>Vygeneruj: openssl rand -hex 32</w:t>
            </w:r>
          </w:p>
        </w:tc>
        <w:tc>
          <w:tcPr>
            <w:tcW w:type="dxa" w:w="2280"/>
          </w:tcPr>
          <w:p>
            <w:r>
              <w:t>ANO</w:t>
            </w:r>
          </w:p>
        </w:tc>
        <w:tc>
          <w:tcPr>
            <w:tcW w:type="dxa" w:w="2280"/>
          </w:tcPr>
          <w:p>
            <w:r>
              <w:t>Přístup k admin panelu</w:t>
            </w:r>
          </w:p>
        </w:tc>
      </w:tr>
      <w:tr>
        <w:tc>
          <w:tcPr>
            <w:tcW w:type="dxa" w:w="2280"/>
          </w:tcPr>
          <w:p>
            <w:r>
              <w:t>CRON_SECRET</w:t>
            </w:r>
          </w:p>
        </w:tc>
        <w:tc>
          <w:tcPr>
            <w:tcW w:type="dxa" w:w="2280"/>
          </w:tcPr>
          <w:p>
            <w:r>
              <w:t>Vygeneruj: openssl rand -hex 32</w:t>
            </w:r>
          </w:p>
        </w:tc>
        <w:tc>
          <w:tcPr>
            <w:tcW w:type="dxa" w:w="2280"/>
          </w:tcPr>
          <w:p>
            <w:r>
              <w:t>ANO</w:t>
            </w:r>
          </w:p>
        </w:tc>
        <w:tc>
          <w:tcPr>
            <w:tcW w:type="dxa" w:w="2280"/>
          </w:tcPr>
          <w:p>
            <w:r>
              <w:t>Autorizace cron jobů</w:t>
            </w:r>
          </w:p>
        </w:tc>
      </w:tr>
      <w:tr>
        <w:tc>
          <w:tcPr>
            <w:tcW w:type="dxa" w:w="2280"/>
          </w:tcPr>
          <w:p>
            <w:r>
              <w:t>EMAIL_FROM</w:t>
            </w:r>
          </w:p>
        </w:tc>
        <w:tc>
          <w:tcPr>
            <w:tcW w:type="dxa" w:w="2280"/>
          </w:tcPr>
          <w:p>
            <w:r>
              <w:t>Tvoje emailová adresa</w:t>
            </w:r>
          </w:p>
        </w:tc>
        <w:tc>
          <w:tcPr>
            <w:tcW w:type="dxa" w:w="2280"/>
          </w:tcPr>
          <w:p>
            <w:r>
              <w:t>ANO</w:t>
            </w:r>
          </w:p>
        </w:tc>
        <w:tc>
          <w:tcPr>
            <w:tcW w:type="dxa" w:w="2280"/>
          </w:tcPr>
          <w:p>
            <w:r>
              <w:t>např. noreply@pekarna.cz</w:t>
            </w:r>
          </w:p>
        </w:tc>
      </w:tr>
      <w:tr>
        <w:tc>
          <w:tcPr>
            <w:tcW w:type="dxa" w:w="2280"/>
          </w:tcPr>
          <w:p>
            <w:r>
              <w:t>ADMIN_EMAIL</w:t>
            </w:r>
          </w:p>
        </w:tc>
        <w:tc>
          <w:tcPr>
            <w:tcW w:type="dxa" w:w="2280"/>
          </w:tcPr>
          <w:p>
            <w:r>
              <w:t>Email pekaře</w:t>
            </w:r>
          </w:p>
        </w:tc>
        <w:tc>
          <w:tcPr>
            <w:tcW w:type="dxa" w:w="2280"/>
          </w:tcPr>
          <w:p>
            <w:r>
              <w:t>ANO</w:t>
            </w:r>
          </w:p>
        </w:tc>
        <w:tc>
          <w:tcPr>
            <w:tcW w:type="dxa" w:w="2280"/>
          </w:tcPr>
          <w:p>
            <w:r>
              <w:t>Příjemce summary emailů</w:t>
            </w:r>
          </w:p>
        </w:tc>
      </w:tr>
      <w:tr>
        <w:tc>
          <w:tcPr>
            <w:tcW w:type="dxa" w:w="2280"/>
          </w:tcPr>
          <w:p>
            <w:r>
              <w:t>NEXT_PUBLIC_APP_URL</w:t>
            </w:r>
          </w:p>
        </w:tc>
        <w:tc>
          <w:tcPr>
            <w:tcW w:type="dxa" w:w="2280"/>
          </w:tcPr>
          <w:p>
            <w:r>
              <w:t>https://tvoje-domena.vercel.app</w:t>
            </w:r>
          </w:p>
        </w:tc>
        <w:tc>
          <w:tcPr>
            <w:tcW w:type="dxa" w:w="2280"/>
          </w:tcPr>
          <w:p>
            <w:r>
              <w:t>ANO</w:t>
            </w:r>
          </w:p>
        </w:tc>
        <w:tc>
          <w:tcPr>
            <w:tcW w:type="dxa" w:w="2280"/>
          </w:tcPr>
          <w:p>
            <w:r>
              <w:t>URL aplikace (bez lomítka na konci)</w:t>
            </w:r>
          </w:p>
        </w:tc>
      </w:tr>
    </w:tbl>
    <w:p/>
    <w:p>
      <w:pPr>
        <w:pStyle w:val="Heading2"/>
      </w:pPr>
      <w:r>
        <w:rPr>
          <w:color w:val="92400E"/>
        </w:rPr>
        <w:t>6.1 Generování bezpečných tokenů</w:t>
      </w:r>
    </w:p>
    <w:p>
      <w:r>
        <w:t>Pro ADMIN_TOKEN a CRON_SECRET použij silné náhodné hodnoty: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# Linux/Mac terminal nebo WSL:</w:t>
        <w:br/>
        <w:t>openssl rand -hex 32</w:t>
        <w:br/>
        <w:br/>
        <w:t># Výstup (příklad – generuj vlastní!):</w:t>
        <w:br/>
        <w:t>a3f9e2b1c7d8e4f0123456789abcdef0123456789abcdef0123456789abcdef</w:t>
      </w:r>
    </w:p>
    <w:p>
      <w:pPr>
        <w:shd w:val="clear" w:color="auto" w:fill="FFF3CD"/>
        <w:spacing w:before="80" w:after="80"/>
        <w:ind w:left="283"/>
      </w:pPr>
      <w:r>
        <w:rPr>
          <w:sz w:val="20"/>
        </w:rPr>
        <w:t>⚠️  Tyto tokeny jsou jako hesla. Nikomu je nesděluj a neskladuj v repozitáři.</w:t>
      </w:r>
    </w:p>
    <w:p>
      <w:pPr>
        <w:pStyle w:val="Heading2"/>
      </w:pPr>
      <w:r>
        <w:rPr>
          <w:color w:val="92400E"/>
        </w:rPr>
        <w:t>6.2 Admin URL</w:t>
      </w:r>
    </w:p>
    <w:p>
      <w:r>
        <w:t>Admin panel je přístupný na URL ve formátu: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https://tvoje-domena.vercel.app/admin/&lt;ADMIN_TOKEN&gt;</w:t>
      </w:r>
    </w:p>
    <w:p>
      <w:r>
        <w:t>Kde &lt;ADMIN_TOKEN&gt; je hodnota, kterou jsi nastavil jako env proměnnou ADMIN_TOKEN.</w:t>
      </w:r>
    </w:p>
    <w:p>
      <w:pPr>
        <w:shd w:val="clear" w:color="auto" w:fill="D1ECF1"/>
        <w:spacing w:before="80" w:after="80"/>
        <w:ind w:left="283"/>
      </w:pPr>
      <w:r>
        <w:rPr>
          <w:sz w:val="20"/>
        </w:rPr>
        <w:t>💡  Záložkuj si admin URL v prohlížeči. Je to jediný způsob přístupu k admin panelu.</w:t>
      </w:r>
    </w:p>
    <w:p>
      <w:r>
        <w:br w:type="page"/>
      </w:r>
    </w:p>
    <w:p>
      <w:pPr>
        <w:pStyle w:val="Heading1"/>
      </w:pPr>
      <w:r>
        <w:rPr>
          <w:color w:val="8B4513"/>
        </w:rPr>
        <w:t>7. Krok 5 – Databázové migrace</w:t>
      </w:r>
    </w:p>
    <w:p>
      <w:r>
        <w:t>Migrace vytvoří tabulky v Neon databázi. Spouští se jednorázově před prvním nasazením a při každé změně schématu.</w:t>
      </w:r>
    </w:p>
    <w:p>
      <w:pPr>
        <w:pStyle w:val="Heading2"/>
      </w:pPr>
      <w:r>
        <w:rPr>
          <w:color w:val="92400E"/>
        </w:rPr>
        <w:t>7.1 Lokální spuštění migrací</w:t>
      </w:r>
    </w:p>
    <w:p>
      <w:pPr>
        <w:pStyle w:val="ListNumber"/>
      </w:pPr>
      <w:r>
        <w:t>Naklonuj repozitář: git clone &lt;repo-url&gt; &amp;&amp; cd chleba-objednavky</w:t>
      </w:r>
    </w:p>
    <w:p>
      <w:pPr>
        <w:pStyle w:val="ListNumber"/>
      </w:pPr>
      <w:r>
        <w:t>Nainstaluj závislosti: npm install</w:t>
      </w:r>
    </w:p>
    <w:p>
      <w:pPr>
        <w:pStyle w:val="ListNumber"/>
      </w:pPr>
      <w:r>
        <w:t>Vytvoř soubor .env.local s proměnnými (viz krok 4):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DATABASE_URL=postgresql://...</w:t>
        <w:br/>
        <w:t>RESEND_API_KEY=re_...</w:t>
        <w:br/>
        <w:t>ADMIN_TOKEN=your-admin-token</w:t>
        <w:br/>
        <w:t>CRON_SECRET=your-cron-secret</w:t>
        <w:br/>
        <w:t>EMAIL_FROM=noreply@pekarna.cz</w:t>
        <w:br/>
        <w:t>ADMIN_EMAIL=pekarna@pekarna.cz</w:t>
        <w:br/>
        <w:t>NEXT_PUBLIC_APP_URL=http://localhost:3000</w:t>
      </w:r>
    </w:p>
    <w:p>
      <w:pPr>
        <w:pStyle w:val="ListNumber"/>
      </w:pPr>
      <w:r>
        <w:t>Spusť migrace: npm run db:migrate</w:t>
      </w:r>
    </w:p>
    <w:p>
      <w:pPr>
        <w:pStyle w:val="ListNumber"/>
      </w:pPr>
      <w:r>
        <w:t>Ověř úspěch – v terminálu uvidíš: "Migration applied successfully".</w:t>
      </w:r>
    </w:p>
    <w:p>
      <w:pPr>
        <w:pStyle w:val="Heading2"/>
      </w:pPr>
      <w:r>
        <w:rPr>
          <w:color w:val="92400E"/>
        </w:rPr>
        <w:t>7.2 Soubory migrací</w:t>
      </w:r>
    </w:p>
    <w:p>
      <w:r>
        <w:t>Migrace jsou uloženy v: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lib/db/migrations/</w:t>
        <w:br/>
        <w:t xml:space="preserve">  0001_initial.sql    ← vytvoří všechny tabulky</w:t>
      </w:r>
    </w:p>
    <w:p>
      <w:r>
        <w:t>Drizzle ORM vygeneruje nové migrační soubory automaticky při změně schématu (lib/db/schema.ts) příkazem npm run db:generate.</w:t>
      </w:r>
    </w:p>
    <w:p>
      <w:pPr>
        <w:pStyle w:val="Heading2"/>
      </w:pPr>
      <w:r>
        <w:rPr>
          <w:color w:val="92400E"/>
        </w:rPr>
        <w:t>7.3 Databázové tabulky</w:t>
      </w:r>
    </w:p>
    <w:p>
      <w:r>
        <w:t>Migrace vytvoří tyto tabulky:</w:t>
      </w:r>
    </w:p>
    <w:p>
      <w:pPr>
        <w:pStyle w:val="ListBullet"/>
      </w:pPr>
      <w:r>
        <w:rPr>
          <w:rFonts w:ascii="Courier New" w:hAnsi="Courier New"/>
          <w:b/>
        </w:rPr>
        <w:t xml:space="preserve">users: </w:t>
      </w:r>
      <w:r>
        <w:t>Zákazníci s unikátním tokenem pro přístup k objednávkám</w:t>
      </w:r>
    </w:p>
    <w:p>
      <w:pPr>
        <w:pStyle w:val="ListBullet"/>
      </w:pPr>
      <w:r>
        <w:rPr>
          <w:rFonts w:ascii="Courier New" w:hAnsi="Courier New"/>
          <w:b/>
        </w:rPr>
        <w:t xml:space="preserve">products: </w:t>
      </w:r>
      <w:r>
        <w:t>Produkty (typy chleba, mouky, těsta)</w:t>
      </w:r>
    </w:p>
    <w:p>
      <w:pPr>
        <w:pStyle w:val="ListBullet"/>
      </w:pPr>
      <w:r>
        <w:rPr>
          <w:rFonts w:ascii="Courier New" w:hAnsi="Courier New"/>
          <w:b/>
        </w:rPr>
        <w:t xml:space="preserve">orders: </w:t>
      </w:r>
      <w:r>
        <w:t>Objednávky – vazba zákazník × produkt × týden</w:t>
      </w:r>
    </w:p>
    <w:p>
      <w:pPr>
        <w:pStyle w:val="ListBullet"/>
      </w:pPr>
      <w:r>
        <w:rPr>
          <w:rFonts w:ascii="Courier New" w:hAnsi="Courier New"/>
          <w:b/>
        </w:rPr>
        <w:t xml:space="preserve">week_settings: </w:t>
      </w:r>
      <w:r>
        <w:t>Týdenní nastavení (den pečení, uzavření)</w:t>
      </w:r>
    </w:p>
    <w:p>
      <w:pPr>
        <w:pStyle w:val="ListBullet"/>
      </w:pPr>
      <w:r>
        <w:rPr>
          <w:rFonts w:ascii="Courier New" w:hAnsi="Courier New"/>
          <w:b/>
        </w:rPr>
        <w:t xml:space="preserve">email_log: </w:t>
      </w:r>
      <w:r>
        <w:t>Log odeslaných emailů pro deduplikaci</w:t>
      </w:r>
    </w:p>
    <w:p>
      <w:r>
        <w:br w:type="page"/>
      </w:r>
    </w:p>
    <w:p>
      <w:pPr>
        <w:pStyle w:val="Heading1"/>
      </w:pPr>
      <w:r>
        <w:rPr>
          <w:color w:val="8B4513"/>
        </w:rPr>
        <w:t>8. Krok 6 – První deploy</w:t>
      </w:r>
    </w:p>
    <w:p>
      <w:pPr>
        <w:pStyle w:val="ListNumber"/>
      </w:pPr>
      <w:r>
        <w:t>V Vercel Dashboard po nastavení env proměnných klikni na "Deploy".</w:t>
      </w:r>
    </w:p>
    <w:p>
      <w:pPr>
        <w:pStyle w:val="ListNumber"/>
      </w:pPr>
      <w:r>
        <w:t>Vercel stáhne kód, nainstaluje závislosti a spustí next build.</w:t>
      </w:r>
    </w:p>
    <w:p>
      <w:pPr>
        <w:pStyle w:val="ListNumber"/>
      </w:pPr>
      <w:r>
        <w:t>Sleduj logy buildu – případné chyby se zobrazí v reálném čase.</w:t>
      </w:r>
    </w:p>
    <w:p>
      <w:pPr>
        <w:pStyle w:val="ListNumber"/>
      </w:pPr>
      <w:r>
        <w:t>Po úspěšném buildu obdržíš URL aplikace (např. chleba.vercel.app).</w:t>
      </w:r>
    </w:p>
    <w:p>
      <w:pPr>
        <w:pStyle w:val="ListNumber"/>
      </w:pPr>
      <w:r>
        <w:t>Nastav NEXT_PUBLIC_APP_URL na tuto URL (Settings → Environment Variables).</w:t>
      </w:r>
    </w:p>
    <w:p>
      <w:pPr>
        <w:pStyle w:val="ListNumber"/>
      </w:pPr>
      <w:r>
        <w:t>Spusť nový deploy (Deployments → "Redeploy") po aktualizaci env proměnné.</w:t>
      </w:r>
    </w:p>
    <w:p>
      <w:pPr>
        <w:pStyle w:val="Heading2"/>
      </w:pPr>
      <w:r>
        <w:rPr>
          <w:color w:val="92400E"/>
        </w:rPr>
        <w:t>8.1 Custom doména (volitelné)</w:t>
      </w:r>
    </w:p>
    <w:p>
      <w:r>
        <w:t>Pro vlastní doménu (např. objednavky.pekarna.cz) přejdi v Vercel na Settings → Domains → Add. Vercel poskytne DNS záznamy, které přidáš u svého poskytovatele domény.</w:t>
      </w:r>
    </w:p>
    <w:p>
      <w:pPr>
        <w:shd w:val="clear" w:color="auto" w:fill="D1ECF1"/>
        <w:spacing w:before="80" w:after="80"/>
        <w:ind w:left="283"/>
      </w:pPr>
      <w:r>
        <w:rPr>
          <w:sz w:val="20"/>
        </w:rPr>
        <w:t>💡  Po nastavení custom domény nezapomeň aktualizovat NEXT_PUBLIC_APP_URL a znovu deployovat.</w:t>
      </w:r>
    </w:p>
    <w:p>
      <w:r>
        <w:br w:type="page"/>
      </w:r>
    </w:p>
    <w:p>
      <w:pPr>
        <w:pStyle w:val="Heading1"/>
      </w:pPr>
      <w:r>
        <w:rPr>
          <w:color w:val="8B4513"/>
        </w:rPr>
        <w:t>9. Krok 7 – Inicializace dat (seed)</w:t>
      </w:r>
    </w:p>
    <w:p>
      <w:r>
        <w:t>Seed skript vytvoří základní data: admin zákazník, ukázkový zákazník a produkty. Spouští se jednorázově lokálně po migraci.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# Ujisti se, že .env.local obsahuje DATABASE_URL</w:t>
        <w:br/>
        <w:t>npm run db:seed</w:t>
      </w:r>
    </w:p>
    <w:p>
      <w:r>
        <w:t>Seed vytvoří:</w:t>
      </w:r>
    </w:p>
    <w:p>
      <w:pPr>
        <w:pStyle w:val="ListBullet"/>
      </w:pPr>
      <w:r>
        <w:rPr>
          <w:b/>
        </w:rPr>
        <w:t xml:space="preserve">Admin/test zákazník: </w:t>
      </w:r>
      <w:r>
        <w:t>jméno: Admin, email: admin@local, s unikátním tokenem</w:t>
      </w:r>
    </w:p>
    <w:p>
      <w:pPr>
        <w:pStyle w:val="ListBullet"/>
      </w:pPr>
      <w:r>
        <w:rPr>
          <w:b/>
        </w:rPr>
        <w:t xml:space="preserve">Testovací zákazník: </w:t>
      </w:r>
      <w:r>
        <w:t>jméno: Zákazník Test, email: test@local</w:t>
      </w:r>
    </w:p>
    <w:p>
      <w:pPr>
        <w:pStyle w:val="ListBullet"/>
      </w:pPr>
      <w:r>
        <w:rPr>
          <w:b/>
        </w:rPr>
        <w:t xml:space="preserve">Produkty: </w:t>
      </w:r>
      <w:r>
        <w:t>Chléb kmínový, Chléb bez kmínu, Mouka žitná (základ pro objednávky)</w:t>
      </w:r>
    </w:p>
    <w:p>
      <w:pPr>
        <w:pStyle w:val="Heading2"/>
      </w:pPr>
      <w:r>
        <w:rPr>
          <w:color w:val="92400E"/>
        </w:rPr>
        <w:t>9.1 Přidání vlastních zákazníků</w:t>
      </w:r>
    </w:p>
    <w:p>
      <w:r>
        <w:t>Zákazníky přidáváš přes admin panel: /admin/&lt;ADMIN_TOKEN&gt; → sekce Zákazníci. Každý zákazník automaticky dostane unikátní URL token. Po vytvoření zákazníka mu pošli onboarding email přes admin panel – obsahuje jeho URL.</w:t>
      </w:r>
    </w:p>
    <w:p>
      <w:r>
        <w:br w:type="page"/>
      </w:r>
    </w:p>
    <w:p>
      <w:pPr>
        <w:pStyle w:val="Heading1"/>
      </w:pPr>
      <w:r>
        <w:rPr>
          <w:color w:val="8B4513"/>
        </w:rPr>
        <w:t>10. Krok 8 – Ověření funkčnosti</w:t>
      </w:r>
    </w:p>
    <w:p>
      <w:pPr>
        <w:pStyle w:val="Heading2"/>
      </w:pPr>
      <w:r>
        <w:rPr>
          <w:color w:val="92400E"/>
        </w:rPr>
        <w:t>10.1 Checklist po nasazení</w:t>
      </w:r>
    </w:p>
    <w:p>
      <w:pPr>
        <w:pStyle w:val="ListBullet"/>
      </w:pPr>
      <w:r>
        <w:t>☐  Aplikace se načte bez chyb na hlavní URL</w:t>
      </w:r>
    </w:p>
    <w:p>
      <w:pPr>
        <w:pStyle w:val="ListBullet"/>
      </w:pPr>
      <w:r>
        <w:t>☐  Admin panel je dostupný: /admin/&lt;ADMIN_TOKEN&gt;</w:t>
      </w:r>
    </w:p>
    <w:p>
      <w:pPr>
        <w:pStyle w:val="ListBullet"/>
      </w:pPr>
      <w:r>
        <w:t>☐  Admin panel zobrazí zákazníky, produkty a týdenní přehled</w:t>
      </w:r>
    </w:p>
    <w:p>
      <w:pPr>
        <w:pStyle w:val="ListBullet"/>
      </w:pPr>
      <w:r>
        <w:t>☐  Zákaznická URL funguje: /u/&lt;token-ze-seeded-zakaznika&gt;</w:t>
      </w:r>
    </w:p>
    <w:p>
      <w:pPr>
        <w:pStyle w:val="ListBullet"/>
      </w:pPr>
      <w:r>
        <w:t>☐  Zákazník může vytvořit/upravit objednávku</w:t>
      </w:r>
    </w:p>
    <w:p>
      <w:pPr>
        <w:pStyle w:val="ListBullet"/>
      </w:pPr>
      <w:r>
        <w:t>☐  API vrátí 401 pro neplatný token</w:t>
      </w:r>
    </w:p>
    <w:p>
      <w:pPr>
        <w:pStyle w:val="ListBullet"/>
      </w:pPr>
      <w:r>
        <w:t>☐  Cron endpoint vrátí 401 bez Authorization headeru</w:t>
      </w:r>
    </w:p>
    <w:p>
      <w:pPr>
        <w:pStyle w:val="ListBullet"/>
      </w:pPr>
      <w:r>
        <w:t>☐  Cron endpoint vrátí 200 s správným CRON_SECRET</w:t>
      </w:r>
    </w:p>
    <w:p>
      <w:pPr>
        <w:pStyle w:val="Heading2"/>
      </w:pPr>
      <w:r>
        <w:rPr>
          <w:color w:val="92400E"/>
        </w:rPr>
        <w:t>10.2 Testování cron jobů</w:t>
      </w:r>
    </w:p>
    <w:p>
      <w:r>
        <w:t>Cron joby lze otestovat ručně: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# Replicate orders (pondělní replikace):</w:t>
        <w:br/>
        <w:t>curl -X GET https://tvoje-app.vercel.app/api/cron/replicate-orders \</w:t>
        <w:br/>
        <w:t xml:space="preserve">  -H "Authorization: Bearer &lt;CRON_SECRET&gt;"</w:t>
        <w:br/>
        <w:br/>
        <w:t># Archive weeks (nedělní archivace):</w:t>
        <w:br/>
        <w:t>curl -X GET https://tvoje-app.vercel.app/api/cron/archive-weeks \</w:t>
        <w:br/>
        <w:t xml:space="preserve">  -H "Authorization: Bearer &lt;CRON_SECRET&gt;"</w:t>
      </w:r>
    </w:p>
    <w:p>
      <w:r>
        <w:t>Úspěšná odpověď je HTTP 200 s JSON potvrzením.</w:t>
      </w:r>
    </w:p>
    <w:p>
      <w:r>
        <w:br w:type="page"/>
      </w:r>
    </w:p>
    <w:p>
      <w:pPr>
        <w:pStyle w:val="Heading1"/>
      </w:pPr>
      <w:r>
        <w:rPr>
          <w:color w:val="8B4513"/>
        </w:rPr>
        <w:t>11. Cron joby</w:t>
      </w:r>
    </w:p>
    <w:p>
      <w:r>
        <w:t>Aplikace používá dva cron joby definované v vercel.json. Vercel Hobby tier umožňuje max 2 cron joby – oba jsou využity.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Endpoint</w:t>
            </w:r>
          </w:p>
        </w:tc>
        <w:tc>
          <w:tcPr>
            <w:tcW w:type="dxa" w:w="2280"/>
          </w:tcPr>
          <w:p>
            <w:r>
              <w:t>Schedule</w:t>
            </w:r>
          </w:p>
        </w:tc>
        <w:tc>
          <w:tcPr>
            <w:tcW w:type="dxa" w:w="2280"/>
          </w:tcPr>
          <w:p>
            <w:r>
              <w:t>Kdy</w:t>
            </w:r>
          </w:p>
        </w:tc>
        <w:tc>
          <w:tcPr>
            <w:tcW w:type="dxa" w:w="2280"/>
          </w:tcPr>
          <w:p>
            <w:r>
              <w:t>Co dělá</w:t>
            </w:r>
          </w:p>
        </w:tc>
      </w:tr>
      <w:tr>
        <w:tc>
          <w:tcPr>
            <w:tcW w:type="dxa" w:w="2280"/>
          </w:tcPr>
          <w:p>
            <w:r>
              <w:t>/api/cron/replicate-orders</w:t>
            </w:r>
          </w:p>
        </w:tc>
        <w:tc>
          <w:tcPr>
            <w:tcW w:type="dxa" w:w="2280"/>
          </w:tcPr>
          <w:p>
            <w:r>
              <w:t>0 6 * * 1</w:t>
            </w:r>
          </w:p>
        </w:tc>
        <w:tc>
          <w:tcPr>
            <w:tcW w:type="dxa" w:w="2280"/>
          </w:tcPr>
          <w:p>
            <w:r>
              <w:t>Pondělí 6:00 UTC (7:00 SEČ / 8:00 SELČ)</w:t>
            </w:r>
          </w:p>
        </w:tc>
        <w:tc>
          <w:tcPr>
            <w:tcW w:type="dxa" w:w="2280"/>
          </w:tcPr>
          <w:p>
            <w:r>
              <w:t>Replikuje permanentní objednávky na nový týden, resetuje dočasné, plánuje baking-eve email</w:t>
            </w:r>
          </w:p>
        </w:tc>
      </w:tr>
      <w:tr>
        <w:tc>
          <w:tcPr>
            <w:tcW w:type="dxa" w:w="2280"/>
          </w:tcPr>
          <w:p>
            <w:r>
              <w:t>/api/cron/archive-weeks</w:t>
            </w:r>
          </w:p>
        </w:tc>
        <w:tc>
          <w:tcPr>
            <w:tcW w:type="dxa" w:w="2280"/>
          </w:tcPr>
          <w:p>
            <w:r>
              <w:t>0 4 * * 0</w:t>
            </w:r>
          </w:p>
        </w:tc>
        <w:tc>
          <w:tcPr>
            <w:tcW w:type="dxa" w:w="2280"/>
          </w:tcPr>
          <w:p>
            <w:r>
              <w:t>Neděle 4:00 UTC (5:00 SEČ / 6:00 SELČ)</w:t>
            </w:r>
          </w:p>
        </w:tc>
        <w:tc>
          <w:tcPr>
            <w:tcW w:type="dxa" w:w="2280"/>
          </w:tcPr>
          <w:p>
            <w:r>
              <w:t>Uzavírá staré týdny, safety-net reset dočasných objednávek</w:t>
            </w:r>
          </w:p>
        </w:tc>
      </w:tr>
    </w:tbl>
    <w:p/>
    <w:p>
      <w:pPr>
        <w:pStyle w:val="Heading2"/>
      </w:pPr>
      <w:r>
        <w:rPr>
          <w:color w:val="92400E"/>
        </w:rPr>
        <w:t>11.1 Emaily zasílané cron joby</w:t>
      </w:r>
    </w:p>
    <w:p>
      <w:r>
        <w:t>Cron job replicate-orders automaticky zasílá tyto emaily (fire-and-forget, bez await):</w:t>
      </w:r>
    </w:p>
    <w:p>
      <w:pPr>
        <w:pStyle w:val="ListBullet"/>
      </w:pPr>
      <w:r>
        <w:rPr>
          <w:b/>
        </w:rPr>
        <w:t xml:space="preserve">Baking-eve reminder: </w:t>
      </w:r>
      <w:r>
        <w:t>Den před pečením (sobota nebo pátek) – upomínka zákazníkům</w:t>
      </w:r>
    </w:p>
    <w:p>
      <w:pPr>
        <w:pStyle w:val="ListBullet"/>
      </w:pPr>
      <w:r>
        <w:rPr>
          <w:b/>
        </w:rPr>
        <w:t xml:space="preserve">Weekly summary: </w:t>
      </w:r>
      <w:r>
        <w:t>V pondělí ráno – přehled objednávek pro pekaře na ADMIN_EMAIL</w:t>
      </w:r>
    </w:p>
    <w:p>
      <w:pPr>
        <w:shd w:val="clear" w:color="auto" w:fill="D1ECF1"/>
        <w:spacing w:before="80" w:after="80"/>
        <w:ind w:left="283"/>
      </w:pPr>
      <w:r>
        <w:rPr>
          <w:sz w:val="20"/>
        </w:rPr>
        <w:t>💡  Baking-eve email se odesílá přes Resend scheduledAt – je naplánován v pondělí a doručen zákazníkovi v sobotu odpoledne (nebo v nastavený den). Tím se šetří cron slot (nepotřebuje třetí cron job).</w:t>
      </w:r>
    </w:p>
    <w:p>
      <w:r>
        <w:br w:type="page"/>
      </w:r>
    </w:p>
    <w:p>
      <w:pPr>
        <w:pStyle w:val="Heading1"/>
      </w:pPr>
      <w:r>
        <w:rPr>
          <w:color w:val="8B4513"/>
        </w:rPr>
        <w:t>12. Správa uživatelů a produktů (admin)</w:t>
      </w:r>
    </w:p>
    <w:p>
      <w:pPr>
        <w:pStyle w:val="Heading2"/>
      </w:pPr>
      <w:r>
        <w:rPr>
          <w:color w:val="92400E"/>
        </w:rPr>
        <w:t>12.1 Přístup k admin panelu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https://&lt;tvoje-app&gt;/admin/&lt;ADMIN_TOKEN&gt;</w:t>
      </w:r>
    </w:p>
    <w:p>
      <w:r>
        <w:t>Admin panel obsahuje čtyři sekce:</w:t>
      </w:r>
    </w:p>
    <w:p>
      <w:pPr>
        <w:pStyle w:val="ListBullet"/>
      </w:pPr>
      <w:r>
        <w:rPr>
          <w:b/>
        </w:rPr>
        <w:t xml:space="preserve">Dashboard: </w:t>
      </w:r>
      <w:r>
        <w:t>Přehled aktuálního týdne, počty objednávek, rychlé akce</w:t>
      </w:r>
    </w:p>
    <w:p>
      <w:pPr>
        <w:pStyle w:val="ListBullet"/>
      </w:pPr>
      <w:r>
        <w:rPr>
          <w:b/>
        </w:rPr>
        <w:t xml:space="preserve">Zákazníci: </w:t>
      </w:r>
      <w:r>
        <w:t>Seznam zákazníků, přidání/editace/deaktivace, odeslání onboarding emailu</w:t>
      </w:r>
    </w:p>
    <w:p>
      <w:pPr>
        <w:pStyle w:val="ListBullet"/>
      </w:pPr>
      <w:r>
        <w:rPr>
          <w:b/>
        </w:rPr>
        <w:t xml:space="preserve">Produkty: </w:t>
      </w:r>
      <w:r>
        <w:t>Seznam produktů, přidání/editace/řazení, aktivace/deaktivace</w:t>
      </w:r>
    </w:p>
    <w:p>
      <w:pPr>
        <w:pStyle w:val="ListBullet"/>
      </w:pPr>
      <w:r>
        <w:rPr>
          <w:b/>
        </w:rPr>
        <w:t xml:space="preserve">Týdny: </w:t>
      </w:r>
      <w:r>
        <w:t>Nastavení týdnů, den pečení, uzavření objednávek, přehled per-zákazník</w:t>
      </w:r>
    </w:p>
    <w:p>
      <w:pPr>
        <w:pStyle w:val="Heading2"/>
      </w:pPr>
      <w:r>
        <w:rPr>
          <w:color w:val="92400E"/>
        </w:rPr>
        <w:t>12.2 Přidání zákazníka</w:t>
      </w:r>
    </w:p>
    <w:p>
      <w:pPr>
        <w:pStyle w:val="ListNumber"/>
      </w:pPr>
      <w:r>
        <w:t>Přejdi na Admin → Zákazníci → Přidat zákazníka.</w:t>
      </w:r>
    </w:p>
    <w:p>
      <w:pPr>
        <w:pStyle w:val="ListNumber"/>
      </w:pPr>
      <w:r>
        <w:t>Vyplň jméno a email zákazníka.</w:t>
      </w:r>
    </w:p>
    <w:p>
      <w:pPr>
        <w:pStyle w:val="ListNumber"/>
      </w:pPr>
      <w:r>
        <w:t>Systém automaticky vygeneruje unikátní URL token.</w:t>
      </w:r>
    </w:p>
    <w:p>
      <w:pPr>
        <w:pStyle w:val="ListNumber"/>
      </w:pPr>
      <w:r>
        <w:t>Klikni na "Odeslat onboarding email" – zákazník dostane email s jeho URL.</w:t>
      </w:r>
    </w:p>
    <w:p>
      <w:pPr>
        <w:pStyle w:val="ListNumber"/>
      </w:pPr>
      <w:r>
        <w:t>Zákazník si URL záložkuje a příště přistupuje přímo bez přihlášení.</w:t>
      </w:r>
    </w:p>
    <w:p>
      <w:pPr>
        <w:pStyle w:val="Heading2"/>
      </w:pPr>
      <w:r>
        <w:rPr>
          <w:color w:val="92400E"/>
        </w:rPr>
        <w:t>12.3 Přeskočení zákazníka (skip_until)</w:t>
      </w:r>
    </w:p>
    <w:p>
      <w:r>
        <w:t>Zákazník si může přeskočit týden/y zadáním data v PATCH /api/admin/users/[id]. Pole skip_until přijímá datum ve formátu YYYY-MM-DD. Zákazník nebude dostávat upomínky ani replikace objednávek do tohoto data.</w:t>
      </w:r>
    </w:p>
    <w:p>
      <w:pPr>
        <w:pStyle w:val="Heading2"/>
      </w:pPr>
      <w:r>
        <w:rPr>
          <w:color w:val="92400E"/>
        </w:rPr>
        <w:t>12.4 Cutoff objednávek</w:t>
      </w:r>
    </w:p>
    <w:p>
      <w:r>
        <w:t>Zákazník může objednávat a měnit objednávky do 17:00 den před pečením. Po cutoffu se zákaznická stránka přepne do read-only módu (žádné API calls nejsou možné). Cutoff čas je 17:00 a je pevně nastaven v kódu (lib/week/utils.ts).</w:t>
      </w:r>
    </w:p>
    <w:p>
      <w:r>
        <w:br w:type="page"/>
      </w:r>
    </w:p>
    <w:p>
      <w:pPr>
        <w:pStyle w:val="Heading1"/>
      </w:pPr>
      <w:r>
        <w:rPr>
          <w:color w:val="8B4513"/>
        </w:rPr>
        <w:t>13. Lokální vývoj</w:t>
      </w:r>
    </w:p>
    <w:p>
      <w:pPr>
        <w:pStyle w:val="ListNumber"/>
      </w:pPr>
      <w:r>
        <w:t>git clone &lt;repo-url&gt; &amp;&amp; cd chleba-objednavky</w:t>
      </w:r>
    </w:p>
    <w:p>
      <w:pPr>
        <w:pStyle w:val="ListNumber"/>
      </w:pPr>
      <w:r>
        <w:t>npm install</w:t>
      </w:r>
    </w:p>
    <w:p>
      <w:pPr>
        <w:pStyle w:val="ListNumber"/>
      </w:pPr>
      <w:r>
        <w:t>Vytvoř .env.local (viz krok 6 – použij produkční DATABASE_URL nebo lokální Neon branch)</w:t>
      </w:r>
    </w:p>
    <w:p>
      <w:pPr>
        <w:pStyle w:val="ListNumber"/>
      </w:pPr>
      <w:r>
        <w:t>npm run dev</w:t>
      </w:r>
    </w:p>
    <w:p>
      <w:pPr>
        <w:pStyle w:val="ListNumber"/>
      </w:pPr>
      <w:r>
        <w:t>Aplikace běží na http://localhost:3000</w:t>
      </w:r>
    </w:p>
    <w:p>
      <w:pPr>
        <w:pStyle w:val="Heading2"/>
      </w:pPr>
      <w:r>
        <w:rPr>
          <w:color w:val="92400E"/>
        </w:rPr>
        <w:t>13.1 Užitečné příkazy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npm run dev          # Start vývojového serveru</w:t>
        <w:br/>
        <w:t>npm run build        # Produkční build</w:t>
        <w:br/>
        <w:t>npm run db:generate  # Vygeneruj migrace ze schema.ts</w:t>
        <w:br/>
        <w:t>npm run db:migrate   # Spusť migrace</w:t>
        <w:br/>
        <w:t>npm run db:seed      # Inicializuj testovací data</w:t>
        <w:br/>
        <w:t>npm run lint         # ESLint kontrola</w:t>
        <w:br/>
        <w:t>npm run typecheck    # TypeScript kontrola</w:t>
      </w:r>
    </w:p>
    <w:p>
      <w:pPr>
        <w:pStyle w:val="Heading2"/>
      </w:pPr>
      <w:r>
        <w:rPr>
          <w:color w:val="92400E"/>
        </w:rPr>
        <w:t>13.2 Neon branching pro vývoj</w:t>
      </w:r>
    </w:p>
    <w:p>
      <w:r>
        <w:t>Neon podporuje databázové branches (jako git branches). Pro lokální vývoj doporučujeme vytvořit dev branch v Neon konzoli a používat její connection string v .env.local. Produkční databáze zůstane nedotčena.</w:t>
      </w:r>
    </w:p>
    <w:p>
      <w:pPr>
        <w:shd w:val="clear" w:color="auto" w:fill="F4F4F4"/>
        <w:spacing w:before="80" w:after="80"/>
        <w:ind w:left="567" w:right="567"/>
      </w:pPr>
      <w:r>
        <w:rPr>
          <w:rFonts w:ascii="Courier New" w:hAnsi="Courier New"/>
          <w:color w:val="1F2D3D"/>
          <w:sz w:val="18"/>
        </w:rPr>
        <w:t># V Neon konzoli: Branches → Create Branch</w:t>
        <w:br/>
        <w:t># Pojmenuj ji "dev" nebo "feature/xyz"</w:t>
        <w:br/>
        <w:t># Zkopíruj connection string a vlož do .env.local</w:t>
      </w:r>
    </w:p>
    <w:p>
      <w:r>
        <w:br w:type="page"/>
      </w:r>
    </w:p>
    <w:p>
      <w:pPr>
        <w:pStyle w:val="Heading1"/>
      </w:pPr>
      <w:r>
        <w:rPr>
          <w:color w:val="8B4513"/>
        </w:rPr>
        <w:t>14. Troubleshooting</w:t>
      </w:r>
    </w:p>
    <w:p>
      <w:pPr>
        <w:pStyle w:val="Heading2"/>
      </w:pPr>
      <w:r>
        <w:rPr>
          <w:color w:val="92400E"/>
        </w:rPr>
        <w:t>Build selže s chybou "Cannot find module"</w:t>
      </w:r>
    </w:p>
    <w:p>
      <w:pPr>
        <w:pStyle w:val="ListBullet"/>
      </w:pPr>
      <w:r>
        <w:t>Ověř, že npm install proběhl úspěšně.</w:t>
      </w:r>
    </w:p>
    <w:p>
      <w:pPr>
        <w:pStyle w:val="ListBullet"/>
      </w:pPr>
      <w:r>
        <w:t>Zkontroluj verzi Node.js (18+): node --version</w:t>
      </w:r>
    </w:p>
    <w:p>
      <w:pPr>
        <w:pStyle w:val="ListBullet"/>
      </w:pPr>
      <w:r>
        <w:t>Smaž node_modules a package-lock.json a znovu nainstaluj.</w:t>
      </w:r>
    </w:p>
    <w:p>
      <w:pPr>
        <w:pStyle w:val="Heading2"/>
      </w:pPr>
      <w:r>
        <w:rPr>
          <w:color w:val="92400E"/>
        </w:rPr>
        <w:t>Middleware vrací 401 pro platný token</w:t>
      </w:r>
    </w:p>
    <w:p>
      <w:pPr>
        <w:pStyle w:val="ListBullet"/>
      </w:pPr>
      <w:r>
        <w:t>Zkontroluj, že DATABASE_URL je správně nastaven v Vercel env.</w:t>
      </w:r>
    </w:p>
    <w:p>
      <w:pPr>
        <w:pStyle w:val="ListBullet"/>
      </w:pPr>
      <w:r>
        <w:t>Ověř, že tabulka users existuje a obsahuje záznam s daným tokenem.</w:t>
      </w:r>
    </w:p>
    <w:p>
      <w:pPr>
        <w:pStyle w:val="ListBullet"/>
      </w:pPr>
      <w:r>
        <w:t>Zkontroluj, že zákazník má active=true.</w:t>
      </w:r>
    </w:p>
    <w:p>
      <w:pPr>
        <w:pStyle w:val="Heading2"/>
      </w:pPr>
      <w:r>
        <w:rPr>
          <w:color w:val="92400E"/>
        </w:rPr>
        <w:t>Emaily se neodesílají</w:t>
      </w:r>
    </w:p>
    <w:p>
      <w:pPr>
        <w:pStyle w:val="ListBullet"/>
      </w:pPr>
      <w:r>
        <w:t>Ověř RESEND_API_KEY v Vercel env.</w:t>
      </w:r>
    </w:p>
    <w:p>
      <w:pPr>
        <w:pStyle w:val="ListBullet"/>
      </w:pPr>
      <w:r>
        <w:t>Zkontroluj EMAIL_FROM – musí být z ověřené domény nebo onboarding@resend.dev.</w:t>
      </w:r>
    </w:p>
    <w:p>
      <w:pPr>
        <w:pStyle w:val="ListBullet"/>
      </w:pPr>
      <w:r>
        <w:t>Podívej se do tabulky email_log – záznamy jsou tam s success=false?</w:t>
      </w:r>
    </w:p>
    <w:p>
      <w:pPr>
        <w:pStyle w:val="ListBullet"/>
      </w:pPr>
      <w:r>
        <w:t>V Resend Dashboard zkontroluj logy odesílání.</w:t>
      </w:r>
    </w:p>
    <w:p>
      <w:pPr>
        <w:pStyle w:val="Heading2"/>
      </w:pPr>
      <w:r>
        <w:rPr>
          <w:color w:val="92400E"/>
        </w:rPr>
        <w:t>Cron joby nespouštějí</w:t>
      </w:r>
    </w:p>
    <w:p>
      <w:pPr>
        <w:pStyle w:val="ListBullet"/>
      </w:pPr>
      <w:r>
        <w:t>Vercel Hobby tier vyžaduje, aby projekt byl "active" (ne paused).</w:t>
      </w:r>
    </w:p>
    <w:p>
      <w:pPr>
        <w:pStyle w:val="ListBullet"/>
      </w:pPr>
      <w:r>
        <w:t>Zkontroluj vercel.json – crons sekce musí být přítomna.</w:t>
      </w:r>
    </w:p>
    <w:p>
      <w:pPr>
        <w:pStyle w:val="ListBullet"/>
      </w:pPr>
      <w:r>
        <w:t>V Vercel Dashboard → Settings → Cron Jobs ověř, že jsou registrovány.</w:t>
      </w:r>
    </w:p>
    <w:p>
      <w:pPr>
        <w:pStyle w:val="ListBullet"/>
      </w:pPr>
      <w:r>
        <w:t>Ověř CRON_SECRET – cron joby testuj manuálně curl příkazem.</w:t>
      </w:r>
    </w:p>
    <w:p>
      <w:pPr>
        <w:pStyle w:val="Heading2"/>
      </w:pPr>
      <w:r>
        <w:rPr>
          <w:color w:val="92400E"/>
        </w:rPr>
        <w:t>Databáze connection error</w:t>
      </w:r>
    </w:p>
    <w:p>
      <w:pPr>
        <w:pStyle w:val="ListBullet"/>
      </w:pPr>
      <w:r>
        <w:t>Neon má cold start – první request může trvat déle (normální chování).</w:t>
      </w:r>
    </w:p>
    <w:p>
      <w:pPr>
        <w:pStyle w:val="ListBullet"/>
      </w:pPr>
      <w:r>
        <w:t>Zkontroluj, že DATABASE_URL obsahuje ?sslmode=require.</w:t>
      </w:r>
    </w:p>
    <w:p>
      <w:pPr>
        <w:pStyle w:val="ListBullet"/>
      </w:pPr>
      <w:r>
        <w:t>Ověř, že Neon projekt není pozastavený (free tier se pozastaví po nečinnosti).</w:t>
      </w:r>
    </w:p>
    <w:p>
      <w:r>
        <w:br w:type="page"/>
      </w:r>
    </w:p>
    <w:p>
      <w:pPr>
        <w:pStyle w:val="Heading1"/>
      </w:pPr>
      <w:r>
        <w:rPr>
          <w:color w:val="8B4513"/>
        </w:rPr>
        <w:t>15. Bezpečnostní checklist</w:t>
      </w:r>
    </w:p>
    <w:p>
      <w:r>
        <w:t>Před spuštěním produkce ověř:</w:t>
      </w:r>
    </w:p>
    <w:p>
      <w:pPr>
        <w:pStyle w:val="ListBullet"/>
      </w:pPr>
      <w:r>
        <w:rPr>
          <w:b/>
        </w:rPr>
        <w:t xml:space="preserve">☐  ADMIN_TOKEN: </w:t>
      </w:r>
      <w:r>
        <w:t>Silný náhodný token (32+ bytů), nikdy nesdílen v kódu</w:t>
      </w:r>
    </w:p>
    <w:p>
      <w:pPr>
        <w:pStyle w:val="ListBullet"/>
      </w:pPr>
      <w:r>
        <w:rPr>
          <w:b/>
        </w:rPr>
        <w:t xml:space="preserve">☐  CRON_SECRET: </w:t>
      </w:r>
      <w:r>
        <w:t>Silný náhodný token, nikdy nesdílen v kódu</w:t>
      </w:r>
    </w:p>
    <w:p>
      <w:pPr>
        <w:pStyle w:val="ListBullet"/>
      </w:pPr>
      <w:r>
        <w:rPr>
          <w:b/>
        </w:rPr>
        <w:t xml:space="preserve">☐  DATABASE_URL: </w:t>
      </w:r>
      <w:r>
        <w:t>Není v git repozitáři, jen v Vercel env a lokálně v .env.local</w:t>
      </w:r>
    </w:p>
    <w:p>
      <w:pPr>
        <w:pStyle w:val="ListBullet"/>
      </w:pPr>
      <w:r>
        <w:rPr>
          <w:b/>
        </w:rPr>
        <w:t xml:space="preserve">☐  RESEND_API_KEY: </w:t>
      </w:r>
      <w:r>
        <w:t>Není v git repozitáři</w:t>
      </w:r>
    </w:p>
    <w:p>
      <w:pPr>
        <w:pStyle w:val="ListBullet"/>
      </w:pPr>
      <w:r>
        <w:rPr>
          <w:b/>
        </w:rPr>
        <w:t xml:space="preserve">☐  .env.local: </w:t>
      </w:r>
      <w:r>
        <w:t>Je v .gitignore (ověř: git check-ignore .env.local)</w:t>
      </w:r>
    </w:p>
    <w:p>
      <w:pPr>
        <w:pStyle w:val="ListBullet"/>
      </w:pPr>
      <w:r>
        <w:rPr>
          <w:b/>
        </w:rPr>
        <w:t xml:space="preserve">☐  Admin URL: </w:t>
      </w:r>
      <w:r>
        <w:t>Nesdílena veřejně – záložkuj ji v soukromém prohlížeči</w:t>
      </w:r>
    </w:p>
    <w:p>
      <w:pPr>
        <w:pStyle w:val="ListBullet"/>
      </w:pPr>
      <w:r>
        <w:rPr>
          <w:b/>
        </w:rPr>
        <w:t xml:space="preserve">☐  SSL: </w:t>
      </w:r>
      <w:r>
        <w:t>Neon DATABASE_URL obsahuje ?sslmode=require</w:t>
      </w:r>
    </w:p>
    <w:p>
      <w:pPr>
        <w:pStyle w:val="ListBullet"/>
      </w:pPr>
      <w:r>
        <w:rPr>
          <w:b/>
        </w:rPr>
        <w:t xml:space="preserve">☐  Token expiry: </w:t>
      </w:r>
      <w:r>
        <w:t>Zákaznické tokeny jsou permanentní (bez expiry) – zvaž rotaci při bezpečnostním incidentu</w:t>
      </w:r>
    </w:p>
    <w:p/>
    <w:p>
      <w:pPr>
        <w:pStyle w:val="Heading2"/>
      </w:pPr>
      <w:r>
        <w:rPr>
          <w:color w:val="92400E"/>
        </w:rPr>
        <w:t>Kontaktní informace</w:t>
      </w:r>
    </w:p>
    <w:p>
      <w:r>
        <w:t>Při problémech s nasazením:</w:t>
        <w:br/>
        <w:t>• Vercel dokumentace: https://vercel.com/docs</w:t>
        <w:br/>
        <w:t>• Neon dokumentace: https://neon.tech/docs</w:t>
        <w:br/>
        <w:t>• Resend dokumentace: https://resend.com/docs</w:t>
        <w:br/>
        <w:t>• Next.js App Router: https://nextjs.org/docs/app</w:t>
      </w:r>
    </w:p>
    <w:p/>
    <w:p/>
    <w:p>
      <w:pPr>
        <w:jc w:val="center"/>
      </w:pPr>
      <w:r>
        <w:rPr>
          <w:color w:val="999999"/>
          <w:sz w:val="16"/>
        </w:rPr>
        <w:t>Chleba-Objednavky Deployment Guide v1.0 | iter-004 | 22. 03.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