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2F78" w14:textId="292F06BD" w:rsidR="00C02EF1" w:rsidRDefault="0069765D">
      <w:r>
        <w:t>test</w:t>
      </w:r>
    </w:p>
    <w:sectPr w:rsidR="00C02EF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F1"/>
    <w:rsid w:val="0069765D"/>
    <w:rsid w:val="00C0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48A7"/>
  <w15:chartTrackingRefBased/>
  <w15:docId w15:val="{9A0C46AC-98AB-4EDE-B605-9A2AC404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Tihomira Hristozova</dc:creator>
  <cp:keywords/>
  <dc:description/>
  <cp:lastModifiedBy>Tihomira Hristozova</cp:lastModifiedBy>
  <cp:revision>2</cp:revision>
  <dcterms:created xsi:type="dcterms:W3CDTF">2023-03-01T13:50:00Z</dcterms:created>
  <dcterms:modified xsi:type="dcterms:W3CDTF">2023-03-01T13:50:00Z</dcterms:modified>
</cp:coreProperties>
</file>