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B98A" w14:textId="4AAC86F3" w:rsidR="00EE45AB" w:rsidRDefault="00000000">
      <w:pPr>
        <w:spacing w:line="360" w:lineRule="auto"/>
        <w:jc w:val="center"/>
        <w:rPr>
          <w:rFonts w:ascii="宋体" w:eastAsia="宋体" w:hAnsi="宋体" w:cs="宋体"/>
          <w:b/>
          <w:bCs/>
          <w:spacing w:val="15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pacing w:val="15"/>
          <w:sz w:val="24"/>
          <w:szCs w:val="24"/>
        </w:rPr>
        <w:t>2026友安杯南京大学“人工智能+”大学生创新技能挑战赛</w:t>
      </w:r>
    </w:p>
    <w:p w14:paraId="7D65A0DF" w14:textId="77777777" w:rsidR="00EE45AB" w:rsidRDefault="00000000">
      <w:pPr>
        <w:spacing w:line="360" w:lineRule="auto"/>
        <w:jc w:val="center"/>
        <w:rPr>
          <w:rFonts w:ascii="宋体" w:eastAsia="宋体" w:hAnsi="宋体" w:cs="宋体"/>
          <w:b/>
          <w:bCs/>
          <w:szCs w:val="24"/>
        </w:rPr>
      </w:pPr>
      <w:r>
        <w:rPr>
          <w:rFonts w:ascii="宋体" w:eastAsia="宋体" w:hAnsi="宋体" w:cs="宋体" w:hint="eastAsia"/>
          <w:b/>
          <w:bCs/>
          <w:spacing w:val="15"/>
          <w:sz w:val="24"/>
          <w:szCs w:val="24"/>
        </w:rPr>
        <w:t>赛道设置</w:t>
      </w:r>
    </w:p>
    <w:p w14:paraId="3ED97EA1" w14:textId="77777777" w:rsidR="00EE45AB" w:rsidRDefault="00000000">
      <w:pPr>
        <w:spacing w:line="360" w:lineRule="auto"/>
        <w:rPr>
          <w:rFonts w:ascii="宋体" w:eastAsia="宋体" w:hAnsi="宋体" w:cs="宋体"/>
          <w:b/>
          <w:bCs/>
          <w:szCs w:val="24"/>
        </w:rPr>
      </w:pPr>
      <w:r>
        <w:rPr>
          <w:rFonts w:ascii="宋体" w:eastAsia="宋体" w:hAnsi="宋体" w:cs="宋体" w:hint="eastAsia"/>
          <w:b/>
          <w:bCs/>
          <w:szCs w:val="24"/>
        </w:rPr>
        <w:t>一、自由命题赛道</w:t>
      </w:r>
    </w:p>
    <w:p w14:paraId="38DBBB62" w14:textId="77777777" w:rsidR="00EE45AB" w:rsidRDefault="00000000">
      <w:pPr>
        <w:spacing w:line="360" w:lineRule="auto"/>
        <w:rPr>
          <w:rFonts w:ascii="宋体" w:eastAsia="宋体" w:hAnsi="宋体" w:cs="宋体"/>
          <w:b/>
          <w:bCs/>
          <w:szCs w:val="24"/>
        </w:rPr>
      </w:pPr>
      <w:r>
        <w:rPr>
          <w:rFonts w:ascii="宋体" w:eastAsia="宋体" w:hAnsi="宋体" w:cs="宋体" w:hint="eastAsia"/>
          <w:b/>
          <w:bCs/>
          <w:szCs w:val="24"/>
        </w:rPr>
        <w:t>1、 AI理论赛道</w:t>
      </w:r>
    </w:p>
    <w:p w14:paraId="60B070B9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参赛者需要设置明确的研究方向和问题，深入探讨AI的理论模型、算法或优化策略，对现有的人工智能理论提出改进或创新，比如：</w:t>
      </w:r>
    </w:p>
    <w:p w14:paraId="6BE1460A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1）</w:t>
      </w:r>
      <w:r>
        <w:rPr>
          <w:rFonts w:ascii="宋体" w:eastAsia="宋体" w:hAnsi="宋体" w:cs="宋体" w:hint="eastAsia"/>
          <w:szCs w:val="24"/>
        </w:rPr>
        <w:tab/>
        <w:t>选择具有理论挑战的主题，如：深度学习理论、强化学习理论、推荐系统理论等。</w:t>
      </w:r>
    </w:p>
    <w:p w14:paraId="3C48EFDC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2）</w:t>
      </w:r>
      <w:r>
        <w:rPr>
          <w:rFonts w:ascii="宋体" w:eastAsia="宋体" w:hAnsi="宋体" w:cs="宋体" w:hint="eastAsia"/>
          <w:szCs w:val="24"/>
        </w:rPr>
        <w:tab/>
        <w:t>选取一些经典或前沿的问题，如：优化难题、模型表示能力研究、模型泛化能力研究等。</w:t>
      </w:r>
    </w:p>
    <w:p w14:paraId="552698EC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3）</w:t>
      </w:r>
      <w:r>
        <w:rPr>
          <w:rFonts w:ascii="宋体" w:eastAsia="宋体" w:hAnsi="宋体" w:cs="宋体" w:hint="eastAsia"/>
          <w:szCs w:val="24"/>
        </w:rPr>
        <w:tab/>
        <w:t>鼓励参赛者提出新的方法和思路，例如新的算法设计或理论框架。</w:t>
      </w:r>
    </w:p>
    <w:p w14:paraId="44C572F2" w14:textId="77777777" w:rsidR="00EE45AB" w:rsidRDefault="00EE45AB">
      <w:pPr>
        <w:spacing w:line="360" w:lineRule="auto"/>
        <w:rPr>
          <w:rFonts w:ascii="宋体" w:eastAsia="宋体" w:hAnsi="宋体" w:cs="宋体"/>
          <w:szCs w:val="24"/>
        </w:rPr>
      </w:pPr>
    </w:p>
    <w:p w14:paraId="65D78641" w14:textId="77777777" w:rsidR="00EE45AB" w:rsidRDefault="00000000">
      <w:pPr>
        <w:spacing w:line="360" w:lineRule="auto"/>
        <w:rPr>
          <w:rFonts w:ascii="宋体" w:eastAsia="宋体" w:hAnsi="宋体" w:cs="宋体"/>
          <w:b/>
          <w:bCs/>
          <w:szCs w:val="24"/>
        </w:rPr>
      </w:pPr>
      <w:r>
        <w:rPr>
          <w:rFonts w:ascii="宋体" w:eastAsia="宋体" w:hAnsi="宋体" w:cs="宋体" w:hint="eastAsia"/>
          <w:b/>
          <w:bCs/>
          <w:szCs w:val="24"/>
        </w:rPr>
        <w:t>2、 AI应用类赛道</w:t>
      </w:r>
    </w:p>
    <w:p w14:paraId="18464B60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包括以下两类具体题目。</w:t>
      </w:r>
    </w:p>
    <w:p w14:paraId="5BC65A98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1）AI应用：包括但不限于AI在医疗、教育、环保、安全等领域的应用。参赛者需要提出实际问题，并设计AI解决方案</w:t>
      </w:r>
    </w:p>
    <w:p w14:paraId="638E6650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2）AI+X应用：AI助力社会问题解决、经济发展、助力美好生活等。在这个赛道中，X可以代表任何其他领域，如艺术、音乐、法律、农业等。参赛者需要将AI技术和X领域相结合，创造出新的产品或解决方案。鼓励交叉研究与应用，要求队伍中必须有非AI的其他相关专业的队员。</w:t>
      </w:r>
    </w:p>
    <w:p w14:paraId="68F7F6E2" w14:textId="77777777" w:rsidR="00EE45AB" w:rsidRDefault="00000000">
      <w:pPr>
        <w:spacing w:line="360" w:lineRule="auto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ab/>
      </w:r>
    </w:p>
    <w:p w14:paraId="0BC7248E" w14:textId="77777777" w:rsidR="00EE45AB" w:rsidRDefault="00000000">
      <w:pPr>
        <w:spacing w:line="360" w:lineRule="auto"/>
        <w:rPr>
          <w:rFonts w:ascii="宋体" w:eastAsia="宋体" w:hAnsi="宋体" w:cs="宋体"/>
          <w:b/>
          <w:bCs/>
          <w:szCs w:val="24"/>
        </w:rPr>
      </w:pPr>
      <w:r>
        <w:rPr>
          <w:rFonts w:ascii="宋体" w:eastAsia="宋体" w:hAnsi="宋体" w:cs="宋体" w:hint="eastAsia"/>
          <w:b/>
          <w:bCs/>
          <w:szCs w:val="24"/>
        </w:rPr>
        <w:t>3、AI伦理赛道</w:t>
      </w:r>
    </w:p>
    <w:p w14:paraId="71D21700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参赛者需要需要综述当前相关领域的研究进展和现有的关于AI伦理的理论、方法、案例研究等，归纳和总结已有成果的优缺点，指出其中的不足和待解决的问题，为后续的研究提供参考。可以涵盖：</w:t>
      </w:r>
    </w:p>
    <w:p w14:paraId="23C95CC7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1）</w:t>
      </w:r>
      <w:r>
        <w:rPr>
          <w:rFonts w:ascii="宋体" w:eastAsia="宋体" w:hAnsi="宋体" w:cs="宋体" w:hint="eastAsia"/>
          <w:szCs w:val="24"/>
        </w:rPr>
        <w:tab/>
        <w:t>伦理原则与准则：明确指出采用的伦理原则和准则，如公平性、隐私保护、道德责任等，说明其在解决伦理问题时的作用和重要性。</w:t>
      </w:r>
    </w:p>
    <w:p w14:paraId="7EF908D8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2）</w:t>
      </w:r>
      <w:r>
        <w:rPr>
          <w:rFonts w:ascii="宋体" w:eastAsia="宋体" w:hAnsi="宋体" w:cs="宋体" w:hint="eastAsia"/>
          <w:szCs w:val="24"/>
        </w:rPr>
        <w:tab/>
        <w:t>伦理评估与规范：讨论如何评估AI系统的伦理风险和影响，探讨采取何种规范和措施来应对和解决这些伦理问题，如可行性研究、伦理政策制定等。</w:t>
      </w:r>
    </w:p>
    <w:p w14:paraId="32D53C68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3）</w:t>
      </w:r>
      <w:r>
        <w:rPr>
          <w:rFonts w:ascii="宋体" w:eastAsia="宋体" w:hAnsi="宋体" w:cs="宋体" w:hint="eastAsia"/>
          <w:szCs w:val="24"/>
        </w:rPr>
        <w:tab/>
        <w:t>值得关注的伦理问题：明确列举和详细讨论参赛项目所关注的伦理问题，对每个问题进行分析、解释，探讨可能的解决方法和效果，并说明与现有方法或实践的对比和优势。</w:t>
      </w:r>
    </w:p>
    <w:p w14:paraId="397B37E0" w14:textId="77777777" w:rsidR="00EE45AB" w:rsidRDefault="00000000">
      <w:pPr>
        <w:spacing w:line="360" w:lineRule="auto"/>
        <w:rPr>
          <w:rFonts w:ascii="宋体" w:eastAsia="宋体" w:hAnsi="宋体" w:cs="宋体"/>
          <w:b/>
          <w:bCs/>
          <w:szCs w:val="24"/>
        </w:rPr>
      </w:pPr>
      <w:r>
        <w:rPr>
          <w:rFonts w:ascii="宋体" w:eastAsia="宋体" w:hAnsi="宋体" w:cs="宋体" w:hint="eastAsia"/>
          <w:b/>
          <w:bCs/>
          <w:szCs w:val="24"/>
        </w:rPr>
        <w:t>二、靖戈企业命题赛道</w:t>
      </w:r>
    </w:p>
    <w:p w14:paraId="471B5AE6" w14:textId="77777777" w:rsidR="00EE45AB" w:rsidRDefault="00000000">
      <w:pPr>
        <w:spacing w:line="360" w:lineRule="auto"/>
        <w:rPr>
          <w:rFonts w:ascii="宋体" w:eastAsia="宋体" w:hAnsi="宋体" w:cs="宋体"/>
          <w:b/>
          <w:bCs/>
          <w:szCs w:val="24"/>
        </w:rPr>
      </w:pPr>
      <w:r>
        <w:rPr>
          <w:rFonts w:ascii="宋体" w:eastAsia="宋体" w:hAnsi="宋体" w:cs="宋体" w:hint="eastAsia"/>
          <w:b/>
          <w:bCs/>
          <w:szCs w:val="24"/>
        </w:rPr>
        <w:t>1、时间序列预测1</w:t>
      </w:r>
    </w:p>
    <w:p w14:paraId="7F7B112D" w14:textId="77777777" w:rsidR="00EE45AB" w:rsidRDefault="00000000">
      <w:pPr>
        <w:spacing w:line="360" w:lineRule="auto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1）题目描述</w:t>
      </w:r>
    </w:p>
    <w:p w14:paraId="2F4EF392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lastRenderedPageBreak/>
        <w:t>金融时序预测问题是经典问题。本题目使用股票市场的数据对股票潜力进行预测。</w:t>
      </w:r>
    </w:p>
    <w:p w14:paraId="02E2E410" w14:textId="77777777" w:rsidR="00EE45AB" w:rsidRDefault="00000000">
      <w:pPr>
        <w:spacing w:line="360" w:lineRule="auto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2）题目要求</w:t>
      </w:r>
    </w:p>
    <w:p w14:paraId="5553D9E1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提升预测准确性，即评价指标</w:t>
      </w:r>
      <w:proofErr w:type="spellStart"/>
      <w:r>
        <w:rPr>
          <w:rFonts w:ascii="宋体" w:eastAsia="宋体" w:hAnsi="宋体" w:cs="宋体" w:hint="eastAsia"/>
          <w:szCs w:val="24"/>
        </w:rPr>
        <w:t>RankIC</w:t>
      </w:r>
      <w:proofErr w:type="spellEnd"/>
      <w:r>
        <w:rPr>
          <w:rFonts w:ascii="宋体" w:eastAsia="宋体" w:hAnsi="宋体" w:cs="宋体" w:hint="eastAsia"/>
          <w:szCs w:val="24"/>
        </w:rPr>
        <w:t>，要求评价指标</w:t>
      </w:r>
      <w:proofErr w:type="spellStart"/>
      <w:r>
        <w:rPr>
          <w:rFonts w:ascii="宋体" w:eastAsia="宋体" w:hAnsi="宋体" w:cs="宋体" w:hint="eastAsia"/>
          <w:szCs w:val="24"/>
        </w:rPr>
        <w:t>RankIC</w:t>
      </w:r>
      <w:proofErr w:type="spellEnd"/>
      <w:r>
        <w:rPr>
          <w:rFonts w:ascii="宋体" w:eastAsia="宋体" w:hAnsi="宋体" w:cs="宋体" w:hint="eastAsia"/>
          <w:szCs w:val="24"/>
        </w:rPr>
        <w:t>不低于0.12。</w:t>
      </w:r>
    </w:p>
    <w:p w14:paraId="0CDA830E" w14:textId="77777777" w:rsidR="00EE45AB" w:rsidRDefault="00000000">
      <w:pPr>
        <w:spacing w:line="360" w:lineRule="auto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3）赛题评价</w:t>
      </w:r>
    </w:p>
    <w:p w14:paraId="35E2734C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- 设计质量，代码结构与文档质量（20%）；</w:t>
      </w:r>
    </w:p>
    <w:p w14:paraId="4B6E01D3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- 结果质量，评价指标预测值与实际值的</w:t>
      </w:r>
      <w:proofErr w:type="spellStart"/>
      <w:r>
        <w:rPr>
          <w:rFonts w:ascii="宋体" w:eastAsia="宋体" w:hAnsi="宋体" w:cs="宋体" w:hint="eastAsia"/>
          <w:szCs w:val="24"/>
        </w:rPr>
        <w:t>RankIC</w:t>
      </w:r>
      <w:proofErr w:type="spellEnd"/>
      <w:r>
        <w:rPr>
          <w:rFonts w:ascii="宋体" w:eastAsia="宋体" w:hAnsi="宋体" w:cs="宋体" w:hint="eastAsia"/>
          <w:szCs w:val="24"/>
        </w:rPr>
        <w:t>值（40%）；</w:t>
      </w:r>
    </w:p>
    <w:p w14:paraId="5648E5F9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- 体验性，代码运行流程度和模型训练耗时（20%）；</w:t>
      </w:r>
    </w:p>
    <w:p w14:paraId="45AB77FE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- 创新性，模型对该场景预测方法的创新性（20%）。</w:t>
      </w:r>
    </w:p>
    <w:p w14:paraId="5E2732BF" w14:textId="77777777" w:rsidR="00EE45AB" w:rsidRDefault="00000000">
      <w:pPr>
        <w:spacing w:line="360" w:lineRule="auto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4）数据说明</w:t>
      </w:r>
    </w:p>
    <w:p w14:paraId="20D2C3AC" w14:textId="77777777" w:rsidR="00EE45AB" w:rsidRDefault="00000000">
      <w:pPr>
        <w:spacing w:line="360" w:lineRule="auto"/>
        <w:rPr>
          <w:rFonts w:ascii="宋体" w:eastAsia="宋体" w:hAnsi="宋体" w:cs="宋体"/>
          <w:szCs w:val="24"/>
        </w:rPr>
      </w:pPr>
      <w:hyperlink r:id="rId7" w:history="1">
        <w:r>
          <w:rPr>
            <w:rStyle w:val="aff3"/>
            <w:rFonts w:ascii="宋体" w:eastAsia="宋体" w:hAnsi="宋体" w:cs="宋体"/>
            <w:szCs w:val="24"/>
          </w:rPr>
          <w:t>企业命题一_数据说明.pdf</w:t>
        </w:r>
      </w:hyperlink>
    </w:p>
    <w:p w14:paraId="50A961BE" w14:textId="77777777" w:rsidR="00EE45AB" w:rsidRDefault="00000000">
      <w:pPr>
        <w:spacing w:line="360" w:lineRule="auto"/>
        <w:rPr>
          <w:rFonts w:ascii="宋体" w:eastAsia="宋体" w:hAnsi="宋体" w:cs="宋体"/>
          <w:b/>
          <w:bCs/>
          <w:szCs w:val="24"/>
        </w:rPr>
      </w:pPr>
      <w:r>
        <w:rPr>
          <w:rFonts w:ascii="宋体" w:eastAsia="宋体" w:hAnsi="宋体" w:cs="宋体" w:hint="eastAsia"/>
          <w:b/>
          <w:bCs/>
          <w:szCs w:val="24"/>
        </w:rPr>
        <w:t>2、时间序列预测2</w:t>
      </w:r>
    </w:p>
    <w:p w14:paraId="0D17A213" w14:textId="77777777" w:rsidR="00EE45AB" w:rsidRDefault="00000000">
      <w:pPr>
        <w:spacing w:line="360" w:lineRule="auto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1）题目描述</w:t>
      </w:r>
    </w:p>
    <w:p w14:paraId="5EB16387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金融时序预测问题是经典问题。本题目使用股票市场的数据对股票潜力进行预测。</w:t>
      </w:r>
    </w:p>
    <w:p w14:paraId="56442DD3" w14:textId="77777777" w:rsidR="00EE45AB" w:rsidRDefault="00000000">
      <w:pPr>
        <w:spacing w:line="360" w:lineRule="auto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2）题目要求</w:t>
      </w:r>
    </w:p>
    <w:p w14:paraId="109ED431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提升预测准确性，即评价指标</w:t>
      </w:r>
      <w:proofErr w:type="spellStart"/>
      <w:r>
        <w:rPr>
          <w:rFonts w:ascii="宋体" w:eastAsia="宋体" w:hAnsi="宋体" w:cs="宋体" w:hint="eastAsia"/>
          <w:szCs w:val="24"/>
        </w:rPr>
        <w:t>RankIC</w:t>
      </w:r>
      <w:proofErr w:type="spellEnd"/>
      <w:r>
        <w:rPr>
          <w:rFonts w:ascii="宋体" w:eastAsia="宋体" w:hAnsi="宋体" w:cs="宋体" w:hint="eastAsia"/>
          <w:szCs w:val="24"/>
        </w:rPr>
        <w:t>，要求评价指标</w:t>
      </w:r>
      <w:proofErr w:type="spellStart"/>
      <w:r>
        <w:rPr>
          <w:rFonts w:ascii="宋体" w:eastAsia="宋体" w:hAnsi="宋体" w:cs="宋体" w:hint="eastAsia"/>
          <w:szCs w:val="24"/>
        </w:rPr>
        <w:t>RankIC</w:t>
      </w:r>
      <w:proofErr w:type="spellEnd"/>
      <w:r>
        <w:rPr>
          <w:rFonts w:ascii="宋体" w:eastAsia="宋体" w:hAnsi="宋体" w:cs="宋体" w:hint="eastAsia"/>
          <w:szCs w:val="24"/>
        </w:rPr>
        <w:t>不低于0.12。</w:t>
      </w:r>
    </w:p>
    <w:p w14:paraId="383F1BCA" w14:textId="77777777" w:rsidR="00EE45AB" w:rsidRDefault="00000000">
      <w:pPr>
        <w:spacing w:line="360" w:lineRule="auto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3）赛题评价</w:t>
      </w:r>
    </w:p>
    <w:p w14:paraId="6819F2DE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- 设计质量，代码结构与文档质量（20%）；</w:t>
      </w:r>
    </w:p>
    <w:p w14:paraId="46870A5C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- 结果质量，评价指标预测值与实际值的</w:t>
      </w:r>
      <w:proofErr w:type="spellStart"/>
      <w:r>
        <w:rPr>
          <w:rFonts w:ascii="宋体" w:eastAsia="宋体" w:hAnsi="宋体" w:cs="宋体" w:hint="eastAsia"/>
          <w:szCs w:val="24"/>
        </w:rPr>
        <w:t>RankIC</w:t>
      </w:r>
      <w:proofErr w:type="spellEnd"/>
      <w:r>
        <w:rPr>
          <w:rFonts w:ascii="宋体" w:eastAsia="宋体" w:hAnsi="宋体" w:cs="宋体" w:hint="eastAsia"/>
          <w:szCs w:val="24"/>
        </w:rPr>
        <w:t>值（40%）；</w:t>
      </w:r>
    </w:p>
    <w:p w14:paraId="45A551D9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- 体验性，代码运行流程度和模型训练耗时（20%）；</w:t>
      </w:r>
    </w:p>
    <w:p w14:paraId="7241D748" w14:textId="77777777" w:rsidR="00EE45AB" w:rsidRDefault="00000000">
      <w:pPr>
        <w:spacing w:line="360" w:lineRule="auto"/>
        <w:ind w:firstLine="42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- 创新性，模型对该场景预测方法的创新性（20%）。</w:t>
      </w:r>
    </w:p>
    <w:p w14:paraId="62ECE31C" w14:textId="77777777" w:rsidR="00EE45AB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 w:hint="eastAsia"/>
          <w:szCs w:val="24"/>
        </w:rPr>
        <w:t>数据说明</w:t>
      </w:r>
    </w:p>
    <w:p w14:paraId="34D1900D" w14:textId="77777777" w:rsidR="00EE45AB" w:rsidRDefault="00000000">
      <w:pPr>
        <w:spacing w:line="360" w:lineRule="auto"/>
        <w:rPr>
          <w:rFonts w:ascii="宋体" w:eastAsia="宋体" w:hAnsi="宋体" w:cs="宋体"/>
          <w:szCs w:val="24"/>
        </w:rPr>
      </w:pPr>
      <w:hyperlink r:id="rId8" w:history="1">
        <w:r>
          <w:rPr>
            <w:rStyle w:val="aff3"/>
            <w:rFonts w:ascii="宋体" w:eastAsia="宋体" w:hAnsi="宋体" w:cs="宋体"/>
            <w:szCs w:val="24"/>
          </w:rPr>
          <w:t>企业命题二_数据说明.pdf</w:t>
        </w:r>
      </w:hyperlink>
    </w:p>
    <w:sectPr w:rsidR="00EE45AB"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8DE5E" w14:textId="77777777" w:rsidR="00104340" w:rsidRDefault="00104340">
      <w:r>
        <w:separator/>
      </w:r>
    </w:p>
  </w:endnote>
  <w:endnote w:type="continuationSeparator" w:id="0">
    <w:p w14:paraId="08717B2A" w14:textId="77777777" w:rsidR="00104340" w:rsidRDefault="00104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ABEED" w14:textId="77777777" w:rsidR="00104340" w:rsidRDefault="00104340">
      <w:r>
        <w:separator/>
      </w:r>
    </w:p>
  </w:footnote>
  <w:footnote w:type="continuationSeparator" w:id="0">
    <w:p w14:paraId="740A7649" w14:textId="77777777" w:rsidR="00104340" w:rsidRDefault="001043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E0CE33"/>
    <w:multiLevelType w:val="multilevel"/>
    <w:tmpl w:val="2C50453E"/>
    <w:lvl w:ilvl="0">
      <w:start w:val="4"/>
      <w:numFmt w:val="decimal"/>
      <w:suff w:val="nothing"/>
      <w:lvlText w:val="%1）"/>
      <w:lvlJc w:val="left"/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160446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5AB"/>
    <w:rsid w:val="00104340"/>
    <w:rsid w:val="001C1ED0"/>
    <w:rsid w:val="00EE45AB"/>
    <w:rsid w:val="00F5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91A7E"/>
  <w15:docId w15:val="{4CCA9ADB-E426-5F47-A930-3B00CB9B8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2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32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42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52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61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71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13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23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3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43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53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62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72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标题 1 字符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styleId="ab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">
    <w:name w:val="No Spacing"/>
    <w:basedOn w:val="a"/>
    <w:uiPriority w:val="1"/>
    <w:qFormat/>
  </w:style>
  <w:style w:type="character" w:styleId="af0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Pr>
      <w:i/>
      <w:iCs/>
    </w:r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rPr>
      <w:sz w:val="20"/>
      <w:szCs w:val="20"/>
    </w:rPr>
  </w:style>
  <w:style w:type="character" w:customStyle="1" w:styleId="af7">
    <w:name w:val="脚注文本 字符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rPr>
      <w:sz w:val="20"/>
      <w:szCs w:val="20"/>
    </w:rPr>
  </w:style>
  <w:style w:type="character" w:customStyle="1" w:styleId="afa">
    <w:name w:val="尾注文本 字符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a"/>
    <w:next w:val="a"/>
    <w:uiPriority w:val="39"/>
    <w:unhideWhenUsed/>
    <w:pPr>
      <w:spacing w:after="100"/>
    </w:pPr>
  </w:style>
  <w:style w:type="paragraph" w:styleId="TOC2">
    <w:name w:val="toc 2"/>
    <w:basedOn w:val="a"/>
    <w:next w:val="a"/>
    <w:uiPriority w:val="39"/>
    <w:unhideWhenUsed/>
    <w:pPr>
      <w:spacing w:after="100"/>
      <w:ind w:left="220"/>
    </w:pPr>
  </w:style>
  <w:style w:type="paragraph" w:styleId="TOC3">
    <w:name w:val="toc 3"/>
    <w:basedOn w:val="a"/>
    <w:next w:val="a"/>
    <w:uiPriority w:val="39"/>
    <w:unhideWhenUsed/>
    <w:pPr>
      <w:spacing w:after="100"/>
      <w:ind w:left="440"/>
    </w:pPr>
  </w:style>
  <w:style w:type="paragraph" w:styleId="TOC4">
    <w:name w:val="toc 4"/>
    <w:basedOn w:val="a"/>
    <w:next w:val="a"/>
    <w:uiPriority w:val="39"/>
    <w:unhideWhenUsed/>
    <w:pPr>
      <w:spacing w:after="100"/>
      <w:ind w:left="660"/>
    </w:pPr>
  </w:style>
  <w:style w:type="paragraph" w:styleId="TOC5">
    <w:name w:val="toc 5"/>
    <w:basedOn w:val="a"/>
    <w:next w:val="a"/>
    <w:uiPriority w:val="39"/>
    <w:unhideWhenUsed/>
    <w:pPr>
      <w:spacing w:after="100"/>
      <w:ind w:left="880"/>
    </w:pPr>
  </w:style>
  <w:style w:type="paragraph" w:styleId="TOC6">
    <w:name w:val="toc 6"/>
    <w:basedOn w:val="a"/>
    <w:next w:val="a"/>
    <w:uiPriority w:val="39"/>
    <w:unhideWhenUsed/>
    <w:pPr>
      <w:spacing w:after="100"/>
      <w:ind w:left="1100"/>
    </w:pPr>
  </w:style>
  <w:style w:type="paragraph" w:styleId="TOC7">
    <w:name w:val="toc 7"/>
    <w:basedOn w:val="a"/>
    <w:next w:val="a"/>
    <w:uiPriority w:val="39"/>
    <w:unhideWhenUsed/>
    <w:pPr>
      <w:spacing w:after="100"/>
      <w:ind w:left="1320"/>
    </w:pPr>
  </w:style>
  <w:style w:type="paragraph" w:styleId="TOC8">
    <w:name w:val="toc 8"/>
    <w:basedOn w:val="a"/>
    <w:next w:val="a"/>
    <w:uiPriority w:val="39"/>
    <w:unhideWhenUsed/>
    <w:pPr>
      <w:spacing w:after="100"/>
      <w:ind w:left="1540"/>
    </w:pPr>
  </w:style>
  <w:style w:type="paragraph" w:styleId="TOC9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d">
    <w:name w:val="Placeholder Text"/>
    <w:basedOn w:val="a0"/>
    <w:uiPriority w:val="99"/>
    <w:semiHidden/>
    <w:rPr>
      <w:color w:val="666666"/>
    </w:rPr>
  </w:style>
  <w:style w:type="paragraph" w:styleId="TOC">
    <w:name w:val="TOC Heading"/>
    <w:uiPriority w:val="39"/>
    <w:unhideWhenUsed/>
  </w:style>
  <w:style w:type="paragraph" w:styleId="afe">
    <w:name w:val="table of figures"/>
    <w:basedOn w:val="a"/>
    <w:next w:val="a"/>
    <w:uiPriority w:val="99"/>
    <w:unhideWhenUsed/>
  </w:style>
  <w:style w:type="paragraph" w:styleId="aff">
    <w:name w:val="footer"/>
    <w:basedOn w:val="a"/>
    <w:link w:val="aff0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ff1">
    <w:name w:val="header"/>
    <w:basedOn w:val="a"/>
    <w:link w:val="aff2"/>
    <w:uiPriority w:val="99"/>
    <w:unhideWhenUsed/>
    <w:qFormat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aff3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aff2">
    <w:name w:val="页眉 字符"/>
    <w:basedOn w:val="a0"/>
    <w:link w:val="aff1"/>
    <w:uiPriority w:val="99"/>
    <w:qFormat/>
    <w:rPr>
      <w:sz w:val="18"/>
      <w:szCs w:val="18"/>
    </w:rPr>
  </w:style>
  <w:style w:type="character" w:customStyle="1" w:styleId="aff0">
    <w:name w:val="页脚 字符"/>
    <w:basedOn w:val="a0"/>
    <w:link w:val="aff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20225;&#19994;&#21629;&#39064;&#20108;_&#25968;&#25454;&#35828;&#26126;.pdf" TargetMode="External"/><Relationship Id="rId3" Type="http://schemas.openxmlformats.org/officeDocument/2006/relationships/settings" Target="settings.xml"/><Relationship Id="rId7" Type="http://schemas.openxmlformats.org/officeDocument/2006/relationships/hyperlink" Target="&#20225;&#19994;&#21629;&#39064;&#19968;_&#25968;&#25454;&#35828;&#26126;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Arial"/>
      </a:majorFont>
      <a:minorFont>
        <a:latin typeface="等线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194</Words>
  <Characters>1112</Characters>
  <Application>Microsoft Office Word</Application>
  <DocSecurity>0</DocSecurity>
  <Lines>9</Lines>
  <Paragraphs>2</Paragraphs>
  <ScaleCrop>false</ScaleCrop>
  <Company>学而思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函 滕</dc:creator>
  <cp:lastModifiedBy>晓春 姚</cp:lastModifiedBy>
  <cp:revision>7</cp:revision>
  <dcterms:created xsi:type="dcterms:W3CDTF">2025-05-29T11:16:00Z</dcterms:created>
  <dcterms:modified xsi:type="dcterms:W3CDTF">2026-07-05T11:01:00Z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eyJoZGlkIjoiMzEwNTM5NzYwMDRjMzkwZTVkZjY2ODkwMGIxNGU0OTUiLCJ1c2VySWQiOiIxNjkzNzYzMDcyIn0=</vt:lpwstr>
  </property>
  <property fmtid="{D5CDD505-2E9C-101B-9397-08002B2CF9AE}" pid="3" name="KSOProductBuildVer">
    <vt:lpwstr>2052-12.1.0.23542</vt:lpwstr>
  </property>
  <property fmtid="{D5CDD505-2E9C-101B-9397-08002B2CF9AE}" pid="4" name="ICV">
    <vt:lpwstr>BCD770AD12144D3DA934B55AF8B57C3A_13</vt:lpwstr>
  </property>
</Properties>
</file>