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7C5" w:rsidRDefault="005B57C5">
      <w:pPr>
        <w:pStyle w:val="a3"/>
        <w:ind w:left="709" w:firstLine="709"/>
        <w:jc w:val="right"/>
        <w:rPr>
          <w:b/>
          <w:sz w:val="24"/>
          <w:szCs w:val="24"/>
        </w:rPr>
      </w:pPr>
    </w:p>
    <w:p w:rsidR="005B57C5" w:rsidRDefault="00705F72">
      <w:pPr>
        <w:pStyle w:val="a3"/>
        <w:ind w:left="709" w:firstLine="709"/>
        <w:jc w:val="right"/>
        <w:rPr>
          <w:b/>
          <w:szCs w:val="28"/>
        </w:rPr>
      </w:pPr>
      <w:r>
        <w:rPr>
          <w:b/>
          <w:szCs w:val="28"/>
        </w:rPr>
        <w:t>УТВЕРЖДАЮ:</w:t>
      </w:r>
    </w:p>
    <w:p w:rsidR="005B57C5" w:rsidRDefault="005B57C5">
      <w:pPr>
        <w:pStyle w:val="a3"/>
        <w:ind w:left="709" w:firstLine="709"/>
        <w:jc w:val="right"/>
        <w:rPr>
          <w:b/>
          <w:szCs w:val="28"/>
        </w:rPr>
      </w:pPr>
    </w:p>
    <w:p w:rsidR="005B57C5" w:rsidRDefault="00705F72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Начальник управления</w:t>
      </w:r>
    </w:p>
    <w:p w:rsidR="005B57C5" w:rsidRDefault="00705F72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информационных технологий</w:t>
      </w:r>
    </w:p>
    <w:p w:rsidR="005B57C5" w:rsidRDefault="005B57C5">
      <w:pPr>
        <w:pStyle w:val="a3"/>
        <w:ind w:left="4331" w:firstLine="709"/>
        <w:jc w:val="right"/>
        <w:rPr>
          <w:szCs w:val="28"/>
        </w:rPr>
      </w:pPr>
    </w:p>
    <w:p w:rsidR="005B57C5" w:rsidRDefault="00705F72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_____________ П.Г. </w:t>
      </w:r>
      <w:proofErr w:type="spellStart"/>
      <w:r>
        <w:rPr>
          <w:szCs w:val="28"/>
        </w:rPr>
        <w:t>Ковальногов</w:t>
      </w:r>
      <w:proofErr w:type="spellEnd"/>
    </w:p>
    <w:p w:rsidR="005B57C5" w:rsidRDefault="005B57C5">
      <w:pPr>
        <w:pStyle w:val="a3"/>
        <w:ind w:left="709" w:firstLine="709"/>
        <w:jc w:val="right"/>
        <w:rPr>
          <w:szCs w:val="28"/>
        </w:rPr>
      </w:pPr>
    </w:p>
    <w:p w:rsidR="005B57C5" w:rsidRDefault="00705F72">
      <w:pPr>
        <w:pStyle w:val="a3"/>
        <w:ind w:left="709" w:firstLine="709"/>
        <w:jc w:val="right"/>
        <w:rPr>
          <w:szCs w:val="28"/>
        </w:rPr>
      </w:pPr>
      <w:r>
        <w:rPr>
          <w:szCs w:val="28"/>
        </w:rPr>
        <w:t>«_____» ______________ 2019 г.</w:t>
      </w: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5B57C5">
      <w:pPr>
        <w:jc w:val="both"/>
      </w:pPr>
    </w:p>
    <w:p w:rsidR="005B57C5" w:rsidRDefault="00705F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ПО ЭКСПЛУАТАЦИИ</w:t>
      </w:r>
    </w:p>
    <w:p w:rsidR="005B57C5" w:rsidRDefault="005B57C5">
      <w:pPr>
        <w:jc w:val="center"/>
        <w:rPr>
          <w:sz w:val="28"/>
          <w:szCs w:val="28"/>
        </w:rPr>
      </w:pPr>
      <w:r w:rsidRPr="005B57C5">
        <w:pict>
          <v:line id="_x0000_s1026" style="position:absolute;left:0;text-align:left;z-index:251660288" from="-9pt,9.05pt" to="486pt,9.05pt" strokeweight="1.75pt"/>
        </w:pict>
      </w:r>
    </w:p>
    <w:p w:rsidR="005B57C5" w:rsidRDefault="00705F72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Система автоматизированной подачи стружки.</w:t>
      </w:r>
    </w:p>
    <w:p w:rsidR="005B57C5" w:rsidRDefault="00705F72">
      <w:pPr>
        <w:jc w:val="center"/>
        <w:rPr>
          <w:sz w:val="32"/>
          <w:szCs w:val="32"/>
        </w:rPr>
      </w:pPr>
      <w:r>
        <w:rPr>
          <w:sz w:val="32"/>
          <w:szCs w:val="32"/>
        </w:rPr>
        <w:t>Цех 3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, плавильный участок, ВДП №1.</w:t>
      </w:r>
    </w:p>
    <w:p w:rsidR="005B57C5" w:rsidRDefault="005B57C5">
      <w:pPr>
        <w:ind w:left="180"/>
        <w:jc w:val="both"/>
        <w:rPr>
          <w:b/>
        </w:rPr>
      </w:pPr>
      <w:r w:rsidRPr="005B57C5">
        <w:pict>
          <v:line id="_x0000_s1027" style="position:absolute;left:0;text-align:left;z-index:251661312" from="-9pt,6.25pt" to="486pt,6.25pt" strokeweight="1.75pt"/>
        </w:pict>
      </w: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tbl>
      <w:tblPr>
        <w:tblStyle w:val="a6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72"/>
      </w:tblGrid>
      <w:tr w:rsidR="005B57C5">
        <w:tc>
          <w:tcPr>
            <w:tcW w:w="4696" w:type="dxa"/>
          </w:tcPr>
          <w:p w:rsidR="005B57C5" w:rsidRDefault="00705F7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СОГЛАСОВАНО: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705F72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</w:tr>
      <w:tr w:rsidR="005B57C5">
        <w:tc>
          <w:tcPr>
            <w:tcW w:w="4696" w:type="dxa"/>
          </w:tcPr>
          <w:p w:rsidR="005B57C5" w:rsidRDefault="00705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цеха № 32                                                          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705F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программист 1 кат.</w:t>
            </w:r>
          </w:p>
        </w:tc>
      </w:tr>
      <w:tr w:rsidR="005B57C5">
        <w:tc>
          <w:tcPr>
            <w:tcW w:w="4696" w:type="dxa"/>
          </w:tcPr>
          <w:p w:rsidR="005B57C5" w:rsidRDefault="00705F72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С.М. Чечулин  </w:t>
            </w:r>
          </w:p>
        </w:tc>
        <w:tc>
          <w:tcPr>
            <w:tcW w:w="4672" w:type="dxa"/>
          </w:tcPr>
          <w:p w:rsidR="005B57C5" w:rsidRDefault="00705F72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А.Е. Киселев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705F7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Проверил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  <w:p w:rsidR="005B57C5" w:rsidRDefault="005B57C5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705F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цеха № 24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705F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лаборатории АПП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</w:tr>
      <w:tr w:rsidR="005B57C5">
        <w:tc>
          <w:tcPr>
            <w:tcW w:w="4696" w:type="dxa"/>
          </w:tcPr>
          <w:p w:rsidR="005B57C5" w:rsidRDefault="00705F7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Д.В. Девиченский</w:t>
            </w: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  <w:p w:rsidR="005B57C5" w:rsidRDefault="005B57C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5B57C5" w:rsidRDefault="00705F72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А.С. Козюра </w:t>
            </w:r>
          </w:p>
        </w:tc>
      </w:tr>
      <w:tr w:rsidR="005B57C5">
        <w:tc>
          <w:tcPr>
            <w:tcW w:w="4696" w:type="dxa"/>
          </w:tcPr>
          <w:p w:rsidR="005B57C5" w:rsidRDefault="005B57C5">
            <w:pPr>
              <w:jc w:val="both"/>
            </w:pPr>
          </w:p>
        </w:tc>
        <w:tc>
          <w:tcPr>
            <w:tcW w:w="4672" w:type="dxa"/>
          </w:tcPr>
          <w:p w:rsidR="005B57C5" w:rsidRDefault="005B57C5">
            <w:pPr>
              <w:jc w:val="both"/>
            </w:pPr>
          </w:p>
        </w:tc>
      </w:tr>
    </w:tbl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ind w:left="180"/>
        <w:jc w:val="both"/>
        <w:rPr>
          <w:b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5B57C5">
      <w:pPr>
        <w:jc w:val="center"/>
        <w:rPr>
          <w:lang w:val="en-US"/>
        </w:rPr>
      </w:pPr>
    </w:p>
    <w:p w:rsidR="005B57C5" w:rsidRDefault="00705F72">
      <w:pPr>
        <w:jc w:val="center"/>
      </w:pPr>
      <w:r>
        <w:t>2019</w:t>
      </w:r>
    </w:p>
    <w:p w:rsidR="005B57C5" w:rsidRDefault="00705F72">
      <w:pPr>
        <w:numPr>
          <w:ilvl w:val="0"/>
          <w:numId w:val="1"/>
        </w:numPr>
        <w:ind w:hanging="180"/>
        <w:jc w:val="both"/>
        <w:rPr>
          <w:sz w:val="32"/>
          <w:szCs w:val="32"/>
        </w:rPr>
      </w:pPr>
      <w:r>
        <w:rPr>
          <w:b/>
          <w:caps/>
          <w:sz w:val="32"/>
          <w:szCs w:val="32"/>
        </w:rPr>
        <w:lastRenderedPageBreak/>
        <w:t>Общее положение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1.1 Назначение и состав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Настоящее руководство по эксплуатации разработана в соответствии с СТО 7.5-077 и предназначается для руководства обслуживающему персоналу (наладчикам, электромонтерам, плавильщикам) при эксплуатации и техническом обслуживании системы автоматизированной подачи стружки, цеха 32, плавильный участок, ВДП №1. В руководстве по эксплуатации описывается работа с программным обеспечением вышеприведенной системы.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В состав руководства по эксплуатации входят следующие разделы: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общее положение (назначение и состав РЭ; условные обозначения;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Перечень документов; ответственность и контроль; требования к персоналу);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порядок работы;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процесс плавки;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возможные случаи аварии.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1.2 Условные обозначения, принятые в инструкции</w:t>
      </w:r>
    </w:p>
    <w:p w:rsidR="005B57C5" w:rsidRDefault="005B57C5">
      <w:pPr>
        <w:pStyle w:val="a3"/>
        <w:ind w:right="-262"/>
        <w:rPr>
          <w:szCs w:val="28"/>
        </w:rPr>
      </w:pPr>
    </w:p>
    <w:p w:rsidR="005B57C5" w:rsidRDefault="00705F72">
      <w:pPr>
        <w:pStyle w:val="a3"/>
        <w:ind w:left="180" w:right="-262" w:firstLine="900"/>
        <w:rPr>
          <w:szCs w:val="28"/>
        </w:rPr>
      </w:pPr>
      <w:r>
        <w:rPr>
          <w:szCs w:val="28"/>
        </w:rPr>
        <w:t>РЭ – руководство по эксплуатации;</w:t>
      </w:r>
    </w:p>
    <w:p w:rsidR="005B57C5" w:rsidRDefault="00705F72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ВДП – вакуумные дуговые печи;</w:t>
      </w:r>
    </w:p>
    <w:p w:rsidR="005B57C5" w:rsidRDefault="00705F72">
      <w:pPr>
        <w:pStyle w:val="a3"/>
        <w:ind w:left="180" w:right="-262" w:firstLine="900"/>
        <w:rPr>
          <w:szCs w:val="28"/>
        </w:rPr>
      </w:pPr>
      <w:r>
        <w:rPr>
          <w:szCs w:val="28"/>
        </w:rPr>
        <w:t>ПО – программное обеспечение.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1.3 Перечень документов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При эксплуатации и обслуживании необходимо руководствоваться: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настоящей инструкцией по эксплуатации;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инструкцией 01 по охране труда для работающих на объединении;</w:t>
      </w:r>
    </w:p>
    <w:p w:rsidR="005B57C5" w:rsidRDefault="00705F72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инструкцией по эксплуатации оборудования;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технологической инструкцией.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1.4 Ответственность и контроль за выполнением требований РЭ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Ответственность за выполнение требований РЭ несет начальник плавильного участка. Контроль за выполнением требований РЭ возлагается на электрика цеха.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1.5 Требования к персоналу</w:t>
      </w:r>
    </w:p>
    <w:p w:rsidR="005B57C5" w:rsidRDefault="005B57C5">
      <w:pPr>
        <w:pStyle w:val="a3"/>
        <w:ind w:left="180" w:right="-262" w:firstLine="540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К работе на ВДП, оснащенными САУ ВДП, допускаются лица: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lastRenderedPageBreak/>
        <w:t>– достигшие 18-летнего возраста;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предварительный медицинский осмотр при поступлении на работу с последующим медицинским освидетельствованием 1 раз в 12 месяцев, согласно приказу МЗ и МП РФ №90 и №83;</w:t>
      </w: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>– прошедшие инструктаж по инструкции №01 “По охране труда для работающих в объединении”;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705F72">
      <w:pPr>
        <w:pStyle w:val="a3"/>
        <w:ind w:left="180" w:right="-262" w:firstLine="540"/>
        <w:jc w:val="left"/>
        <w:rPr>
          <w:szCs w:val="28"/>
        </w:rPr>
      </w:pPr>
      <w:r>
        <w:rPr>
          <w:szCs w:val="28"/>
        </w:rPr>
        <w:t>– имеющие удостоверение плавильщика;</w:t>
      </w:r>
    </w:p>
    <w:p w:rsidR="005B57C5" w:rsidRDefault="005B57C5">
      <w:pPr>
        <w:pStyle w:val="a3"/>
        <w:ind w:left="180" w:right="-262" w:firstLine="540"/>
        <w:jc w:val="left"/>
        <w:rPr>
          <w:szCs w:val="28"/>
        </w:rPr>
      </w:pPr>
    </w:p>
    <w:p w:rsidR="005B57C5" w:rsidRDefault="00705F72">
      <w:pPr>
        <w:pStyle w:val="a3"/>
        <w:ind w:left="180" w:right="-262" w:firstLine="540"/>
        <w:rPr>
          <w:szCs w:val="28"/>
        </w:rPr>
      </w:pPr>
      <w:r>
        <w:rPr>
          <w:szCs w:val="28"/>
        </w:rPr>
        <w:t xml:space="preserve">– обученные и аттестованные на </w:t>
      </w:r>
      <w:r>
        <w:rPr>
          <w:szCs w:val="28"/>
          <w:lang w:val="en-US"/>
        </w:rPr>
        <w:t>I</w:t>
      </w:r>
      <w:r>
        <w:rPr>
          <w:szCs w:val="28"/>
        </w:rPr>
        <w:t xml:space="preserve"> группу по электробезопасности.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705F72">
      <w:pPr>
        <w:pStyle w:val="ab"/>
        <w:numPr>
          <w:ilvl w:val="0"/>
          <w:numId w:val="33"/>
        </w:numPr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Порядок работ </w:t>
      </w:r>
    </w:p>
    <w:p w:rsidR="005B57C5" w:rsidRDefault="005B57C5">
      <w:pPr>
        <w:pStyle w:val="ab"/>
        <w:ind w:left="1068"/>
        <w:rPr>
          <w:sz w:val="32"/>
          <w:szCs w:val="32"/>
        </w:rPr>
      </w:pPr>
    </w:p>
    <w:p w:rsidR="005B57C5" w:rsidRDefault="00705F72">
      <w:pPr>
        <w:pStyle w:val="ab"/>
        <w:numPr>
          <w:ilvl w:val="1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Подготовка к плавке</w:t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5B57C5">
      <w:pPr>
        <w:jc w:val="center"/>
        <w:rPr>
          <w:sz w:val="28"/>
          <w:szCs w:val="28"/>
        </w:rPr>
      </w:pPr>
    </w:p>
    <w:p w:rsidR="005B57C5" w:rsidRDefault="00705F7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основном окне пультового терминала представлены: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705F72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процесса плавки;</w:t>
      </w:r>
    </w:p>
    <w:p w:rsidR="005B57C5" w:rsidRDefault="00705F72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об основных параметрах процесса;</w:t>
      </w:r>
    </w:p>
    <w:p w:rsidR="005B57C5" w:rsidRDefault="00705F72">
      <w:pPr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кнопки.</w:t>
      </w:r>
    </w:p>
    <w:p w:rsidR="005B57C5" w:rsidRDefault="005B57C5">
      <w:pPr>
        <w:jc w:val="center"/>
        <w:rPr>
          <w:lang w:val="en-US"/>
        </w:rPr>
      </w:pPr>
    </w:p>
    <w:p w:rsidR="005B57C5" w:rsidRPr="004E7562" w:rsidRDefault="00705F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8622" cy="4438788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4000E1" w:rsidP="00705F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Е</w:t>
      </w:r>
      <w:r w:rsidR="007A4A1D">
        <w:rPr>
          <w:sz w:val="28"/>
          <w:szCs w:val="28"/>
        </w:rPr>
        <w:t xml:space="preserve">сли указанное основное окно отсутствует на экране терминала, то его появление следует обеспечить нажатием клавиши </w:t>
      </w:r>
      <w:r w:rsidR="007A4A1D" w:rsidRPr="004000E1">
        <w:rPr>
          <w:b/>
          <w:sz w:val="28"/>
          <w:szCs w:val="28"/>
          <w:lang w:val="en-US"/>
        </w:rPr>
        <w:t>F</w:t>
      </w:r>
      <w:r w:rsidR="007A4A1D" w:rsidRPr="004000E1">
        <w:rPr>
          <w:b/>
          <w:sz w:val="28"/>
          <w:szCs w:val="28"/>
        </w:rPr>
        <w:t>2</w:t>
      </w:r>
      <w:r w:rsidRPr="004000E1">
        <w:rPr>
          <w:sz w:val="28"/>
          <w:szCs w:val="28"/>
        </w:rPr>
        <w:t xml:space="preserve"> на клавиатуре терминала.</w:t>
      </w:r>
      <w:r w:rsidR="007A4A1D" w:rsidRPr="004000E1">
        <w:rPr>
          <w:sz w:val="28"/>
          <w:szCs w:val="28"/>
        </w:rPr>
        <w:br/>
      </w:r>
      <w:proofErr w:type="gramStart"/>
      <w:r w:rsidR="00705F72">
        <w:rPr>
          <w:sz w:val="28"/>
          <w:szCs w:val="28"/>
        </w:rPr>
        <w:t>Управление работой программы можно осуществлять непосредственно прикосновениями к сенсорными</w:t>
      </w:r>
      <w:r w:rsidR="007A4A1D">
        <w:rPr>
          <w:sz w:val="28"/>
          <w:szCs w:val="28"/>
        </w:rPr>
        <w:t xml:space="preserve"> клавишам на экране или нажатиями клавиш на клавиатуре</w:t>
      </w:r>
      <w:r w:rsidR="007A4A1D" w:rsidRPr="007A4A1D">
        <w:rPr>
          <w:sz w:val="28"/>
          <w:szCs w:val="28"/>
        </w:rPr>
        <w:t xml:space="preserve"> </w:t>
      </w:r>
      <w:r w:rsidR="007A4A1D">
        <w:rPr>
          <w:sz w:val="28"/>
          <w:szCs w:val="28"/>
        </w:rPr>
        <w:t>с соответствующими обозначениями, которые полностью дублируют сенсорную клавиатуру.</w:t>
      </w:r>
      <w:proofErr w:type="gramEnd"/>
    </w:p>
    <w:p w:rsidR="005B57C5" w:rsidRDefault="005B57C5">
      <w:pPr>
        <w:jc w:val="center"/>
        <w:rPr>
          <w:sz w:val="28"/>
          <w:szCs w:val="28"/>
        </w:rPr>
      </w:pPr>
    </w:p>
    <w:p w:rsidR="005B57C5" w:rsidRDefault="00705F7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2.1.1. Перед началом плавки вводим исходные данные: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jc w:val="both"/>
        <w:rPr>
          <w:sz w:val="28"/>
          <w:szCs w:val="28"/>
        </w:rPr>
      </w:pPr>
    </w:p>
    <w:p w:rsidR="005B57C5" w:rsidRDefault="00705F72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электрода</w:t>
      </w:r>
      <w:r>
        <w:rPr>
          <w:sz w:val="28"/>
          <w:szCs w:val="28"/>
          <w:lang w:val="en-US"/>
        </w:rPr>
        <w:t>;</w:t>
      </w:r>
    </w:p>
    <w:p w:rsidR="005B57C5" w:rsidRDefault="00705F72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вес загруженной в бункер стружки;</w:t>
      </w:r>
    </w:p>
    <w:p w:rsidR="005B57C5" w:rsidRDefault="005B57C5">
      <w:pPr>
        <w:ind w:left="705"/>
        <w:jc w:val="both"/>
        <w:rPr>
          <w:sz w:val="28"/>
          <w:szCs w:val="28"/>
        </w:rPr>
      </w:pPr>
    </w:p>
    <w:p w:rsidR="005B57C5" w:rsidRDefault="00705F7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12</w:t>
      </w:r>
      <w:r>
        <w:rPr>
          <w:sz w:val="28"/>
          <w:szCs w:val="28"/>
        </w:rPr>
        <w:t xml:space="preserve"> пультового терминала переходим в окно ввода данных.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705F72">
      <w:pPr>
        <w:rPr>
          <w:lang w:val="en-US"/>
        </w:rPr>
      </w:pPr>
      <w:r>
        <w:rPr>
          <w:noProof/>
        </w:rPr>
        <w:drawing>
          <wp:inline distT="0" distB="0" distL="0" distR="0">
            <wp:extent cx="5815733" cy="4324709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_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733" cy="43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/>
    <w:p w:rsidR="005B57C5" w:rsidRDefault="00705F7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Поле ввода отмечается  окантовкой зеленого цвета. Последовательный переход на следующее поле производится кнопкой  ►, на предыдущее ◄.</w:t>
      </w:r>
    </w:p>
    <w:p w:rsidR="005B57C5" w:rsidRDefault="00705F72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4" name="Рисунок 5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на экран выводится виртуальная клавиатура, с помощью которой вводятся числовые данные.</w:t>
      </w:r>
    </w:p>
    <w:p w:rsidR="005B57C5" w:rsidRDefault="005B57C5">
      <w:pPr>
        <w:rPr>
          <w:sz w:val="28"/>
          <w:szCs w:val="28"/>
        </w:rPr>
      </w:pPr>
    </w:p>
    <w:p w:rsidR="005B57C5" w:rsidRDefault="00705F72">
      <w:pPr>
        <w:jc w:val="center"/>
      </w:pPr>
      <w:r>
        <w:rPr>
          <w:noProof/>
        </w:rPr>
        <w:drawing>
          <wp:inline distT="0" distB="0" distL="0" distR="0">
            <wp:extent cx="1895475" cy="2857500"/>
            <wp:effectExtent l="19050" t="0" r="9525" b="0"/>
            <wp:docPr id="6" name="Рисунок 6" descr="Inst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_0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7C5" w:rsidRDefault="005B57C5">
      <w:pPr>
        <w:jc w:val="center"/>
        <w:rPr>
          <w:sz w:val="28"/>
          <w:szCs w:val="28"/>
        </w:rPr>
      </w:pPr>
    </w:p>
    <w:p w:rsidR="005B57C5" w:rsidRDefault="00705F72">
      <w:pPr>
        <w:rPr>
          <w:b/>
          <w:sz w:val="32"/>
          <w:szCs w:val="32"/>
        </w:rPr>
      </w:pPr>
      <w:r>
        <w:rPr>
          <w:sz w:val="28"/>
          <w:szCs w:val="28"/>
        </w:rPr>
        <w:tab/>
        <w:t xml:space="preserve">Ввод данных завершается нажатием кнопки  </w:t>
      </w:r>
      <w:r>
        <w:rPr>
          <w:noProof/>
        </w:rPr>
        <w:drawing>
          <wp:inline distT="0" distB="0" distL="0" distR="0">
            <wp:extent cx="676275" cy="342900"/>
            <wp:effectExtent l="19050" t="0" r="9525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>.</w:t>
      </w:r>
    </w:p>
    <w:p w:rsidR="005B57C5" w:rsidRDefault="00705F72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>После ввода параметра поле с его именем окрашивается в зеленый цвет. При условии ввода всех параметров и если значения вакуума, позиции штока и веса лотка находятся в заданных пределах (указаны в квадратных скобках), формируется сигнал готовности к плавке.</w:t>
      </w:r>
    </w:p>
    <w:p w:rsidR="005B57C5" w:rsidRDefault="005B57C5">
      <w:pPr>
        <w:rPr>
          <w:sz w:val="28"/>
          <w:szCs w:val="28"/>
        </w:rPr>
      </w:pPr>
    </w:p>
    <w:p w:rsidR="005B57C5" w:rsidRDefault="00705F72">
      <w:pPr>
        <w:jc w:val="center"/>
      </w:pPr>
      <w:r>
        <w:rPr>
          <w:noProof/>
        </w:rPr>
        <w:drawing>
          <wp:inline distT="0" distB="0" distL="0" distR="0">
            <wp:extent cx="5895430" cy="4404632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отовность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0" cy="44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705F72">
      <w:r>
        <w:rPr>
          <w:lang w:val="en-US"/>
        </w:rPr>
        <w:lastRenderedPageBreak/>
        <w:tab/>
      </w:r>
    </w:p>
    <w:p w:rsidR="005B57C5" w:rsidRDefault="005B57C5">
      <w:pPr>
        <w:ind w:firstLine="708"/>
        <w:rPr>
          <w:sz w:val="28"/>
          <w:szCs w:val="28"/>
        </w:rPr>
      </w:pPr>
    </w:p>
    <w:p w:rsidR="005B57C5" w:rsidRDefault="00705F7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Возврат в основное окно производится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6</w:t>
      </w:r>
      <w:r>
        <w:rPr>
          <w:sz w:val="28"/>
          <w:szCs w:val="28"/>
        </w:rPr>
        <w:t>.</w:t>
      </w:r>
    </w:p>
    <w:p w:rsidR="005B57C5" w:rsidRDefault="00705F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98622" cy="4438788"/>
            <wp:effectExtent l="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22" cy="44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Pr="005C33B4" w:rsidRDefault="00705F72" w:rsidP="005C33B4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2.1.2 Переменным резистором на пульте управления устанавливаем скорость п</w:t>
      </w:r>
      <w:r w:rsidR="006523E3">
        <w:rPr>
          <w:sz w:val="28"/>
          <w:szCs w:val="28"/>
        </w:rPr>
        <w:t>одачи стружки 8.0 - 11.0 кг/мин</w:t>
      </w:r>
      <w:r w:rsidR="006523E3" w:rsidRPr="006523E3">
        <w:rPr>
          <w:sz w:val="28"/>
          <w:szCs w:val="28"/>
        </w:rPr>
        <w:t xml:space="preserve">, </w:t>
      </w:r>
      <w:r w:rsidR="006523E3">
        <w:rPr>
          <w:sz w:val="28"/>
          <w:szCs w:val="28"/>
        </w:rPr>
        <w:t xml:space="preserve"> в том случае, когда нажатием клавиши </w:t>
      </w:r>
      <w:r w:rsidR="006523E3">
        <w:rPr>
          <w:sz w:val="28"/>
          <w:szCs w:val="28"/>
          <w:lang w:val="en-US"/>
        </w:rPr>
        <w:t>F</w:t>
      </w:r>
      <w:r w:rsidR="006523E3" w:rsidRPr="006523E3">
        <w:rPr>
          <w:sz w:val="28"/>
          <w:szCs w:val="28"/>
        </w:rPr>
        <w:t xml:space="preserve">1 </w:t>
      </w:r>
      <w:r w:rsidR="006523E3">
        <w:rPr>
          <w:sz w:val="28"/>
          <w:szCs w:val="28"/>
        </w:rPr>
        <w:t xml:space="preserve">был включён ручной режим подачи, на что указывает красный цвет кнопки с надписью «Включён ручной режим </w:t>
      </w:r>
      <w:r w:rsidR="006523E3" w:rsidRPr="005C33B4">
        <w:rPr>
          <w:sz w:val="28"/>
          <w:szCs w:val="28"/>
        </w:rPr>
        <w:t>[</w:t>
      </w:r>
      <w:r w:rsidR="006523E3">
        <w:rPr>
          <w:sz w:val="28"/>
          <w:szCs w:val="28"/>
          <w:lang w:val="en-US"/>
        </w:rPr>
        <w:t>F</w:t>
      </w:r>
      <w:r w:rsidR="006523E3" w:rsidRPr="005C33B4">
        <w:rPr>
          <w:sz w:val="28"/>
          <w:szCs w:val="28"/>
        </w:rPr>
        <w:t>1]</w:t>
      </w:r>
      <w:r w:rsidR="006523E3">
        <w:rPr>
          <w:sz w:val="28"/>
          <w:szCs w:val="28"/>
        </w:rPr>
        <w:t>»</w:t>
      </w:r>
      <w:r w:rsidR="005C33B4" w:rsidRPr="005C33B4">
        <w:rPr>
          <w:sz w:val="28"/>
          <w:szCs w:val="28"/>
        </w:rPr>
        <w:t xml:space="preserve"> </w:t>
      </w:r>
      <w:r w:rsidR="005C33B4">
        <w:rPr>
          <w:sz w:val="28"/>
          <w:szCs w:val="28"/>
        </w:rPr>
        <w:t xml:space="preserve">в нижнем ряду основного окна. </w:t>
      </w:r>
      <w:r w:rsidR="005C33B4">
        <w:rPr>
          <w:sz w:val="28"/>
          <w:szCs w:val="28"/>
        </w:rPr>
        <w:br/>
        <w:t xml:space="preserve">При включенном автоматическом режиме подачи стружки эта кнопка имеет зелёный цвет с соответствующей надписью. Автоматический режим включается повторным нажатием клавиши </w:t>
      </w:r>
      <w:r w:rsidR="005C33B4" w:rsidRPr="007A4A1D">
        <w:rPr>
          <w:b/>
          <w:sz w:val="28"/>
          <w:szCs w:val="28"/>
          <w:lang w:val="en-US"/>
        </w:rPr>
        <w:t>F</w:t>
      </w:r>
      <w:r w:rsidR="005C33B4" w:rsidRPr="007A4A1D">
        <w:rPr>
          <w:b/>
          <w:sz w:val="28"/>
          <w:szCs w:val="28"/>
        </w:rPr>
        <w:t>1</w:t>
      </w:r>
      <w:r w:rsidR="005C33B4">
        <w:rPr>
          <w:sz w:val="28"/>
          <w:szCs w:val="28"/>
        </w:rPr>
        <w:t xml:space="preserve">, </w:t>
      </w:r>
      <w:r w:rsidR="00795588">
        <w:rPr>
          <w:sz w:val="28"/>
          <w:szCs w:val="28"/>
        </w:rPr>
        <w:t xml:space="preserve">в таком случае </w:t>
      </w:r>
      <w:r w:rsidR="005C33B4">
        <w:rPr>
          <w:sz w:val="28"/>
          <w:szCs w:val="28"/>
        </w:rPr>
        <w:t>скорость подачи стружки при выбранном автоматическом режиме определяется алгоритмом плавки.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705F7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плавке завершена и система готова к работе.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5B57C5">
      <w:pPr>
        <w:ind w:left="360"/>
        <w:rPr>
          <w:b/>
          <w:caps/>
          <w:sz w:val="32"/>
          <w:szCs w:val="32"/>
        </w:rPr>
      </w:pPr>
    </w:p>
    <w:p w:rsidR="005B57C5" w:rsidRDefault="00705F72">
      <w:pPr>
        <w:ind w:left="360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3. Процесс плавки</w:t>
      </w:r>
    </w:p>
    <w:p w:rsidR="005B57C5" w:rsidRDefault="005B57C5">
      <w:pPr>
        <w:ind w:left="360"/>
        <w:jc w:val="both"/>
        <w:rPr>
          <w:sz w:val="28"/>
          <w:szCs w:val="28"/>
        </w:rPr>
      </w:pPr>
    </w:p>
    <w:p w:rsidR="005B57C5" w:rsidRDefault="00705F7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544310" cy="4175602"/>
            <wp:effectExtent l="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r_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10" cy="4175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B57C5" w:rsidRDefault="00705F72">
      <w:pPr>
        <w:jc w:val="both"/>
        <w:rPr>
          <w:sz w:val="28"/>
          <w:szCs w:val="28"/>
        </w:rPr>
      </w:pPr>
      <w:r>
        <w:tab/>
      </w:r>
    </w:p>
    <w:p w:rsidR="005B57C5" w:rsidRDefault="00705F7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5B57C5" w:rsidRDefault="00705F7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3.1. Включение подачи стружки производится нажатием кнопки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, при этом система переходит в режим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. Нажатием кнопки </w:t>
      </w:r>
      <w:r>
        <w:rPr>
          <w:b/>
          <w:sz w:val="28"/>
          <w:szCs w:val="28"/>
        </w:rPr>
        <w:t>ПАУЗА</w:t>
      </w:r>
      <w:r>
        <w:rPr>
          <w:sz w:val="28"/>
          <w:szCs w:val="28"/>
        </w:rPr>
        <w:t xml:space="preserve"> на пульте управления переводим систему в режим ссыпки. Повторное нажатие кнопки в</w:t>
      </w:r>
      <w:r w:rsidR="00CB3F26">
        <w:rPr>
          <w:sz w:val="28"/>
          <w:szCs w:val="28"/>
        </w:rPr>
        <w:t>озвращает режим паузы, ссыпка прекращается.</w:t>
      </w:r>
    </w:p>
    <w:p w:rsidR="005B57C5" w:rsidRDefault="00705F7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Переменным резистором на пульте управления устанавливаем необ</w:t>
      </w:r>
      <w:r w:rsidR="00CB3F26">
        <w:rPr>
          <w:sz w:val="28"/>
          <w:szCs w:val="28"/>
        </w:rPr>
        <w:t>ходимую скорость подачи стружки в том случае, если скорость подачи стружки не определяется алгоритмом плавки и горит кнопка красного цвета в нижнем ряду с надписью «Включён ручной режим»</w:t>
      </w:r>
    </w:p>
    <w:p w:rsidR="005B57C5" w:rsidRDefault="00705F7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выгрузки требуемого количества стружки и очистке нижнего лотка от оставшейся стружки (показания веса на лотке будут менее 1 кг), режим подачи </w:t>
      </w:r>
      <w:r w:rsidR="00CB3F26">
        <w:rPr>
          <w:sz w:val="28"/>
          <w:szCs w:val="28"/>
        </w:rPr>
        <w:t xml:space="preserve">стружки </w:t>
      </w:r>
      <w:r>
        <w:rPr>
          <w:sz w:val="28"/>
          <w:szCs w:val="28"/>
        </w:rPr>
        <w:t xml:space="preserve">необходимо отключить кнопкой </w:t>
      </w:r>
      <w:r>
        <w:rPr>
          <w:b/>
          <w:sz w:val="32"/>
          <w:szCs w:val="32"/>
          <w:lang w:val="en-US"/>
        </w:rPr>
        <w:t>F</w:t>
      </w:r>
      <w:r>
        <w:rPr>
          <w:b/>
          <w:sz w:val="32"/>
          <w:szCs w:val="32"/>
        </w:rPr>
        <w:t>10</w:t>
      </w:r>
      <w:r>
        <w:rPr>
          <w:sz w:val="28"/>
          <w:szCs w:val="28"/>
        </w:rPr>
        <w:t xml:space="preserve">. </w:t>
      </w:r>
    </w:p>
    <w:p w:rsidR="005B57C5" w:rsidRDefault="005B57C5">
      <w:pPr>
        <w:ind w:firstLine="708"/>
        <w:jc w:val="both"/>
        <w:rPr>
          <w:sz w:val="28"/>
          <w:szCs w:val="28"/>
        </w:rPr>
      </w:pPr>
    </w:p>
    <w:p w:rsidR="005B57C5" w:rsidRDefault="005B57C5">
      <w:pPr>
        <w:ind w:left="181"/>
        <w:jc w:val="both"/>
        <w:rPr>
          <w:b/>
        </w:rPr>
      </w:pPr>
    </w:p>
    <w:p w:rsidR="005B57C5" w:rsidRDefault="00705F72">
      <w:pPr>
        <w:ind w:left="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4 ВОЗМОЖНЫЕ СЛУЧАИ АВАРИЙ (АВАРИЙНЫХ СИТУАЦИЙ), ИХ ВЕРОЯТНОСТЬ И ПОСЛЕДСТВИЯ ДЛЯ ОКРУЖАЮЩЕЙ СРЕДЫ. </w:t>
      </w: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5B57C5">
      <w:pPr>
        <w:ind w:left="181"/>
        <w:jc w:val="both"/>
        <w:rPr>
          <w:b/>
          <w:sz w:val="28"/>
          <w:szCs w:val="28"/>
        </w:rPr>
      </w:pPr>
    </w:p>
    <w:p w:rsidR="005B57C5" w:rsidRDefault="00705F72">
      <w:pPr>
        <w:pStyle w:val="a3"/>
        <w:numPr>
          <w:ilvl w:val="1"/>
          <w:numId w:val="34"/>
        </w:numPr>
        <w:ind w:left="567" w:right="-262" w:hanging="567"/>
        <w:rPr>
          <w:szCs w:val="28"/>
        </w:rPr>
      </w:pPr>
      <w:r>
        <w:rPr>
          <w:szCs w:val="28"/>
        </w:rPr>
        <w:t>Система автоматизированной подачи стружки, цеха 32, плавильного участка, ВДП №1. в случае возникновения аварийной ситуации для окружающей среды опасности не представляет.</w:t>
      </w:r>
    </w:p>
    <w:p w:rsidR="005B57C5" w:rsidRDefault="00705F72">
      <w:pPr>
        <w:pStyle w:val="a3"/>
        <w:numPr>
          <w:ilvl w:val="1"/>
          <w:numId w:val="34"/>
        </w:numPr>
        <w:ind w:left="567" w:right="-262" w:hanging="578"/>
        <w:rPr>
          <w:szCs w:val="28"/>
        </w:rPr>
      </w:pPr>
      <w:r>
        <w:rPr>
          <w:szCs w:val="28"/>
        </w:rPr>
        <w:t>При работе программного обеспечения ВДП №1 в случае возникновения аварий (неисправностей системы) осуществляется появление всплывающего окна в рабочем окне</w:t>
      </w:r>
      <w:r w:rsidR="004E7562">
        <w:rPr>
          <w:szCs w:val="28"/>
        </w:rPr>
        <w:t xml:space="preserve"> </w:t>
      </w:r>
      <w:r>
        <w:rPr>
          <w:szCs w:val="28"/>
        </w:rPr>
        <w:t>оператора</w:t>
      </w:r>
      <w:r w:rsidR="004E7562">
        <w:rPr>
          <w:szCs w:val="28"/>
        </w:rPr>
        <w:t>,</w:t>
      </w:r>
      <w:r>
        <w:rPr>
          <w:szCs w:val="28"/>
        </w:rPr>
        <w:t xml:space="preserve"> которое выглядит следующим образом.</w:t>
      </w:r>
    </w:p>
    <w:p w:rsidR="005B57C5" w:rsidRDefault="00705F72">
      <w:pPr>
        <w:pStyle w:val="a3"/>
        <w:ind w:left="426" w:right="-262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25820" cy="1567180"/>
            <wp:effectExtent l="19050" t="0" r="0" b="0"/>
            <wp:docPr id="18" name="Рисунок 17" descr="Авар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ария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C5" w:rsidRDefault="005B57C5">
      <w:pPr>
        <w:ind w:left="181"/>
        <w:jc w:val="both"/>
      </w:pPr>
    </w:p>
    <w:p w:rsidR="005B57C5" w:rsidRDefault="00705F72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Виды неисправностей во всплывающем окне следующие:</w:t>
      </w:r>
    </w:p>
    <w:p w:rsidR="005B57C5" w:rsidRDefault="00705F72">
      <w:pPr>
        <w:jc w:val="both"/>
        <w:rPr>
          <w:sz w:val="28"/>
          <w:szCs w:val="28"/>
        </w:rPr>
      </w:pPr>
      <w:r>
        <w:rPr>
          <w:sz w:val="28"/>
          <w:szCs w:val="28"/>
        </w:rPr>
        <w:t>- Неисправность датчика веса;</w:t>
      </w:r>
    </w:p>
    <w:p w:rsidR="005B57C5" w:rsidRDefault="00705F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Неисправность весового модуля. </w:t>
      </w:r>
    </w:p>
    <w:p w:rsidR="00303353" w:rsidRDefault="003033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окне демонстрируется список всех неисправностей, которые остались неподтверждёнными к моменту появления сообщения о текущей аварии. </w:t>
      </w:r>
    </w:p>
    <w:p w:rsidR="005B57C5" w:rsidRPr="00303353" w:rsidRDefault="0030335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клавиши </w:t>
      </w:r>
      <w:r w:rsidRPr="007A4A1D">
        <w:rPr>
          <w:b/>
          <w:sz w:val="28"/>
          <w:szCs w:val="28"/>
          <w:lang w:val="en-US"/>
        </w:rPr>
        <w:t>F</w:t>
      </w:r>
      <w:r w:rsidRPr="007A4A1D">
        <w:rPr>
          <w:b/>
          <w:sz w:val="28"/>
          <w:szCs w:val="28"/>
        </w:rPr>
        <w:t>1</w:t>
      </w:r>
      <w:r w:rsidRPr="00303353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 считается подтверждённым, этот факт фиксируется в электронном журнале аварий, и сообщение удаляется из списка неподтверждённых,</w:t>
      </w:r>
      <w:r w:rsidR="00223C4A">
        <w:rPr>
          <w:sz w:val="28"/>
          <w:szCs w:val="28"/>
        </w:rPr>
        <w:t xml:space="preserve"> всплывающее окно закрывается.</w:t>
      </w:r>
      <w:r>
        <w:rPr>
          <w:sz w:val="28"/>
          <w:szCs w:val="28"/>
        </w:rPr>
        <w:t xml:space="preserve"> Если нажать клавишу </w:t>
      </w:r>
      <w:r w:rsidRPr="007A4A1D">
        <w:rPr>
          <w:b/>
          <w:sz w:val="28"/>
          <w:szCs w:val="28"/>
          <w:lang w:val="en-US"/>
        </w:rPr>
        <w:t>F</w:t>
      </w:r>
      <w:r w:rsidRPr="007A4A1D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, то стирается из памяти весь список неподтверждённых сообщений, всплывающее окно закрывается. Чтобы просто закрыть окно, не подтверждая сообщения, оставив список нетронутым, надо нажать клавишу </w:t>
      </w:r>
      <w:r w:rsidRPr="007A4A1D">
        <w:rPr>
          <w:b/>
          <w:sz w:val="28"/>
          <w:szCs w:val="28"/>
          <w:lang w:val="en-US"/>
        </w:rPr>
        <w:t>F</w:t>
      </w:r>
      <w:r w:rsidRPr="007A4A1D">
        <w:rPr>
          <w:b/>
          <w:sz w:val="28"/>
          <w:szCs w:val="28"/>
        </w:rPr>
        <w:t>3</w:t>
      </w:r>
      <w:r w:rsidRPr="0030335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нажатии клавиши </w:t>
      </w:r>
      <w:r w:rsidRPr="007A4A1D">
        <w:rPr>
          <w:b/>
          <w:sz w:val="28"/>
          <w:szCs w:val="28"/>
          <w:lang w:val="en-US"/>
        </w:rPr>
        <w:t>F</w:t>
      </w:r>
      <w:r w:rsidRPr="007A4A1D">
        <w:rPr>
          <w:b/>
          <w:sz w:val="28"/>
          <w:szCs w:val="28"/>
        </w:rPr>
        <w:t>3</w:t>
      </w:r>
      <w:r w:rsidRPr="003033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текущее сообщение остаётся в списке </w:t>
      </w:r>
      <w:proofErr w:type="gramStart"/>
      <w:r>
        <w:rPr>
          <w:sz w:val="28"/>
          <w:szCs w:val="28"/>
        </w:rPr>
        <w:t>неподтверждённых</w:t>
      </w:r>
      <w:proofErr w:type="gramEnd"/>
      <w:r>
        <w:rPr>
          <w:sz w:val="28"/>
          <w:szCs w:val="28"/>
        </w:rPr>
        <w:t>.</w:t>
      </w:r>
    </w:p>
    <w:p w:rsidR="005B57C5" w:rsidRDefault="00705F72">
      <w:pPr>
        <w:jc w:val="both"/>
        <w:rPr>
          <w:sz w:val="28"/>
          <w:szCs w:val="28"/>
        </w:rPr>
      </w:pPr>
      <w:r>
        <w:rPr>
          <w:sz w:val="28"/>
          <w:szCs w:val="28"/>
        </w:rPr>
        <w:t>При данных неисправностях необходимо вызвать персонал, обслуживающий КИП и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цеха №32.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705F72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Если по каким-то причинам, произошло закрытие программы и появилось ок</w:t>
      </w:r>
      <w:r w:rsidR="004D2BC6">
        <w:rPr>
          <w:color w:val="FF0000"/>
          <w:sz w:val="28"/>
          <w:szCs w:val="28"/>
        </w:rPr>
        <w:t>но настройки панели</w:t>
      </w:r>
      <w:r w:rsidR="006148EC">
        <w:rPr>
          <w:color w:val="FF0000"/>
          <w:sz w:val="28"/>
          <w:szCs w:val="28"/>
        </w:rPr>
        <w:t>,</w:t>
      </w:r>
      <w:r w:rsidR="006148EC" w:rsidRPr="006148EC">
        <w:rPr>
          <w:color w:val="FF0000"/>
          <w:sz w:val="28"/>
          <w:szCs w:val="28"/>
        </w:rPr>
        <w:t xml:space="preserve"> </w:t>
      </w:r>
      <w:r w:rsidR="006148EC">
        <w:rPr>
          <w:color w:val="FF0000"/>
          <w:sz w:val="28"/>
          <w:szCs w:val="28"/>
        </w:rPr>
        <w:t>то</w:t>
      </w:r>
      <w:r w:rsidR="004D2BC6">
        <w:rPr>
          <w:color w:val="FF0000"/>
          <w:sz w:val="28"/>
          <w:szCs w:val="28"/>
        </w:rPr>
        <w:t xml:space="preserve"> оператор</w:t>
      </w:r>
      <w:r w:rsidR="006148EC">
        <w:rPr>
          <w:color w:val="FF0000"/>
          <w:sz w:val="28"/>
          <w:szCs w:val="28"/>
        </w:rPr>
        <w:t>у</w:t>
      </w:r>
      <w:r w:rsidR="004D2BC6">
        <w:rPr>
          <w:color w:val="FF0000"/>
          <w:sz w:val="28"/>
          <w:szCs w:val="28"/>
        </w:rPr>
        <w:t xml:space="preserve"> д</w:t>
      </w:r>
      <w:r>
        <w:rPr>
          <w:color w:val="FF0000"/>
          <w:sz w:val="28"/>
          <w:szCs w:val="28"/>
        </w:rPr>
        <w:t xml:space="preserve">ля запуска программы необходимо нажать клавишу </w:t>
      </w:r>
      <w:r>
        <w:rPr>
          <w:b/>
          <w:color w:val="FF0000"/>
          <w:sz w:val="32"/>
          <w:szCs w:val="32"/>
          <w:lang w:val="en-US"/>
        </w:rPr>
        <w:t>F</w:t>
      </w:r>
      <w:r>
        <w:rPr>
          <w:b/>
          <w:color w:val="FF0000"/>
          <w:sz w:val="32"/>
          <w:szCs w:val="32"/>
        </w:rPr>
        <w:t>2</w:t>
      </w:r>
      <w:r>
        <w:rPr>
          <w:color w:val="FF0000"/>
          <w:sz w:val="28"/>
          <w:szCs w:val="28"/>
        </w:rPr>
        <w:t>.</w:t>
      </w:r>
    </w:p>
    <w:p w:rsidR="005B57C5" w:rsidRDefault="005B57C5">
      <w:pPr>
        <w:jc w:val="both"/>
        <w:rPr>
          <w:sz w:val="28"/>
          <w:szCs w:val="28"/>
        </w:rPr>
      </w:pPr>
    </w:p>
    <w:p w:rsidR="005B57C5" w:rsidRDefault="00705F7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2398" cy="344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30" cy="34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C5" w:rsidSect="005B57C5">
      <w:footerReference w:type="default" r:id="rId16"/>
      <w:pgSz w:w="11906" w:h="16838" w:code="9"/>
      <w:pgMar w:top="1078" w:right="1134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5F8" w:rsidRDefault="009865F8">
      <w:r>
        <w:separator/>
      </w:r>
    </w:p>
  </w:endnote>
  <w:endnote w:type="continuationSeparator" w:id="0">
    <w:p w:rsidR="009865F8" w:rsidRDefault="00986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53537"/>
      <w:docPartObj>
        <w:docPartGallery w:val="Page Numbers (Bottom of Page)"/>
        <w:docPartUnique/>
      </w:docPartObj>
    </w:sdtPr>
    <w:sdtContent>
      <w:p w:rsidR="00705F72" w:rsidRDefault="00705F72">
        <w:pPr>
          <w:pStyle w:val="ae"/>
          <w:jc w:val="right"/>
        </w:pPr>
        <w:fldSimple w:instr=" PAGE   \* MERGEFORMAT ">
          <w:r w:rsidR="004000E1">
            <w:rPr>
              <w:noProof/>
            </w:rPr>
            <w:t>4</w:t>
          </w:r>
        </w:fldSimple>
      </w:p>
    </w:sdtContent>
  </w:sdt>
  <w:p w:rsidR="00705F72" w:rsidRDefault="00705F72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5F8" w:rsidRDefault="009865F8">
      <w:r>
        <w:separator/>
      </w:r>
    </w:p>
  </w:footnote>
  <w:footnote w:type="continuationSeparator" w:id="0">
    <w:p w:rsidR="009865F8" w:rsidRDefault="009865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60E"/>
    <w:multiLevelType w:val="multilevel"/>
    <w:tmpl w:val="37424A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01F25146"/>
    <w:multiLevelType w:val="multilevel"/>
    <w:tmpl w:val="6E52BEA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2">
    <w:nsid w:val="070204BE"/>
    <w:multiLevelType w:val="multilevel"/>
    <w:tmpl w:val="2B106390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3">
    <w:nsid w:val="07D80BC4"/>
    <w:multiLevelType w:val="hybridMultilevel"/>
    <w:tmpl w:val="15D0397C"/>
    <w:lvl w:ilvl="0" w:tplc="5254DB3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404801"/>
    <w:multiLevelType w:val="hybridMultilevel"/>
    <w:tmpl w:val="03E6D91A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0FE446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6">
    <w:nsid w:val="106A7559"/>
    <w:multiLevelType w:val="multilevel"/>
    <w:tmpl w:val="42BC9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3A14348"/>
    <w:multiLevelType w:val="multilevel"/>
    <w:tmpl w:val="065E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25"/>
        </w:tabs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30"/>
        </w:tabs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75"/>
        </w:tabs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280"/>
        </w:tabs>
        <w:ind w:left="5280" w:hanging="2160"/>
      </w:pPr>
      <w:rPr>
        <w:rFonts w:hint="default"/>
      </w:rPr>
    </w:lvl>
  </w:abstractNum>
  <w:abstractNum w:abstractNumId="8">
    <w:nsid w:val="17F84A8E"/>
    <w:multiLevelType w:val="multilevel"/>
    <w:tmpl w:val="C56C39BC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0"/>
        </w:tabs>
        <w:ind w:left="8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9">
    <w:nsid w:val="23F76D44"/>
    <w:multiLevelType w:val="hybridMultilevel"/>
    <w:tmpl w:val="54000BB0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9F10B0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1">
    <w:nsid w:val="261822C8"/>
    <w:multiLevelType w:val="multilevel"/>
    <w:tmpl w:val="7FD47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3200BD"/>
    <w:multiLevelType w:val="multilevel"/>
    <w:tmpl w:val="F5B6C96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600"/>
      </w:p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3">
    <w:nsid w:val="287F5ADB"/>
    <w:multiLevelType w:val="multilevel"/>
    <w:tmpl w:val="FA566172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14">
    <w:nsid w:val="2B284A03"/>
    <w:multiLevelType w:val="multilevel"/>
    <w:tmpl w:val="0DBE943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FF5284"/>
    <w:multiLevelType w:val="hybridMultilevel"/>
    <w:tmpl w:val="98BCD5BA"/>
    <w:lvl w:ilvl="0" w:tplc="FBFCB26E">
      <w:start w:val="6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6">
    <w:nsid w:val="33592529"/>
    <w:multiLevelType w:val="multilevel"/>
    <w:tmpl w:val="A4B08BE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7">
    <w:nsid w:val="33853F9C"/>
    <w:multiLevelType w:val="hybridMultilevel"/>
    <w:tmpl w:val="ADB6CC76"/>
    <w:lvl w:ilvl="0" w:tplc="1FCC3788">
      <w:start w:val="5"/>
      <w:numFmt w:val="decimal"/>
      <w:lvlText w:val="%1"/>
      <w:lvlJc w:val="left"/>
      <w:pPr>
        <w:tabs>
          <w:tab w:val="num" w:pos="541"/>
        </w:tabs>
        <w:ind w:left="5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8">
    <w:nsid w:val="3A8F4C67"/>
    <w:multiLevelType w:val="hybridMultilevel"/>
    <w:tmpl w:val="C30081D2"/>
    <w:lvl w:ilvl="0" w:tplc="041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>
    <w:nsid w:val="41DC5181"/>
    <w:multiLevelType w:val="multilevel"/>
    <w:tmpl w:val="A0C4FD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DC83D50"/>
    <w:multiLevelType w:val="multilevel"/>
    <w:tmpl w:val="03B20A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E7701C3"/>
    <w:multiLevelType w:val="multilevel"/>
    <w:tmpl w:val="A0AED9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22">
    <w:nsid w:val="501169CA"/>
    <w:multiLevelType w:val="multilevel"/>
    <w:tmpl w:val="AB461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340" w:firstLine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45A4FB2"/>
    <w:multiLevelType w:val="hybridMultilevel"/>
    <w:tmpl w:val="6F4E99F2"/>
    <w:lvl w:ilvl="0" w:tplc="4DFE8232">
      <w:start w:val="1"/>
      <w:numFmt w:val="decimal"/>
      <w:lvlText w:val="8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567289D"/>
    <w:multiLevelType w:val="hybridMultilevel"/>
    <w:tmpl w:val="5352E11A"/>
    <w:lvl w:ilvl="0" w:tplc="D6507CDA">
      <w:start w:val="1"/>
      <w:numFmt w:val="decimal"/>
      <w:lvlText w:val="%1."/>
      <w:lvlJc w:val="left"/>
      <w:pPr>
        <w:tabs>
          <w:tab w:val="num" w:pos="567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555C1A"/>
    <w:multiLevelType w:val="multilevel"/>
    <w:tmpl w:val="B0F8B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BCA2859"/>
    <w:multiLevelType w:val="multilevel"/>
    <w:tmpl w:val="055CF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42F3148"/>
    <w:multiLevelType w:val="multilevel"/>
    <w:tmpl w:val="BC0A7C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00"/>
        </w:tabs>
        <w:ind w:left="6300" w:hanging="1800"/>
      </w:pPr>
      <w:rPr>
        <w:rFonts w:hint="default"/>
      </w:rPr>
    </w:lvl>
  </w:abstractNum>
  <w:abstractNum w:abstractNumId="28">
    <w:nsid w:val="6ECC648A"/>
    <w:multiLevelType w:val="multilevel"/>
    <w:tmpl w:val="6C3CD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80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1C31B52"/>
    <w:multiLevelType w:val="hybridMultilevel"/>
    <w:tmpl w:val="92BA5230"/>
    <w:lvl w:ilvl="0" w:tplc="AC68970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102D1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1">
    <w:nsid w:val="7F6B71AE"/>
    <w:multiLevelType w:val="multilevel"/>
    <w:tmpl w:val="7EA63F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24"/>
  </w:num>
  <w:num w:numId="4">
    <w:abstractNumId w:val="14"/>
  </w:num>
  <w:num w:numId="5">
    <w:abstractNumId w:val="27"/>
  </w:num>
  <w:num w:numId="6">
    <w:abstractNumId w:val="11"/>
  </w:num>
  <w:num w:numId="7">
    <w:abstractNumId w:val="25"/>
  </w:num>
  <w:num w:numId="8">
    <w:abstractNumId w:val="28"/>
  </w:num>
  <w:num w:numId="9">
    <w:abstractNumId w:val="22"/>
  </w:num>
  <w:num w:numId="10">
    <w:abstractNumId w:val="20"/>
  </w:num>
  <w:num w:numId="11">
    <w:abstractNumId w:val="10"/>
  </w:num>
  <w:num w:numId="12">
    <w:abstractNumId w:val="17"/>
  </w:num>
  <w:num w:numId="13">
    <w:abstractNumId w:val="15"/>
  </w:num>
  <w:num w:numId="14">
    <w:abstractNumId w:val="21"/>
  </w:num>
  <w:num w:numId="15">
    <w:abstractNumId w:val="5"/>
  </w:num>
  <w:num w:numId="16">
    <w:abstractNumId w:val="8"/>
  </w:num>
  <w:num w:numId="17">
    <w:abstractNumId w:val="16"/>
  </w:num>
  <w:num w:numId="18">
    <w:abstractNumId w:val="2"/>
  </w:num>
  <w:num w:numId="19">
    <w:abstractNumId w:val="1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6"/>
  </w:num>
  <w:num w:numId="24">
    <w:abstractNumId w:val="9"/>
  </w:num>
  <w:num w:numId="25">
    <w:abstractNumId w:val="31"/>
  </w:num>
  <w:num w:numId="26">
    <w:abstractNumId w:val="26"/>
  </w:num>
  <w:num w:numId="27">
    <w:abstractNumId w:val="30"/>
  </w:num>
  <w:num w:numId="28">
    <w:abstractNumId w:val="1"/>
  </w:num>
  <w:num w:numId="29">
    <w:abstractNumId w:val="7"/>
  </w:num>
  <w:num w:numId="30">
    <w:abstractNumId w:val="4"/>
  </w:num>
  <w:num w:numId="31">
    <w:abstractNumId w:val="18"/>
  </w:num>
  <w:num w:numId="32">
    <w:abstractNumId w:val="29"/>
  </w:num>
  <w:num w:numId="33">
    <w:abstractNumId w:val="13"/>
  </w:num>
  <w:num w:numId="3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57C5"/>
    <w:rsid w:val="00223C4A"/>
    <w:rsid w:val="00303353"/>
    <w:rsid w:val="004000E1"/>
    <w:rsid w:val="004D2BC6"/>
    <w:rsid w:val="004E7562"/>
    <w:rsid w:val="005B57C5"/>
    <w:rsid w:val="005C33B4"/>
    <w:rsid w:val="006148EC"/>
    <w:rsid w:val="006523E3"/>
    <w:rsid w:val="00705F72"/>
    <w:rsid w:val="00795588"/>
    <w:rsid w:val="007A4A1D"/>
    <w:rsid w:val="009865F8"/>
    <w:rsid w:val="00CB3F26"/>
    <w:rsid w:val="00FD3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B57C5"/>
    <w:pPr>
      <w:jc w:val="both"/>
    </w:pPr>
    <w:rPr>
      <w:sz w:val="28"/>
      <w:szCs w:val="20"/>
    </w:rPr>
  </w:style>
  <w:style w:type="paragraph" w:customStyle="1" w:styleId="a5">
    <w:name w:val="Чертежный"/>
    <w:rsid w:val="005B57C5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First Indent 2"/>
    <w:basedOn w:val="a3"/>
    <w:rsid w:val="005B57C5"/>
    <w:pPr>
      <w:spacing w:after="120"/>
      <w:ind w:left="283" w:firstLine="210"/>
      <w:jc w:val="left"/>
    </w:pPr>
    <w:rPr>
      <w:sz w:val="24"/>
      <w:szCs w:val="24"/>
    </w:rPr>
  </w:style>
  <w:style w:type="table" w:styleId="a6">
    <w:name w:val="Table Grid"/>
    <w:basedOn w:val="a1"/>
    <w:rsid w:val="005B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wordizme">
    <w:name w:val="Tword_izme"/>
    <w:basedOn w:val="a"/>
    <w:link w:val="TwordizmeChar"/>
    <w:rsid w:val="005B57C5"/>
    <w:pPr>
      <w:jc w:val="center"/>
    </w:pPr>
    <w:rPr>
      <w:rFonts w:ascii="ISOCPEUR" w:hAnsi="ISOCPEUR"/>
      <w:i/>
      <w:sz w:val="18"/>
    </w:rPr>
  </w:style>
  <w:style w:type="character" w:customStyle="1" w:styleId="TwordizmeChar">
    <w:name w:val="Tword_izme Char"/>
    <w:basedOn w:val="a0"/>
    <w:link w:val="Twordizme"/>
    <w:rsid w:val="005B57C5"/>
    <w:rPr>
      <w:rFonts w:ascii="ISOCPEUR" w:hAnsi="ISOCPEUR"/>
      <w:i/>
      <w:sz w:val="18"/>
      <w:szCs w:val="24"/>
      <w:lang w:val="ru-RU" w:eastAsia="ru-RU" w:bidi="ar-SA"/>
    </w:rPr>
  </w:style>
  <w:style w:type="paragraph" w:customStyle="1" w:styleId="Tworddate">
    <w:name w:val="Tword_date"/>
    <w:basedOn w:val="a"/>
    <w:link w:val="TworddateChar"/>
    <w:rsid w:val="005B57C5"/>
    <w:pPr>
      <w:jc w:val="center"/>
    </w:pPr>
    <w:rPr>
      <w:rFonts w:ascii="ISOCPEUR" w:hAnsi="ISOCPEUR"/>
      <w:i/>
      <w:sz w:val="16"/>
    </w:rPr>
  </w:style>
  <w:style w:type="character" w:customStyle="1" w:styleId="TworddateChar">
    <w:name w:val="Tword_date Char"/>
    <w:basedOn w:val="a0"/>
    <w:link w:val="Tworddate"/>
    <w:rsid w:val="005B57C5"/>
    <w:rPr>
      <w:rFonts w:ascii="ISOCPEUR" w:hAnsi="ISOCPEUR"/>
      <w:i/>
      <w:sz w:val="16"/>
      <w:szCs w:val="24"/>
      <w:lang w:val="ru-RU" w:eastAsia="ru-RU" w:bidi="ar-SA"/>
    </w:rPr>
  </w:style>
  <w:style w:type="paragraph" w:customStyle="1" w:styleId="Twordlitlistlistov">
    <w:name w:val="Tword_lit_list_listov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character" w:styleId="a7">
    <w:name w:val="page number"/>
    <w:basedOn w:val="a0"/>
    <w:rsid w:val="005B57C5"/>
  </w:style>
  <w:style w:type="paragraph" w:customStyle="1" w:styleId="Twordaddfieldheads">
    <w:name w:val="Tword_add_field_heads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"/>
    <w:rsid w:val="005B57C5"/>
    <w:pPr>
      <w:jc w:val="right"/>
    </w:pPr>
    <w:rPr>
      <w:rFonts w:ascii="ISOCPEUR" w:hAnsi="ISOCPEUR"/>
      <w:i/>
      <w:sz w:val="22"/>
    </w:rPr>
  </w:style>
  <w:style w:type="paragraph" w:customStyle="1" w:styleId="Twordaddfieldtext">
    <w:name w:val="Tword_add_field_tex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character" w:customStyle="1" w:styleId="TwordcopyformatChar">
    <w:name w:val="Tword_copy_format Char"/>
    <w:basedOn w:val="a0"/>
    <w:link w:val="Twordcopyformat"/>
    <w:rsid w:val="005B57C5"/>
    <w:rPr>
      <w:rFonts w:ascii="ISOCPEUR" w:hAnsi="ISOCPEUR" w:cs="Arial"/>
      <w:i/>
      <w:sz w:val="22"/>
      <w:lang w:val="ru-RU" w:eastAsia="ru-RU" w:bidi="ar-SA"/>
    </w:rPr>
  </w:style>
  <w:style w:type="paragraph" w:customStyle="1" w:styleId="Twordcopyformat">
    <w:name w:val="Tword_copy_format"/>
    <w:basedOn w:val="a"/>
    <w:link w:val="TwordcopyformatChar"/>
    <w:rsid w:val="005B57C5"/>
    <w:pPr>
      <w:jc w:val="center"/>
    </w:pPr>
    <w:rPr>
      <w:rFonts w:ascii="ISOCPEUR" w:hAnsi="ISOCPEUR" w:cs="Arial"/>
      <w:i/>
      <w:sz w:val="22"/>
      <w:szCs w:val="20"/>
    </w:rPr>
  </w:style>
  <w:style w:type="paragraph" w:customStyle="1" w:styleId="TwordLRheads">
    <w:name w:val="Tword_LR_heads"/>
    <w:basedOn w:val="a"/>
    <w:rsid w:val="005B57C5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5B57C5"/>
    <w:pPr>
      <w:spacing w:line="480" w:lineRule="auto"/>
    </w:pPr>
    <w:rPr>
      <w:sz w:val="32"/>
    </w:rPr>
  </w:style>
  <w:style w:type="paragraph" w:customStyle="1" w:styleId="TwordLRContent">
    <w:name w:val="Tword_LR_Content"/>
    <w:basedOn w:val="a"/>
    <w:rsid w:val="005B57C5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table" w:styleId="a8">
    <w:name w:val="Table Professional"/>
    <w:basedOn w:val="a1"/>
    <w:rsid w:val="005B57C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9">
    <w:name w:val="Balloon Text"/>
    <w:basedOn w:val="a"/>
    <w:link w:val="aa"/>
    <w:rsid w:val="005B57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B57C5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B57C5"/>
    <w:pPr>
      <w:ind w:left="720"/>
      <w:contextualSpacing/>
    </w:pPr>
  </w:style>
  <w:style w:type="paragraph" w:styleId="ac">
    <w:name w:val="header"/>
    <w:basedOn w:val="a"/>
    <w:link w:val="ad"/>
    <w:rsid w:val="005B57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B57C5"/>
    <w:rPr>
      <w:sz w:val="24"/>
      <w:szCs w:val="24"/>
    </w:rPr>
  </w:style>
  <w:style w:type="paragraph" w:styleId="ae">
    <w:name w:val="footer"/>
    <w:basedOn w:val="a"/>
    <w:link w:val="af"/>
    <w:uiPriority w:val="99"/>
    <w:rsid w:val="005B57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B57C5"/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5B57C5"/>
    <w:rPr>
      <w:sz w:val="28"/>
    </w:rPr>
  </w:style>
  <w:style w:type="paragraph" w:styleId="af0">
    <w:name w:val="List"/>
    <w:basedOn w:val="a"/>
    <w:rsid w:val="005B57C5"/>
    <w:pPr>
      <w:widowControl w:val="0"/>
      <w:autoSpaceDE w:val="0"/>
      <w:autoSpaceDN w:val="0"/>
      <w:adjustRightInd w:val="0"/>
      <w:ind w:left="283" w:hanging="283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2093C-14C9-41D2-A3D8-C4D776A0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Корпорация ВСМПО-АВИСМА</Company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Маковеев Дмитрий Валентинович</dc:creator>
  <cp:lastModifiedBy>user</cp:lastModifiedBy>
  <cp:revision>20</cp:revision>
  <cp:lastPrinted>2019-11-11T07:00:00Z</cp:lastPrinted>
  <dcterms:created xsi:type="dcterms:W3CDTF">2019-10-25T09:47:00Z</dcterms:created>
  <dcterms:modified xsi:type="dcterms:W3CDTF">2019-12-12T10:51:00Z</dcterms:modified>
</cp:coreProperties>
</file>