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9E227" w14:textId="77777777" w:rsidR="00D424C9" w:rsidRDefault="00D424C9">
      <w:pPr>
        <w:pStyle w:val="BodyText"/>
        <w:spacing w:before="4" w:after="1"/>
        <w:rPr>
          <w:rFonts w:ascii="Times New Roman"/>
          <w:sz w:val="23"/>
        </w:rPr>
      </w:pPr>
    </w:p>
    <w:p w14:paraId="1D29E228" w14:textId="77777777" w:rsidR="00D424C9" w:rsidRDefault="00943C23">
      <w:pPr>
        <w:pStyle w:val="BodyText"/>
        <w:ind w:left="3756"/>
        <w:rPr>
          <w:rFonts w:ascii="Times New Roman"/>
          <w:sz w:val="20"/>
        </w:rPr>
      </w:pPr>
      <w:r>
        <w:rPr>
          <w:rFonts w:ascii="Times New Roman"/>
          <w:noProof/>
          <w:sz w:val="20"/>
        </w:rPr>
        <w:drawing>
          <wp:inline distT="0" distB="0" distL="0" distR="0" wp14:anchorId="1D29E271" wp14:editId="1D29E272">
            <wp:extent cx="1424939" cy="377190"/>
            <wp:effectExtent l="0" t="0" r="0" b="0"/>
            <wp:docPr id="1" name="image1.jpeg" descr="Logo, company name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424939" cy="377190"/>
                    </a:xfrm>
                    <a:prstGeom prst="rect">
                      <a:avLst/>
                    </a:prstGeom>
                  </pic:spPr>
                </pic:pic>
              </a:graphicData>
            </a:graphic>
          </wp:inline>
        </w:drawing>
      </w:r>
    </w:p>
    <w:p w14:paraId="1D29E229" w14:textId="77777777" w:rsidR="00D424C9" w:rsidRDefault="00D424C9">
      <w:pPr>
        <w:pStyle w:val="BodyText"/>
        <w:rPr>
          <w:rFonts w:ascii="Times New Roman"/>
          <w:sz w:val="20"/>
        </w:rPr>
      </w:pPr>
    </w:p>
    <w:p w14:paraId="1D29E22A" w14:textId="77777777" w:rsidR="00D424C9" w:rsidRDefault="00D424C9">
      <w:pPr>
        <w:pStyle w:val="BodyText"/>
        <w:rPr>
          <w:rFonts w:ascii="Times New Roman"/>
          <w:sz w:val="20"/>
        </w:rPr>
      </w:pPr>
    </w:p>
    <w:p w14:paraId="1D29E22B" w14:textId="77777777" w:rsidR="00D424C9" w:rsidRDefault="00D424C9">
      <w:pPr>
        <w:pStyle w:val="BodyText"/>
        <w:spacing w:before="10"/>
        <w:rPr>
          <w:rFonts w:ascii="Times New Roman"/>
          <w:sz w:val="21"/>
        </w:rPr>
      </w:pPr>
    </w:p>
    <w:p w14:paraId="1D29E22C" w14:textId="77777777" w:rsidR="00D424C9" w:rsidRDefault="00943C23">
      <w:pPr>
        <w:pStyle w:val="Heading1"/>
      </w:pPr>
      <w:r>
        <w:rPr>
          <w:u w:val="single"/>
        </w:rPr>
        <w:t>BSNEE TERMINATI0N NOTICE</w:t>
      </w:r>
    </w:p>
    <w:p w14:paraId="1D29E22D" w14:textId="77777777" w:rsidR="00D424C9" w:rsidRDefault="00D424C9">
      <w:pPr>
        <w:pStyle w:val="BodyText"/>
        <w:spacing w:before="5"/>
        <w:rPr>
          <w:b/>
          <w:sz w:val="10"/>
        </w:rPr>
      </w:pPr>
    </w:p>
    <w:p w14:paraId="1D29E22E" w14:textId="77777777" w:rsidR="00D424C9" w:rsidRDefault="00943C23">
      <w:pPr>
        <w:pStyle w:val="BodyText"/>
        <w:spacing w:before="56"/>
        <w:ind w:left="180"/>
        <w:jc w:val="both"/>
      </w:pPr>
      <w:r>
        <w:t>Dear Customer:</w:t>
      </w:r>
    </w:p>
    <w:p w14:paraId="1D29E22F" w14:textId="76F2125C" w:rsidR="00D424C9" w:rsidRDefault="00943C23">
      <w:pPr>
        <w:pStyle w:val="BodyText"/>
        <w:spacing w:before="180" w:line="259" w:lineRule="auto"/>
        <w:ind w:left="180" w:right="135"/>
        <w:jc w:val="both"/>
      </w:pPr>
      <w:r>
        <w:t>Your</w:t>
      </w:r>
      <w:r>
        <w:rPr>
          <w:spacing w:val="-9"/>
        </w:rPr>
        <w:t xml:space="preserve"> </w:t>
      </w:r>
      <w:r>
        <w:t>license</w:t>
      </w:r>
      <w:r>
        <w:rPr>
          <w:spacing w:val="-9"/>
        </w:rPr>
        <w:t xml:space="preserve"> </w:t>
      </w:r>
      <w:r>
        <w:t>to</w:t>
      </w:r>
      <w:r>
        <w:rPr>
          <w:spacing w:val="-8"/>
        </w:rPr>
        <w:t xml:space="preserve"> </w:t>
      </w:r>
      <w:r>
        <w:t>BrightSign</w:t>
      </w:r>
      <w:r>
        <w:rPr>
          <w:spacing w:val="-7"/>
        </w:rPr>
        <w:t xml:space="preserve"> </w:t>
      </w:r>
      <w:r>
        <w:t>Network</w:t>
      </w:r>
      <w:r>
        <w:rPr>
          <w:spacing w:val="-9"/>
        </w:rPr>
        <w:t xml:space="preserve"> </w:t>
      </w:r>
      <w:r>
        <w:t>Enterprise</w:t>
      </w:r>
      <w:r>
        <w:rPr>
          <w:spacing w:val="-9"/>
        </w:rPr>
        <w:t xml:space="preserve"> </w:t>
      </w:r>
      <w:r>
        <w:t>Edition</w:t>
      </w:r>
      <w:r>
        <w:rPr>
          <w:spacing w:val="-10"/>
        </w:rPr>
        <w:t xml:space="preserve"> </w:t>
      </w:r>
      <w:r>
        <w:t>(“BSNEE”)</w:t>
      </w:r>
      <w:r>
        <w:rPr>
          <w:spacing w:val="-9"/>
        </w:rPr>
        <w:t xml:space="preserve"> </w:t>
      </w:r>
      <w:r>
        <w:t>software</w:t>
      </w:r>
      <w:r>
        <w:rPr>
          <w:spacing w:val="-6"/>
        </w:rPr>
        <w:t xml:space="preserve"> </w:t>
      </w:r>
      <w:r>
        <w:t>has</w:t>
      </w:r>
      <w:r>
        <w:rPr>
          <w:spacing w:val="-11"/>
        </w:rPr>
        <w:t xml:space="preserve"> </w:t>
      </w:r>
      <w:r>
        <w:t>expired</w:t>
      </w:r>
      <w:r>
        <w:rPr>
          <w:spacing w:val="-8"/>
        </w:rPr>
        <w:t xml:space="preserve"> </w:t>
      </w:r>
      <w:r>
        <w:t>due</w:t>
      </w:r>
      <w:r>
        <w:rPr>
          <w:spacing w:val="-8"/>
        </w:rPr>
        <w:t xml:space="preserve"> </w:t>
      </w:r>
      <w:r>
        <w:t>to</w:t>
      </w:r>
      <w:r>
        <w:rPr>
          <w:spacing w:val="-8"/>
        </w:rPr>
        <w:t xml:space="preserve"> </w:t>
      </w:r>
      <w:r>
        <w:t>your</w:t>
      </w:r>
      <w:r>
        <w:rPr>
          <w:spacing w:val="-7"/>
        </w:rPr>
        <w:t xml:space="preserve"> </w:t>
      </w:r>
      <w:r>
        <w:t xml:space="preserve">request to cancel </w:t>
      </w:r>
      <w:r w:rsidR="00153EB3">
        <w:t xml:space="preserve">the </w:t>
      </w:r>
      <w:r>
        <w:t>subscription, or has been terminated by</w:t>
      </w:r>
      <w:r>
        <w:rPr>
          <w:spacing w:val="-6"/>
        </w:rPr>
        <w:t xml:space="preserve"> </w:t>
      </w:r>
      <w:r>
        <w:t>BrightSign.</w:t>
      </w:r>
    </w:p>
    <w:p w14:paraId="1D29E230" w14:textId="77777777" w:rsidR="00D424C9" w:rsidRDefault="00943C23">
      <w:pPr>
        <w:pStyle w:val="BodyText"/>
        <w:spacing w:before="159" w:line="259" w:lineRule="auto"/>
        <w:ind w:left="180" w:right="133" w:hanging="1"/>
        <w:jc w:val="both"/>
      </w:pPr>
      <w:r>
        <w:t>Section</w:t>
      </w:r>
      <w:r>
        <w:rPr>
          <w:spacing w:val="-11"/>
        </w:rPr>
        <w:t xml:space="preserve"> </w:t>
      </w:r>
      <w:r>
        <w:t>5</w:t>
      </w:r>
      <w:r>
        <w:rPr>
          <w:spacing w:val="-9"/>
        </w:rPr>
        <w:t xml:space="preserve"> </w:t>
      </w:r>
      <w:r>
        <w:t>of</w:t>
      </w:r>
      <w:r>
        <w:rPr>
          <w:spacing w:val="-8"/>
        </w:rPr>
        <w:t xml:space="preserve"> </w:t>
      </w:r>
      <w:r>
        <w:t>the</w:t>
      </w:r>
      <w:r>
        <w:rPr>
          <w:spacing w:val="-7"/>
        </w:rPr>
        <w:t xml:space="preserve"> </w:t>
      </w:r>
      <w:r>
        <w:t>BSNEE</w:t>
      </w:r>
      <w:r>
        <w:rPr>
          <w:spacing w:val="-10"/>
        </w:rPr>
        <w:t xml:space="preserve"> </w:t>
      </w:r>
      <w:r>
        <w:t>End</w:t>
      </w:r>
      <w:r>
        <w:rPr>
          <w:spacing w:val="-11"/>
        </w:rPr>
        <w:t xml:space="preserve"> </w:t>
      </w:r>
      <w:r>
        <w:t>User</w:t>
      </w:r>
      <w:r>
        <w:rPr>
          <w:spacing w:val="-11"/>
        </w:rPr>
        <w:t xml:space="preserve"> </w:t>
      </w:r>
      <w:r>
        <w:t>Terms</w:t>
      </w:r>
      <w:r>
        <w:rPr>
          <w:spacing w:val="-10"/>
        </w:rPr>
        <w:t xml:space="preserve"> </w:t>
      </w:r>
      <w:r>
        <w:t>and</w:t>
      </w:r>
      <w:r>
        <w:rPr>
          <w:spacing w:val="-9"/>
        </w:rPr>
        <w:t xml:space="preserve"> </w:t>
      </w:r>
      <w:r>
        <w:t>Conditions</w:t>
      </w:r>
      <w:r>
        <w:rPr>
          <w:spacing w:val="-13"/>
        </w:rPr>
        <w:t xml:space="preserve"> </w:t>
      </w:r>
      <w:r>
        <w:t>(the</w:t>
      </w:r>
      <w:r>
        <w:rPr>
          <w:spacing w:val="-10"/>
        </w:rPr>
        <w:t xml:space="preserve"> </w:t>
      </w:r>
      <w:r>
        <w:t>“BSNEE</w:t>
      </w:r>
      <w:r>
        <w:rPr>
          <w:spacing w:val="-10"/>
        </w:rPr>
        <w:t xml:space="preserve"> </w:t>
      </w:r>
      <w:r>
        <w:t>Terms”)</w:t>
      </w:r>
      <w:r>
        <w:rPr>
          <w:spacing w:val="-10"/>
        </w:rPr>
        <w:t xml:space="preserve"> </w:t>
      </w:r>
      <w:r>
        <w:t>provides</w:t>
      </w:r>
      <w:r>
        <w:rPr>
          <w:spacing w:val="-8"/>
        </w:rPr>
        <w:t xml:space="preserve"> </w:t>
      </w:r>
      <w:r>
        <w:t>that</w:t>
      </w:r>
      <w:r>
        <w:rPr>
          <w:spacing w:val="-7"/>
        </w:rPr>
        <w:t xml:space="preserve"> </w:t>
      </w:r>
      <w:r>
        <w:t>upon</w:t>
      </w:r>
      <w:r>
        <w:rPr>
          <w:spacing w:val="-11"/>
        </w:rPr>
        <w:t xml:space="preserve"> </w:t>
      </w:r>
      <w:r>
        <w:t>expiration or</w:t>
      </w:r>
      <w:r>
        <w:rPr>
          <w:spacing w:val="-7"/>
        </w:rPr>
        <w:t xml:space="preserve"> </w:t>
      </w:r>
      <w:r>
        <w:t>termination</w:t>
      </w:r>
      <w:r>
        <w:rPr>
          <w:spacing w:val="-6"/>
        </w:rPr>
        <w:t xml:space="preserve"> </w:t>
      </w:r>
      <w:r>
        <w:t>of</w:t>
      </w:r>
      <w:r>
        <w:rPr>
          <w:spacing w:val="-6"/>
        </w:rPr>
        <w:t xml:space="preserve"> </w:t>
      </w:r>
      <w:r>
        <w:t>the</w:t>
      </w:r>
      <w:r>
        <w:rPr>
          <w:spacing w:val="-5"/>
        </w:rPr>
        <w:t xml:space="preserve"> </w:t>
      </w:r>
      <w:r>
        <w:t>license,</w:t>
      </w:r>
      <w:r>
        <w:rPr>
          <w:spacing w:val="-6"/>
        </w:rPr>
        <w:t xml:space="preserve"> </w:t>
      </w:r>
      <w:r>
        <w:t>end</w:t>
      </w:r>
      <w:r>
        <w:rPr>
          <w:spacing w:val="-6"/>
        </w:rPr>
        <w:t xml:space="preserve"> </w:t>
      </w:r>
      <w:r>
        <w:t>user</w:t>
      </w:r>
      <w:r>
        <w:rPr>
          <w:spacing w:val="-6"/>
        </w:rPr>
        <w:t xml:space="preserve"> </w:t>
      </w:r>
      <w:r>
        <w:t>must</w:t>
      </w:r>
      <w:r>
        <w:rPr>
          <w:spacing w:val="-5"/>
        </w:rPr>
        <w:t xml:space="preserve"> </w:t>
      </w:r>
      <w:r>
        <w:t>cease</w:t>
      </w:r>
      <w:r>
        <w:rPr>
          <w:spacing w:val="-5"/>
        </w:rPr>
        <w:t xml:space="preserve"> </w:t>
      </w:r>
      <w:r>
        <w:t>any</w:t>
      </w:r>
      <w:r>
        <w:rPr>
          <w:spacing w:val="-8"/>
        </w:rPr>
        <w:t xml:space="preserve"> </w:t>
      </w:r>
      <w:r>
        <w:t>further</w:t>
      </w:r>
      <w:r>
        <w:rPr>
          <w:spacing w:val="-6"/>
        </w:rPr>
        <w:t xml:space="preserve"> </w:t>
      </w:r>
      <w:r>
        <w:t>use</w:t>
      </w:r>
      <w:r>
        <w:rPr>
          <w:spacing w:val="-5"/>
        </w:rPr>
        <w:t xml:space="preserve"> </w:t>
      </w:r>
      <w:r>
        <w:t>of</w:t>
      </w:r>
      <w:r>
        <w:rPr>
          <w:spacing w:val="-6"/>
        </w:rPr>
        <w:t xml:space="preserve"> </w:t>
      </w:r>
      <w:r>
        <w:t>the</w:t>
      </w:r>
      <w:r>
        <w:rPr>
          <w:spacing w:val="-5"/>
        </w:rPr>
        <w:t xml:space="preserve"> </w:t>
      </w:r>
      <w:r>
        <w:t>software</w:t>
      </w:r>
      <w:r>
        <w:rPr>
          <w:spacing w:val="-7"/>
        </w:rPr>
        <w:t xml:space="preserve"> </w:t>
      </w:r>
      <w:r>
        <w:t>and</w:t>
      </w:r>
      <w:r>
        <w:rPr>
          <w:spacing w:val="-6"/>
        </w:rPr>
        <w:t xml:space="preserve"> </w:t>
      </w:r>
      <w:r>
        <w:t>destroy</w:t>
      </w:r>
      <w:r>
        <w:rPr>
          <w:spacing w:val="-5"/>
        </w:rPr>
        <w:t xml:space="preserve"> </w:t>
      </w:r>
      <w:r>
        <w:t>any</w:t>
      </w:r>
      <w:r>
        <w:rPr>
          <w:spacing w:val="-5"/>
        </w:rPr>
        <w:t xml:space="preserve"> </w:t>
      </w:r>
      <w:r>
        <w:t>copies of</w:t>
      </w:r>
      <w:r>
        <w:rPr>
          <w:spacing w:val="-9"/>
        </w:rPr>
        <w:t xml:space="preserve"> </w:t>
      </w:r>
      <w:r>
        <w:t>the</w:t>
      </w:r>
      <w:r>
        <w:rPr>
          <w:spacing w:val="-8"/>
        </w:rPr>
        <w:t xml:space="preserve"> </w:t>
      </w:r>
      <w:r>
        <w:t>software</w:t>
      </w:r>
      <w:r>
        <w:rPr>
          <w:spacing w:val="-11"/>
        </w:rPr>
        <w:t xml:space="preserve"> </w:t>
      </w:r>
      <w:r>
        <w:t>or</w:t>
      </w:r>
      <w:r>
        <w:rPr>
          <w:spacing w:val="-9"/>
        </w:rPr>
        <w:t xml:space="preserve"> </w:t>
      </w:r>
      <w:r>
        <w:t>related</w:t>
      </w:r>
      <w:r>
        <w:rPr>
          <w:spacing w:val="-12"/>
        </w:rPr>
        <w:t xml:space="preserve"> </w:t>
      </w:r>
      <w:r>
        <w:t>documentation</w:t>
      </w:r>
      <w:r>
        <w:rPr>
          <w:spacing w:val="-12"/>
        </w:rPr>
        <w:t xml:space="preserve"> </w:t>
      </w:r>
      <w:r>
        <w:t>within</w:t>
      </w:r>
      <w:r>
        <w:rPr>
          <w:spacing w:val="-9"/>
        </w:rPr>
        <w:t xml:space="preserve"> </w:t>
      </w:r>
      <w:r>
        <w:t>end</w:t>
      </w:r>
      <w:r>
        <w:rPr>
          <w:spacing w:val="-10"/>
        </w:rPr>
        <w:t xml:space="preserve"> </w:t>
      </w:r>
      <w:r>
        <w:t>user’s</w:t>
      </w:r>
      <w:r>
        <w:rPr>
          <w:spacing w:val="-9"/>
        </w:rPr>
        <w:t xml:space="preserve"> </w:t>
      </w:r>
      <w:r>
        <w:t>possession</w:t>
      </w:r>
      <w:r>
        <w:rPr>
          <w:spacing w:val="-12"/>
        </w:rPr>
        <w:t xml:space="preserve"> </w:t>
      </w:r>
      <w:r>
        <w:t>and</w:t>
      </w:r>
      <w:r>
        <w:rPr>
          <w:spacing w:val="-10"/>
        </w:rPr>
        <w:t xml:space="preserve"> </w:t>
      </w:r>
      <w:r>
        <w:t>control</w:t>
      </w:r>
      <w:r>
        <w:rPr>
          <w:spacing w:val="-9"/>
        </w:rPr>
        <w:t xml:space="preserve"> </w:t>
      </w:r>
      <w:r>
        <w:t>and,</w:t>
      </w:r>
      <w:r>
        <w:rPr>
          <w:spacing w:val="-9"/>
        </w:rPr>
        <w:t xml:space="preserve"> </w:t>
      </w:r>
      <w:r>
        <w:t>upon</w:t>
      </w:r>
      <w:r>
        <w:rPr>
          <w:spacing w:val="-10"/>
        </w:rPr>
        <w:t xml:space="preserve"> </w:t>
      </w:r>
      <w:proofErr w:type="spellStart"/>
      <w:r>
        <w:t>BrightSign’s</w:t>
      </w:r>
      <w:proofErr w:type="spellEnd"/>
      <w:r>
        <w:t xml:space="preserve"> request, certify in writing that it has complied with such obligations. Per Section 5, BrightSign may also audit your equipment or premises to verify</w:t>
      </w:r>
      <w:r>
        <w:rPr>
          <w:spacing w:val="-5"/>
        </w:rPr>
        <w:t xml:space="preserve"> </w:t>
      </w:r>
      <w:r>
        <w:t>compliance.</w:t>
      </w:r>
    </w:p>
    <w:p w14:paraId="1D29E231" w14:textId="77777777" w:rsidR="00D424C9" w:rsidRDefault="00943C23">
      <w:pPr>
        <w:pStyle w:val="BodyText"/>
        <w:spacing w:before="160" w:line="259" w:lineRule="auto"/>
        <w:ind w:left="180" w:right="134"/>
        <w:jc w:val="both"/>
      </w:pPr>
      <w:r>
        <w:t>Accordingly,</w:t>
      </w:r>
      <w:r>
        <w:rPr>
          <w:spacing w:val="-9"/>
        </w:rPr>
        <w:t xml:space="preserve"> </w:t>
      </w:r>
      <w:r>
        <w:t>we</w:t>
      </w:r>
      <w:r>
        <w:rPr>
          <w:spacing w:val="-5"/>
        </w:rPr>
        <w:t xml:space="preserve"> </w:t>
      </w:r>
      <w:r>
        <w:t>ask</w:t>
      </w:r>
      <w:r>
        <w:rPr>
          <w:spacing w:val="-5"/>
        </w:rPr>
        <w:t xml:space="preserve"> </w:t>
      </w:r>
      <w:r>
        <w:t>that</w:t>
      </w:r>
      <w:r>
        <w:rPr>
          <w:spacing w:val="-6"/>
        </w:rPr>
        <w:t xml:space="preserve"> </w:t>
      </w:r>
      <w:r>
        <w:t>you</w:t>
      </w:r>
      <w:r>
        <w:rPr>
          <w:spacing w:val="-6"/>
        </w:rPr>
        <w:t xml:space="preserve"> </w:t>
      </w:r>
      <w:r>
        <w:t>confirm</w:t>
      </w:r>
      <w:r>
        <w:rPr>
          <w:spacing w:val="-7"/>
        </w:rPr>
        <w:t xml:space="preserve"> </w:t>
      </w:r>
      <w:r>
        <w:t>your</w:t>
      </w:r>
      <w:r>
        <w:rPr>
          <w:spacing w:val="-7"/>
        </w:rPr>
        <w:t xml:space="preserve"> </w:t>
      </w:r>
      <w:r>
        <w:t>compliance</w:t>
      </w:r>
      <w:r>
        <w:rPr>
          <w:spacing w:val="-7"/>
        </w:rPr>
        <w:t xml:space="preserve"> </w:t>
      </w:r>
      <w:r>
        <w:t>with</w:t>
      </w:r>
      <w:r>
        <w:rPr>
          <w:spacing w:val="-6"/>
        </w:rPr>
        <w:t xml:space="preserve"> </w:t>
      </w:r>
      <w:r>
        <w:t>the</w:t>
      </w:r>
      <w:r>
        <w:rPr>
          <w:spacing w:val="-6"/>
        </w:rPr>
        <w:t xml:space="preserve"> </w:t>
      </w:r>
      <w:r>
        <w:t>BSNEE</w:t>
      </w:r>
      <w:r>
        <w:rPr>
          <w:spacing w:val="-5"/>
        </w:rPr>
        <w:t xml:space="preserve"> </w:t>
      </w:r>
      <w:r>
        <w:t>Terms</w:t>
      </w:r>
      <w:r>
        <w:rPr>
          <w:spacing w:val="-5"/>
        </w:rPr>
        <w:t xml:space="preserve"> </w:t>
      </w:r>
      <w:r>
        <w:t>by</w:t>
      </w:r>
      <w:r>
        <w:rPr>
          <w:spacing w:val="-6"/>
        </w:rPr>
        <w:t xml:space="preserve"> </w:t>
      </w:r>
      <w:r>
        <w:t>filling</w:t>
      </w:r>
      <w:r>
        <w:rPr>
          <w:spacing w:val="-6"/>
        </w:rPr>
        <w:t xml:space="preserve"> </w:t>
      </w:r>
      <w:r>
        <w:t>out</w:t>
      </w:r>
      <w:r>
        <w:rPr>
          <w:spacing w:val="-5"/>
        </w:rPr>
        <w:t xml:space="preserve"> </w:t>
      </w:r>
      <w:r>
        <w:t>and</w:t>
      </w:r>
      <w:r>
        <w:rPr>
          <w:spacing w:val="-7"/>
        </w:rPr>
        <w:t xml:space="preserve"> </w:t>
      </w:r>
      <w:r>
        <w:t>signing</w:t>
      </w:r>
      <w:r>
        <w:rPr>
          <w:spacing w:val="-6"/>
        </w:rPr>
        <w:t xml:space="preserve"> </w:t>
      </w:r>
      <w:r>
        <w:t xml:space="preserve">the attached Certificate of Compliance and returning it to our legal department at </w:t>
      </w:r>
      <w:hyperlink r:id="rId5">
        <w:r>
          <w:rPr>
            <w:color w:val="0562C1"/>
            <w:u w:val="single" w:color="0562C1"/>
          </w:rPr>
          <w:t>legal@brightsign.biz</w:t>
        </w:r>
        <w:r>
          <w:rPr>
            <w:color w:val="0562C1"/>
          </w:rPr>
          <w:t xml:space="preserve"> </w:t>
        </w:r>
      </w:hyperlink>
      <w:r>
        <w:t xml:space="preserve">with a copy to </w:t>
      </w:r>
      <w:hyperlink r:id="rId6">
        <w:r>
          <w:rPr>
            <w:color w:val="0562C1"/>
            <w:u w:val="single" w:color="0562C1"/>
          </w:rPr>
          <w:t>finance@brightsign.biz</w:t>
        </w:r>
        <w:r>
          <w:rPr>
            <w:color w:val="0562C1"/>
          </w:rPr>
          <w:t xml:space="preserve"> </w:t>
        </w:r>
      </w:hyperlink>
      <w:r>
        <w:t>and Rob Gardner, VP Product Operations at</w:t>
      </w:r>
      <w:r>
        <w:rPr>
          <w:spacing w:val="-28"/>
        </w:rPr>
        <w:t xml:space="preserve"> </w:t>
      </w:r>
      <w:hyperlink r:id="rId7">
        <w:r>
          <w:rPr>
            <w:color w:val="0562C1"/>
            <w:u w:val="single" w:color="0562C1"/>
          </w:rPr>
          <w:t>rgardner@brightsign.biz</w:t>
        </w:r>
        <w:r>
          <w:t>.</w:t>
        </w:r>
      </w:hyperlink>
    </w:p>
    <w:p w14:paraId="1D29E232" w14:textId="77777777" w:rsidR="00D424C9" w:rsidRDefault="00D424C9">
      <w:pPr>
        <w:pStyle w:val="BodyText"/>
        <w:spacing w:before="6"/>
        <w:rPr>
          <w:sz w:val="8"/>
        </w:rPr>
      </w:pPr>
    </w:p>
    <w:p w14:paraId="1D29E233" w14:textId="77777777" w:rsidR="00D424C9" w:rsidRDefault="00943C23">
      <w:pPr>
        <w:pStyle w:val="BodyText"/>
        <w:spacing w:before="56" w:line="259" w:lineRule="auto"/>
        <w:ind w:left="180"/>
      </w:pPr>
      <w:r>
        <w:rPr>
          <w:color w:val="3C3C3C"/>
        </w:rPr>
        <w:t>You also acknowledge and agree that you will continue to be bound by the BSNEE Terms with respect to any retained BrightSign Confidential Information. We thank you for your speedy cooperation.</w:t>
      </w:r>
    </w:p>
    <w:p w14:paraId="1D29E234" w14:textId="77777777" w:rsidR="00D424C9" w:rsidRDefault="00D424C9">
      <w:pPr>
        <w:pStyle w:val="BodyText"/>
      </w:pPr>
    </w:p>
    <w:p w14:paraId="1D29E235" w14:textId="77777777" w:rsidR="00D424C9" w:rsidRDefault="00943C23">
      <w:pPr>
        <w:pStyle w:val="BodyText"/>
        <w:spacing w:before="181"/>
        <w:ind w:left="180"/>
      </w:pPr>
      <w:r>
        <w:rPr>
          <w:noProof/>
        </w:rPr>
        <w:drawing>
          <wp:anchor distT="0" distB="0" distL="0" distR="0" simplePos="0" relativeHeight="15729152" behindDoc="0" locked="0" layoutInCell="1" allowOverlap="1" wp14:anchorId="1D29E273" wp14:editId="1D29E274">
            <wp:simplePos x="0" y="0"/>
            <wp:positionH relativeFrom="page">
              <wp:posOffset>871692</wp:posOffset>
            </wp:positionH>
            <wp:positionV relativeFrom="paragraph">
              <wp:posOffset>159829</wp:posOffset>
            </wp:positionV>
            <wp:extent cx="1402807" cy="58356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402807" cy="583567"/>
                    </a:xfrm>
                    <a:prstGeom prst="rect">
                      <a:avLst/>
                    </a:prstGeom>
                  </pic:spPr>
                </pic:pic>
              </a:graphicData>
            </a:graphic>
          </wp:anchor>
        </w:drawing>
      </w:r>
      <w:r>
        <w:t>Regards,</w:t>
      </w:r>
    </w:p>
    <w:p w14:paraId="1D29E236" w14:textId="77777777" w:rsidR="00D424C9" w:rsidRDefault="00D424C9">
      <w:pPr>
        <w:pStyle w:val="BodyText"/>
      </w:pPr>
    </w:p>
    <w:p w14:paraId="1D29E237" w14:textId="77777777" w:rsidR="00D424C9" w:rsidRDefault="00D424C9">
      <w:pPr>
        <w:pStyle w:val="BodyText"/>
        <w:spacing w:before="2"/>
        <w:rPr>
          <w:sz w:val="27"/>
        </w:rPr>
      </w:pPr>
    </w:p>
    <w:p w14:paraId="1D29E238" w14:textId="77777777" w:rsidR="00D424C9" w:rsidRDefault="00943C23">
      <w:pPr>
        <w:pStyle w:val="BodyText"/>
        <w:spacing w:line="259" w:lineRule="auto"/>
        <w:ind w:left="180" w:right="7664"/>
      </w:pPr>
      <w:r>
        <w:t xml:space="preserve">Olga Rodstein General Counsel </w:t>
      </w:r>
      <w:hyperlink r:id="rId9">
        <w:r>
          <w:t>legal@brightsign.biz</w:t>
        </w:r>
      </w:hyperlink>
    </w:p>
    <w:p w14:paraId="1D29E239" w14:textId="77777777" w:rsidR="00D424C9" w:rsidRDefault="00D424C9">
      <w:pPr>
        <w:pStyle w:val="BodyText"/>
      </w:pPr>
    </w:p>
    <w:p w14:paraId="1D29E23A" w14:textId="77777777" w:rsidR="00D424C9" w:rsidRDefault="00943C23">
      <w:pPr>
        <w:pStyle w:val="BodyText"/>
        <w:spacing w:before="182"/>
        <w:ind w:left="180"/>
      </w:pPr>
      <w:r>
        <w:rPr>
          <w:u w:val="single"/>
        </w:rPr>
        <w:t>Attachment</w:t>
      </w:r>
    </w:p>
    <w:p w14:paraId="1D29E23B" w14:textId="77777777" w:rsidR="00D424C9" w:rsidRDefault="00D424C9">
      <w:pPr>
        <w:pStyle w:val="BodyText"/>
        <w:rPr>
          <w:sz w:val="20"/>
        </w:rPr>
      </w:pPr>
    </w:p>
    <w:p w14:paraId="1D29E23C" w14:textId="77777777" w:rsidR="00D424C9" w:rsidRDefault="00D424C9">
      <w:pPr>
        <w:pStyle w:val="BodyText"/>
        <w:rPr>
          <w:sz w:val="20"/>
        </w:rPr>
      </w:pPr>
    </w:p>
    <w:p w14:paraId="1D29E23D" w14:textId="77777777" w:rsidR="00D424C9" w:rsidRDefault="00D424C9">
      <w:pPr>
        <w:pStyle w:val="BodyText"/>
        <w:rPr>
          <w:sz w:val="20"/>
        </w:rPr>
      </w:pPr>
    </w:p>
    <w:p w14:paraId="1D29E23E" w14:textId="77777777" w:rsidR="00D424C9" w:rsidRDefault="00D424C9">
      <w:pPr>
        <w:pStyle w:val="BodyText"/>
        <w:rPr>
          <w:sz w:val="20"/>
        </w:rPr>
      </w:pPr>
    </w:p>
    <w:p w14:paraId="1D29E23F" w14:textId="77777777" w:rsidR="00D424C9" w:rsidRDefault="00D424C9">
      <w:pPr>
        <w:pStyle w:val="BodyText"/>
        <w:rPr>
          <w:sz w:val="20"/>
        </w:rPr>
      </w:pPr>
    </w:p>
    <w:p w14:paraId="1D29E240" w14:textId="77777777" w:rsidR="00D424C9" w:rsidRDefault="00D424C9">
      <w:pPr>
        <w:pStyle w:val="BodyText"/>
        <w:rPr>
          <w:sz w:val="20"/>
        </w:rPr>
      </w:pPr>
    </w:p>
    <w:p w14:paraId="1D29E241" w14:textId="77777777" w:rsidR="00D424C9" w:rsidRDefault="00D424C9">
      <w:pPr>
        <w:pStyle w:val="BodyText"/>
        <w:rPr>
          <w:sz w:val="20"/>
        </w:rPr>
      </w:pPr>
    </w:p>
    <w:p w14:paraId="1D29E242" w14:textId="77777777" w:rsidR="00D424C9" w:rsidRDefault="00D424C9">
      <w:pPr>
        <w:pStyle w:val="BodyText"/>
        <w:rPr>
          <w:sz w:val="20"/>
        </w:rPr>
      </w:pPr>
    </w:p>
    <w:p w14:paraId="1D29E243" w14:textId="77777777" w:rsidR="00D424C9" w:rsidRDefault="00D424C9">
      <w:pPr>
        <w:pStyle w:val="BodyText"/>
        <w:rPr>
          <w:sz w:val="20"/>
        </w:rPr>
      </w:pPr>
    </w:p>
    <w:p w14:paraId="1D29E244" w14:textId="77777777" w:rsidR="00D424C9" w:rsidRDefault="00D424C9">
      <w:pPr>
        <w:pStyle w:val="BodyText"/>
        <w:rPr>
          <w:sz w:val="20"/>
        </w:rPr>
      </w:pPr>
    </w:p>
    <w:p w14:paraId="1D29E245" w14:textId="77777777" w:rsidR="00D424C9" w:rsidRDefault="00D424C9">
      <w:pPr>
        <w:pStyle w:val="BodyText"/>
        <w:rPr>
          <w:sz w:val="20"/>
        </w:rPr>
      </w:pPr>
    </w:p>
    <w:p w14:paraId="1D29E246" w14:textId="77777777" w:rsidR="00D424C9" w:rsidRDefault="00D424C9">
      <w:pPr>
        <w:pStyle w:val="BodyText"/>
        <w:rPr>
          <w:sz w:val="20"/>
        </w:rPr>
      </w:pPr>
    </w:p>
    <w:p w14:paraId="1D29E247" w14:textId="7E195433" w:rsidR="00D424C9" w:rsidRDefault="00943C23">
      <w:pPr>
        <w:pStyle w:val="BodyText"/>
        <w:spacing w:before="8"/>
        <w:rPr>
          <w:sz w:val="12"/>
        </w:rPr>
      </w:pPr>
      <w:r>
        <w:rPr>
          <w:noProof/>
        </w:rPr>
        <mc:AlternateContent>
          <mc:Choice Requires="wps">
            <w:drawing>
              <wp:anchor distT="0" distB="0" distL="0" distR="0" simplePos="0" relativeHeight="487587840" behindDoc="1" locked="0" layoutInCell="1" allowOverlap="1" wp14:anchorId="1D29E275" wp14:editId="74ABCE61">
                <wp:simplePos x="0" y="0"/>
                <wp:positionH relativeFrom="page">
                  <wp:posOffset>895985</wp:posOffset>
                </wp:positionH>
                <wp:positionV relativeFrom="paragraph">
                  <wp:posOffset>123190</wp:posOffset>
                </wp:positionV>
                <wp:extent cx="5980430" cy="3175"/>
                <wp:effectExtent l="0" t="0" r="0" b="0"/>
                <wp:wrapTopAndBottom/>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3175"/>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35148" id="Rectangle 3" o:spid="_x0000_s1026" style="position:absolute;margin-left:70.55pt;margin-top:9.7pt;width:470.9pt;height:.2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" fillcolor="#7e7e7e" stroked="f">
                <w10:wrap type="topAndBottom" anchorx="page"/>
              </v:rect>
            </w:pict>
          </mc:Fallback>
        </mc:AlternateContent>
      </w:r>
    </w:p>
    <w:p w14:paraId="1D29E248" w14:textId="77777777" w:rsidR="00D424C9" w:rsidRDefault="00D424C9">
      <w:pPr>
        <w:pStyle w:val="BodyText"/>
        <w:spacing w:before="5"/>
        <w:rPr>
          <w:sz w:val="19"/>
        </w:rPr>
      </w:pPr>
    </w:p>
    <w:p w14:paraId="1D29E249" w14:textId="77777777" w:rsidR="00D424C9" w:rsidRDefault="00943C23">
      <w:pPr>
        <w:tabs>
          <w:tab w:val="left" w:pos="1502"/>
          <w:tab w:val="left" w:pos="4929"/>
        </w:tabs>
        <w:spacing w:before="94"/>
        <w:ind w:left="35"/>
        <w:jc w:val="center"/>
        <w:rPr>
          <w:rFonts w:ascii="Arial"/>
          <w:sz w:val="14"/>
        </w:rPr>
      </w:pPr>
      <w:r>
        <w:rPr>
          <w:rFonts w:ascii="Arial"/>
          <w:color w:val="585858"/>
          <w:spacing w:val="-5"/>
          <w:sz w:val="14"/>
        </w:rPr>
        <w:t xml:space="preserve">BrightSign </w:t>
      </w:r>
      <w:r>
        <w:rPr>
          <w:rFonts w:ascii="Arial"/>
          <w:color w:val="585858"/>
          <w:spacing w:val="-4"/>
          <w:sz w:val="14"/>
        </w:rPr>
        <w:t>LLC</w:t>
      </w:r>
      <w:r>
        <w:rPr>
          <w:rFonts w:ascii="Arial"/>
          <w:color w:val="585858"/>
          <w:spacing w:val="-4"/>
          <w:sz w:val="14"/>
        </w:rPr>
        <w:tab/>
      </w:r>
      <w:proofErr w:type="spellStart"/>
      <w:r>
        <w:rPr>
          <w:rFonts w:ascii="Arial"/>
          <w:color w:val="585858"/>
          <w:sz w:val="14"/>
        </w:rPr>
        <w:t>P.O.Box</w:t>
      </w:r>
      <w:proofErr w:type="spellEnd"/>
      <w:r>
        <w:rPr>
          <w:rFonts w:ascii="Arial"/>
          <w:color w:val="585858"/>
          <w:sz w:val="14"/>
        </w:rPr>
        <w:t xml:space="preserve"> 320250, Los Gatos,</w:t>
      </w:r>
      <w:r>
        <w:rPr>
          <w:rFonts w:ascii="Arial"/>
          <w:color w:val="585858"/>
          <w:spacing w:val="-10"/>
          <w:sz w:val="14"/>
        </w:rPr>
        <w:t xml:space="preserve"> </w:t>
      </w:r>
      <w:r>
        <w:rPr>
          <w:rFonts w:ascii="Arial"/>
          <w:color w:val="585858"/>
          <w:sz w:val="14"/>
        </w:rPr>
        <w:t>California</w:t>
      </w:r>
      <w:r>
        <w:rPr>
          <w:rFonts w:ascii="Arial"/>
          <w:color w:val="585858"/>
          <w:spacing w:val="-4"/>
          <w:sz w:val="14"/>
        </w:rPr>
        <w:t xml:space="preserve"> </w:t>
      </w:r>
      <w:r>
        <w:rPr>
          <w:rFonts w:ascii="Arial"/>
          <w:color w:val="585858"/>
          <w:sz w:val="14"/>
        </w:rPr>
        <w:t>95032</w:t>
      </w:r>
      <w:r>
        <w:rPr>
          <w:rFonts w:ascii="Arial"/>
          <w:color w:val="585858"/>
          <w:sz w:val="14"/>
        </w:rPr>
        <w:tab/>
      </w:r>
      <w:hyperlink r:id="rId10">
        <w:r>
          <w:rPr>
            <w:rFonts w:ascii="Arial"/>
            <w:color w:val="585858"/>
            <w:sz w:val="14"/>
          </w:rPr>
          <w:t>legal@brightsign.biz</w:t>
        </w:r>
      </w:hyperlink>
    </w:p>
    <w:p w14:paraId="1D29E24A" w14:textId="77777777" w:rsidR="00D424C9" w:rsidRDefault="00D424C9">
      <w:pPr>
        <w:jc w:val="center"/>
        <w:rPr>
          <w:rFonts w:ascii="Arial"/>
          <w:sz w:val="14"/>
        </w:rPr>
        <w:sectPr w:rsidR="00D424C9">
          <w:type w:val="continuous"/>
          <w:pgSz w:w="12240" w:h="15840"/>
          <w:pgMar w:top="1500" w:right="1300" w:bottom="280" w:left="1260" w:header="720" w:footer="720" w:gutter="0"/>
          <w:cols w:space="720"/>
        </w:sectPr>
      </w:pPr>
    </w:p>
    <w:p w14:paraId="1D29E24B" w14:textId="77777777" w:rsidR="00D424C9" w:rsidRDefault="00943C23">
      <w:pPr>
        <w:pStyle w:val="BodyText"/>
        <w:spacing w:before="39"/>
        <w:ind w:left="39"/>
        <w:jc w:val="center"/>
      </w:pPr>
      <w:r>
        <w:lastRenderedPageBreak/>
        <w:t>[CUSTOMER LETTERHEAD]</w:t>
      </w:r>
    </w:p>
    <w:p w14:paraId="1D29E24C" w14:textId="77777777" w:rsidR="00D424C9" w:rsidRDefault="00D424C9">
      <w:pPr>
        <w:pStyle w:val="BodyText"/>
        <w:rPr>
          <w:sz w:val="20"/>
        </w:rPr>
      </w:pPr>
    </w:p>
    <w:p w14:paraId="1D29E24D" w14:textId="77777777" w:rsidR="00D424C9" w:rsidRDefault="00D424C9">
      <w:pPr>
        <w:pStyle w:val="BodyText"/>
        <w:rPr>
          <w:sz w:val="20"/>
        </w:rPr>
      </w:pPr>
    </w:p>
    <w:p w14:paraId="1D29E24E" w14:textId="77777777" w:rsidR="00D424C9" w:rsidRDefault="00D424C9">
      <w:pPr>
        <w:pStyle w:val="BodyText"/>
        <w:spacing w:before="10"/>
        <w:rPr>
          <w:sz w:val="18"/>
        </w:rPr>
      </w:pPr>
    </w:p>
    <w:p w14:paraId="1D29E24F" w14:textId="77777777" w:rsidR="00D424C9" w:rsidRDefault="00943C23">
      <w:pPr>
        <w:pStyle w:val="BodyText"/>
        <w:tabs>
          <w:tab w:val="left" w:pos="3124"/>
        </w:tabs>
        <w:ind w:left="180"/>
      </w:pPr>
      <w:r>
        <w:t>Date:</w:t>
      </w:r>
      <w:r>
        <w:rPr>
          <w:spacing w:val="1"/>
        </w:rPr>
        <w:t xml:space="preserve"> </w:t>
      </w:r>
      <w:r>
        <w:rPr>
          <w:u w:val="single"/>
        </w:rPr>
        <w:t xml:space="preserve"> </w:t>
      </w:r>
      <w:r>
        <w:rPr>
          <w:u w:val="single"/>
        </w:rPr>
        <w:tab/>
      </w:r>
    </w:p>
    <w:p w14:paraId="1D29E250" w14:textId="77777777" w:rsidR="00D424C9" w:rsidRDefault="00D424C9">
      <w:pPr>
        <w:pStyle w:val="BodyText"/>
        <w:spacing w:before="5"/>
        <w:rPr>
          <w:sz w:val="17"/>
        </w:rPr>
      </w:pPr>
    </w:p>
    <w:p w14:paraId="1D29E251" w14:textId="77777777" w:rsidR="00D424C9" w:rsidRDefault="00943C23">
      <w:pPr>
        <w:pStyle w:val="Heading1"/>
      </w:pPr>
      <w:r>
        <w:t>VIA EMAIL</w:t>
      </w:r>
    </w:p>
    <w:p w14:paraId="1D29E252" w14:textId="77777777" w:rsidR="00D424C9" w:rsidRDefault="00D424C9">
      <w:pPr>
        <w:pStyle w:val="BodyText"/>
        <w:rPr>
          <w:b/>
        </w:rPr>
      </w:pPr>
    </w:p>
    <w:p w14:paraId="1D29E253" w14:textId="77777777" w:rsidR="00D424C9" w:rsidRDefault="00943C23">
      <w:pPr>
        <w:ind w:left="180" w:right="7664"/>
        <w:rPr>
          <w:b/>
        </w:rPr>
      </w:pPr>
      <w:r>
        <w:rPr>
          <w:b/>
        </w:rPr>
        <w:t xml:space="preserve">To: Legal Dept. </w:t>
      </w:r>
      <w:hyperlink r:id="rId11">
        <w:r>
          <w:rPr>
            <w:color w:val="0562C1"/>
            <w:u w:val="single" w:color="0562C1"/>
          </w:rPr>
          <w:t>legal@brightsign.biz</w:t>
        </w:r>
      </w:hyperlink>
      <w:r>
        <w:rPr>
          <w:color w:val="0562C1"/>
        </w:rPr>
        <w:t xml:space="preserve"> </w:t>
      </w:r>
      <w:r>
        <w:rPr>
          <w:b/>
        </w:rPr>
        <w:t>With a copy to:</w:t>
      </w:r>
    </w:p>
    <w:p w14:paraId="1D29E254" w14:textId="77777777" w:rsidR="00D424C9" w:rsidRDefault="009D06B8">
      <w:pPr>
        <w:pStyle w:val="BodyText"/>
        <w:spacing w:line="267" w:lineRule="exact"/>
        <w:ind w:left="180"/>
      </w:pPr>
      <w:hyperlink r:id="rId12">
        <w:r w:rsidR="00943C23">
          <w:rPr>
            <w:color w:val="0562C1"/>
            <w:u w:val="single" w:color="0562C1"/>
          </w:rPr>
          <w:t>finance@brightsign.biz</w:t>
        </w:r>
        <w:r w:rsidR="00943C23">
          <w:rPr>
            <w:color w:val="0562C1"/>
          </w:rPr>
          <w:t xml:space="preserve"> </w:t>
        </w:r>
      </w:hyperlink>
      <w:r w:rsidR="00943C23">
        <w:t>and</w:t>
      </w:r>
    </w:p>
    <w:p w14:paraId="1D29E255" w14:textId="77777777" w:rsidR="00D424C9" w:rsidRDefault="00943C23">
      <w:pPr>
        <w:pStyle w:val="BodyText"/>
        <w:spacing w:before="1"/>
        <w:ind w:left="180" w:right="6199"/>
      </w:pPr>
      <w:r>
        <w:t xml:space="preserve">Rob Gardner, VP Product Operations </w:t>
      </w:r>
      <w:hyperlink r:id="rId13">
        <w:r>
          <w:rPr>
            <w:color w:val="0562C1"/>
            <w:u w:val="single" w:color="0562C1"/>
          </w:rPr>
          <w:t>rgardner@brightsign.biz</w:t>
        </w:r>
      </w:hyperlink>
    </w:p>
    <w:p w14:paraId="1D29E256" w14:textId="77777777" w:rsidR="00D424C9" w:rsidRDefault="00D424C9">
      <w:pPr>
        <w:pStyle w:val="BodyText"/>
        <w:rPr>
          <w:sz w:val="20"/>
        </w:rPr>
      </w:pPr>
    </w:p>
    <w:p w14:paraId="1D29E257" w14:textId="77777777" w:rsidR="00D424C9" w:rsidRDefault="00D424C9">
      <w:pPr>
        <w:pStyle w:val="BodyText"/>
        <w:spacing w:before="5"/>
        <w:rPr>
          <w:sz w:val="19"/>
        </w:rPr>
      </w:pPr>
    </w:p>
    <w:p w14:paraId="1D29E258" w14:textId="77777777" w:rsidR="00D424C9" w:rsidRDefault="00943C23">
      <w:pPr>
        <w:pStyle w:val="Heading1"/>
        <w:jc w:val="both"/>
      </w:pPr>
      <w:r>
        <w:t>Re: Certification of Compliance</w:t>
      </w:r>
    </w:p>
    <w:p w14:paraId="1D29E259" w14:textId="77777777" w:rsidR="00D424C9" w:rsidRDefault="00D424C9">
      <w:pPr>
        <w:pStyle w:val="BodyText"/>
        <w:rPr>
          <w:b/>
        </w:rPr>
      </w:pPr>
    </w:p>
    <w:p w14:paraId="1D29E25A" w14:textId="77777777" w:rsidR="00D424C9" w:rsidRDefault="00943C23">
      <w:pPr>
        <w:pStyle w:val="BodyText"/>
        <w:spacing w:before="181"/>
        <w:ind w:left="180" w:right="132" w:hanging="1"/>
        <w:jc w:val="both"/>
      </w:pPr>
      <w:r>
        <w:t>This letter is to confirm that our BSNEE license has expired or has been terminated. In accordance with Section 5 of the BSNEE End User Terms and Conditions, we confirm that we will cease any further use of the BSNEE software. We also certify that we have destroyed all copies of the BSNEE software that was in our possession or control, and any related documentation or other BrightSign confidential information. We acknowledge that BrightSign may audit our facilities or equipment to verify our compliance.</w:t>
      </w:r>
    </w:p>
    <w:p w14:paraId="1D29E25B" w14:textId="77777777" w:rsidR="00D424C9" w:rsidRDefault="00943C23">
      <w:pPr>
        <w:pStyle w:val="BodyText"/>
        <w:spacing w:before="160" w:line="259" w:lineRule="auto"/>
        <w:ind w:left="180" w:right="137"/>
        <w:jc w:val="both"/>
      </w:pPr>
      <w:r>
        <w:rPr>
          <w:color w:val="3C3C3C"/>
        </w:rPr>
        <w:t>We</w:t>
      </w:r>
      <w:r>
        <w:rPr>
          <w:color w:val="3C3C3C"/>
          <w:spacing w:val="-1"/>
        </w:rPr>
        <w:t xml:space="preserve"> </w:t>
      </w:r>
      <w:r>
        <w:rPr>
          <w:color w:val="3C3C3C"/>
        </w:rPr>
        <w:t>further</w:t>
      </w:r>
      <w:r>
        <w:rPr>
          <w:color w:val="3C3C3C"/>
          <w:spacing w:val="-1"/>
        </w:rPr>
        <w:t xml:space="preserve"> </w:t>
      </w:r>
      <w:r>
        <w:rPr>
          <w:color w:val="3C3C3C"/>
        </w:rPr>
        <w:t>acknowledge</w:t>
      </w:r>
      <w:r>
        <w:rPr>
          <w:color w:val="3C3C3C"/>
          <w:spacing w:val="-3"/>
        </w:rPr>
        <w:t xml:space="preserve"> </w:t>
      </w:r>
      <w:r>
        <w:rPr>
          <w:color w:val="3C3C3C"/>
        </w:rPr>
        <w:t>and</w:t>
      </w:r>
      <w:r>
        <w:rPr>
          <w:color w:val="3C3C3C"/>
          <w:spacing w:val="-2"/>
        </w:rPr>
        <w:t xml:space="preserve"> </w:t>
      </w:r>
      <w:r>
        <w:rPr>
          <w:color w:val="3C3C3C"/>
        </w:rPr>
        <w:t>agree</w:t>
      </w:r>
      <w:r>
        <w:rPr>
          <w:color w:val="3C3C3C"/>
          <w:spacing w:val="-3"/>
        </w:rPr>
        <w:t xml:space="preserve"> </w:t>
      </w:r>
      <w:r>
        <w:rPr>
          <w:color w:val="3C3C3C"/>
        </w:rPr>
        <w:t>that</w:t>
      </w:r>
      <w:r>
        <w:rPr>
          <w:color w:val="3C3C3C"/>
          <w:spacing w:val="-4"/>
        </w:rPr>
        <w:t xml:space="preserve"> </w:t>
      </w:r>
      <w:r>
        <w:rPr>
          <w:color w:val="3C3C3C"/>
        </w:rPr>
        <w:t>we</w:t>
      </w:r>
      <w:r>
        <w:rPr>
          <w:color w:val="3C3C3C"/>
          <w:spacing w:val="-3"/>
        </w:rPr>
        <w:t xml:space="preserve"> </w:t>
      </w:r>
      <w:r>
        <w:rPr>
          <w:color w:val="3C3C3C"/>
        </w:rPr>
        <w:t>will</w:t>
      </w:r>
      <w:r>
        <w:rPr>
          <w:color w:val="3C3C3C"/>
          <w:spacing w:val="-1"/>
        </w:rPr>
        <w:t xml:space="preserve"> </w:t>
      </w:r>
      <w:r>
        <w:rPr>
          <w:color w:val="3C3C3C"/>
        </w:rPr>
        <w:t>continue to</w:t>
      </w:r>
      <w:r>
        <w:rPr>
          <w:color w:val="3C3C3C"/>
          <w:spacing w:val="-2"/>
        </w:rPr>
        <w:t xml:space="preserve"> </w:t>
      </w:r>
      <w:r>
        <w:rPr>
          <w:color w:val="3C3C3C"/>
        </w:rPr>
        <w:t>be</w:t>
      </w:r>
      <w:r>
        <w:rPr>
          <w:color w:val="3C3C3C"/>
          <w:spacing w:val="-1"/>
        </w:rPr>
        <w:t xml:space="preserve"> </w:t>
      </w:r>
      <w:r>
        <w:rPr>
          <w:color w:val="3C3C3C"/>
        </w:rPr>
        <w:t>bound</w:t>
      </w:r>
      <w:r>
        <w:rPr>
          <w:color w:val="3C3C3C"/>
          <w:spacing w:val="-2"/>
        </w:rPr>
        <w:t xml:space="preserve"> </w:t>
      </w:r>
      <w:r>
        <w:rPr>
          <w:color w:val="3C3C3C"/>
        </w:rPr>
        <w:t>by</w:t>
      </w:r>
      <w:r>
        <w:rPr>
          <w:color w:val="3C3C3C"/>
          <w:spacing w:val="-2"/>
        </w:rPr>
        <w:t xml:space="preserve"> </w:t>
      </w:r>
      <w:r>
        <w:rPr>
          <w:color w:val="3C3C3C"/>
        </w:rPr>
        <w:t>the</w:t>
      </w:r>
      <w:r>
        <w:rPr>
          <w:color w:val="3C3C3C"/>
          <w:spacing w:val="-3"/>
        </w:rPr>
        <w:t xml:space="preserve"> </w:t>
      </w:r>
      <w:r>
        <w:rPr>
          <w:color w:val="3C3C3C"/>
        </w:rPr>
        <w:t>terms</w:t>
      </w:r>
      <w:r>
        <w:rPr>
          <w:color w:val="3C3C3C"/>
          <w:spacing w:val="-1"/>
        </w:rPr>
        <w:t xml:space="preserve"> </w:t>
      </w:r>
      <w:r>
        <w:rPr>
          <w:color w:val="3C3C3C"/>
        </w:rPr>
        <w:t>and</w:t>
      </w:r>
      <w:r>
        <w:rPr>
          <w:color w:val="3C3C3C"/>
          <w:spacing w:val="-4"/>
        </w:rPr>
        <w:t xml:space="preserve"> </w:t>
      </w:r>
      <w:r>
        <w:rPr>
          <w:color w:val="3C3C3C"/>
        </w:rPr>
        <w:t>conditions</w:t>
      </w:r>
      <w:r>
        <w:rPr>
          <w:color w:val="3C3C3C"/>
          <w:spacing w:val="-4"/>
        </w:rPr>
        <w:t xml:space="preserve"> </w:t>
      </w:r>
      <w:r>
        <w:rPr>
          <w:color w:val="3C3C3C"/>
        </w:rPr>
        <w:t>of</w:t>
      </w:r>
      <w:r>
        <w:rPr>
          <w:color w:val="3C3C3C"/>
          <w:spacing w:val="-4"/>
        </w:rPr>
        <w:t xml:space="preserve"> </w:t>
      </w:r>
      <w:r>
        <w:rPr>
          <w:color w:val="3C3C3C"/>
        </w:rPr>
        <w:t xml:space="preserve">the BSNEE </w:t>
      </w:r>
      <w:r>
        <w:t xml:space="preserve">End User Terms and Conditions </w:t>
      </w:r>
      <w:r>
        <w:rPr>
          <w:color w:val="3C3C3C"/>
        </w:rPr>
        <w:t>with respect to any retained BrightSign Confidential</w:t>
      </w:r>
      <w:r>
        <w:rPr>
          <w:color w:val="3C3C3C"/>
          <w:spacing w:val="-33"/>
        </w:rPr>
        <w:t xml:space="preserve"> </w:t>
      </w:r>
      <w:r>
        <w:rPr>
          <w:color w:val="3C3C3C"/>
        </w:rPr>
        <w:t>Information.</w:t>
      </w:r>
    </w:p>
    <w:p w14:paraId="1D29E25C" w14:textId="77777777" w:rsidR="00D424C9" w:rsidRDefault="00D424C9">
      <w:pPr>
        <w:pStyle w:val="BodyText"/>
      </w:pPr>
    </w:p>
    <w:p w14:paraId="1D29E25D" w14:textId="77777777" w:rsidR="00D424C9" w:rsidRDefault="00D424C9">
      <w:pPr>
        <w:pStyle w:val="BodyText"/>
        <w:rPr>
          <w:sz w:val="28"/>
        </w:rPr>
      </w:pPr>
    </w:p>
    <w:p w14:paraId="1D29E25E" w14:textId="77777777" w:rsidR="00D424C9" w:rsidRDefault="00943C23">
      <w:pPr>
        <w:pStyle w:val="BodyText"/>
        <w:ind w:left="180"/>
      </w:pPr>
      <w:r>
        <w:t>Sincerely,</w:t>
      </w:r>
    </w:p>
    <w:p w14:paraId="1D29E25F" w14:textId="77777777" w:rsidR="00D424C9" w:rsidRDefault="00D424C9">
      <w:pPr>
        <w:pStyle w:val="BodyText"/>
      </w:pPr>
    </w:p>
    <w:p w14:paraId="1D29E260" w14:textId="77777777" w:rsidR="00D424C9" w:rsidRDefault="00D424C9">
      <w:pPr>
        <w:pStyle w:val="BodyText"/>
      </w:pPr>
    </w:p>
    <w:p w14:paraId="1D29E261" w14:textId="77777777" w:rsidR="00D424C9" w:rsidRDefault="00D424C9">
      <w:pPr>
        <w:pStyle w:val="BodyText"/>
        <w:spacing w:before="2"/>
        <w:rPr>
          <w:sz w:val="26"/>
        </w:rPr>
      </w:pPr>
    </w:p>
    <w:p w14:paraId="1D29E262" w14:textId="77777777" w:rsidR="00D424C9" w:rsidRDefault="00943C23">
      <w:pPr>
        <w:pStyle w:val="BodyText"/>
        <w:ind w:left="180"/>
      </w:pPr>
      <w:r>
        <w:t>[NAME and TITLE OF COMPANY AUTHORIZED REPRESENTATIVE; COMPANY NAME]</w:t>
      </w:r>
    </w:p>
    <w:p w14:paraId="1D29E263" w14:textId="77777777" w:rsidR="00D424C9" w:rsidRDefault="00D424C9">
      <w:pPr>
        <w:pStyle w:val="BodyText"/>
        <w:rPr>
          <w:sz w:val="20"/>
        </w:rPr>
      </w:pPr>
    </w:p>
    <w:p w14:paraId="1D29E264" w14:textId="77777777" w:rsidR="00D424C9" w:rsidRDefault="00D424C9">
      <w:pPr>
        <w:pStyle w:val="BodyText"/>
        <w:rPr>
          <w:sz w:val="20"/>
        </w:rPr>
      </w:pPr>
    </w:p>
    <w:p w14:paraId="1D29E265" w14:textId="77777777" w:rsidR="00D424C9" w:rsidRDefault="00D424C9">
      <w:pPr>
        <w:pStyle w:val="BodyText"/>
        <w:rPr>
          <w:sz w:val="20"/>
        </w:rPr>
      </w:pPr>
    </w:p>
    <w:p w14:paraId="1D29E266" w14:textId="77777777" w:rsidR="00D424C9" w:rsidRDefault="00D424C9">
      <w:pPr>
        <w:pStyle w:val="BodyText"/>
        <w:rPr>
          <w:sz w:val="20"/>
        </w:rPr>
      </w:pPr>
    </w:p>
    <w:p w14:paraId="1D29E267" w14:textId="77777777" w:rsidR="00D424C9" w:rsidRDefault="00D424C9">
      <w:pPr>
        <w:pStyle w:val="BodyText"/>
        <w:rPr>
          <w:sz w:val="20"/>
        </w:rPr>
      </w:pPr>
    </w:p>
    <w:p w14:paraId="1D29E268" w14:textId="77777777" w:rsidR="00D424C9" w:rsidRDefault="00D424C9">
      <w:pPr>
        <w:pStyle w:val="BodyText"/>
        <w:rPr>
          <w:sz w:val="20"/>
        </w:rPr>
      </w:pPr>
    </w:p>
    <w:p w14:paraId="1D29E269" w14:textId="77777777" w:rsidR="00D424C9" w:rsidRDefault="00D424C9">
      <w:pPr>
        <w:pStyle w:val="BodyText"/>
        <w:rPr>
          <w:sz w:val="20"/>
        </w:rPr>
      </w:pPr>
    </w:p>
    <w:p w14:paraId="1D29E26A" w14:textId="77777777" w:rsidR="00D424C9" w:rsidRDefault="00D424C9">
      <w:pPr>
        <w:pStyle w:val="BodyText"/>
        <w:rPr>
          <w:sz w:val="20"/>
        </w:rPr>
      </w:pPr>
    </w:p>
    <w:p w14:paraId="1D29E26B" w14:textId="77777777" w:rsidR="00D424C9" w:rsidRDefault="00D424C9">
      <w:pPr>
        <w:pStyle w:val="BodyText"/>
        <w:rPr>
          <w:sz w:val="20"/>
        </w:rPr>
      </w:pPr>
    </w:p>
    <w:p w14:paraId="1D29E26C" w14:textId="77777777" w:rsidR="00D424C9" w:rsidRDefault="00D424C9">
      <w:pPr>
        <w:pStyle w:val="BodyText"/>
        <w:rPr>
          <w:sz w:val="20"/>
        </w:rPr>
      </w:pPr>
    </w:p>
    <w:p w14:paraId="1D29E26D" w14:textId="77777777" w:rsidR="00D424C9" w:rsidRDefault="00D424C9">
      <w:pPr>
        <w:pStyle w:val="BodyText"/>
        <w:rPr>
          <w:sz w:val="20"/>
        </w:rPr>
      </w:pPr>
    </w:p>
    <w:p w14:paraId="1D29E26E" w14:textId="77777777" w:rsidR="00D424C9" w:rsidRDefault="00D424C9">
      <w:pPr>
        <w:pStyle w:val="BodyText"/>
        <w:rPr>
          <w:sz w:val="20"/>
        </w:rPr>
      </w:pPr>
    </w:p>
    <w:p w14:paraId="1D29E26F" w14:textId="77777777" w:rsidR="00D424C9" w:rsidRDefault="00D424C9">
      <w:pPr>
        <w:pStyle w:val="BodyText"/>
        <w:rPr>
          <w:sz w:val="20"/>
        </w:rPr>
      </w:pPr>
    </w:p>
    <w:p w14:paraId="1D29E270" w14:textId="57C4898B" w:rsidR="00D424C9" w:rsidRDefault="00943C23">
      <w:pPr>
        <w:pStyle w:val="BodyText"/>
        <w:spacing w:before="1"/>
        <w:rPr>
          <w:sz w:val="29"/>
        </w:rPr>
      </w:pPr>
      <w:r>
        <w:rPr>
          <w:noProof/>
        </w:rPr>
        <mc:AlternateContent>
          <mc:Choice Requires="wps">
            <w:drawing>
              <wp:anchor distT="0" distB="0" distL="0" distR="0" simplePos="0" relativeHeight="487588864" behindDoc="1" locked="0" layoutInCell="1" allowOverlap="1" wp14:anchorId="1D29E276" wp14:editId="37F1F158">
                <wp:simplePos x="0" y="0"/>
                <wp:positionH relativeFrom="page">
                  <wp:posOffset>895985</wp:posOffset>
                </wp:positionH>
                <wp:positionV relativeFrom="paragraph">
                  <wp:posOffset>250190</wp:posOffset>
                </wp:positionV>
                <wp:extent cx="5980430" cy="3175"/>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3175"/>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627DA" id="Rectangle 2" o:spid="_x0000_s1026" style="position:absolute;margin-left:70.55pt;margin-top:19.7pt;width:470.9pt;height:.2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" fillcolor="#7e7e7e" stroked="f">
                <w10:wrap type="topAndBottom" anchorx="page"/>
              </v:rect>
            </w:pict>
          </mc:Fallback>
        </mc:AlternateContent>
      </w:r>
    </w:p>
    <w:sectPr w:rsidR="00D424C9">
      <w:pgSz w:w="12240" w:h="15840"/>
      <w:pgMar w:top="1400" w:right="130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C9"/>
    <w:rsid w:val="00153EB3"/>
    <w:rsid w:val="00943C23"/>
    <w:rsid w:val="009D06B8"/>
    <w:rsid w:val="00B43F11"/>
    <w:rsid w:val="00D4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E227"/>
  <w15:docId w15:val="{FB8C7894-CD7E-4B26-B7F3-635E08DF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6"/>
      <w:ind w:left="18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rgardner@brightsign.biz" TargetMode="External"/><Relationship Id="rId3" Type="http://schemas.openxmlformats.org/officeDocument/2006/relationships/webSettings" Target="webSettings.xml"/><Relationship Id="rId7" Type="http://schemas.openxmlformats.org/officeDocument/2006/relationships/hyperlink" Target="mailto:rgardner@brightsign.biz" TargetMode="External"/><Relationship Id="rId12" Type="http://schemas.openxmlformats.org/officeDocument/2006/relationships/hyperlink" Target="mailto:finance@brightsign.bi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inance@brightsign.biz" TargetMode="External"/><Relationship Id="rId11" Type="http://schemas.openxmlformats.org/officeDocument/2006/relationships/hyperlink" Target="mailto:legal@brightsign.biz" TargetMode="External"/><Relationship Id="rId5" Type="http://schemas.openxmlformats.org/officeDocument/2006/relationships/hyperlink" Target="mailto:legal@brightsign.biz" TargetMode="External"/><Relationship Id="rId15" Type="http://schemas.openxmlformats.org/officeDocument/2006/relationships/theme" Target="theme/theme1.xml"/><Relationship Id="rId10" Type="http://schemas.openxmlformats.org/officeDocument/2006/relationships/hyperlink" Target="mailto:legal@brightsign.biz" TargetMode="External"/><Relationship Id="rId4" Type="http://schemas.openxmlformats.org/officeDocument/2006/relationships/image" Target="media/image1.jpeg"/><Relationship Id="rId9" Type="http://schemas.openxmlformats.org/officeDocument/2006/relationships/hyperlink" Target="mailto:legal@brightsign.bi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Duong</dc:creator>
  <cp:lastModifiedBy>Richard Karp</cp:lastModifiedBy>
  <cp:revision>2</cp:revision>
  <dcterms:created xsi:type="dcterms:W3CDTF">2020-11-30T22:44:00Z</dcterms:created>
  <dcterms:modified xsi:type="dcterms:W3CDTF">2020-11-30T22:44:00Z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2020-11-17T00:00:00Z</vt:filetime>
  </property>
  <property fmtid="{D5CDD505-2E9C-101B-9397-08002B2CF9AE}" pid="3" name="Creator">
    <vt:lpwstr>Acrobat PDFMaker 20 for Word</vt:lpwstr>
  </property>
  <property fmtid="{D5CDD505-2E9C-101B-9397-08002B2CF9AE}" pid="4" name="LastSaved">
    <vt:filetime>2020-11-17T00:00:00Z</vt:filetime>
  </property>
</Properties>
</file>