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/>
      </w:pPr>
    </w:p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ERROR404.NET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&gt; 404: report_ :: TEMPLATE</w:t>
      </w:r>
    </w:p>
    <w:p>
      <w:pPr>
        <w:spacing w:after="1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==================================================================</w:t>
      </w:r>
    </w:p>
    <w:p>
      <w:pPr>
        <w:pStyle w:val="Title"/>
      </w:pPr>
      <w:r>
        <w:t xml:space="preserve">[ REPORT TITLE ]</w:t>
      </w:r>
    </w:p>
    <w:p>
      <w:pPr>
        <w:spacing w:after="260"/>
        <w:jc w:val="center"/>
      </w:pPr>
      <w:r>
        <w:rPr>
          <w:rFonts w:ascii="Courier New" w:cs="Courier New" w:eastAsia="Courier New" w:hAnsi="Courier New"/>
          <w:i/>
          <w:iCs/>
          <w:color w:val="555555"/>
          <w:sz w:val="20"/>
          <w:szCs w:val="20"/>
        </w:rPr>
        <w:t xml:space="preserve">[ Reporting period: Start date — End date ]</w:t>
      </w:r>
    </w:p>
    <w:p>
      <w:pPr>
        <w:pStyle w:val="Heading1"/>
      </w:pPr>
      <w:r>
        <w:t xml:space="preserve">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Report title ]</w:t>
            </w:r>
          </w:p>
        </w:tc>
      </w:tr>
      <w:tr>
        <w:trPr>
          <w:cantSplit/>
        </w:trPr>
        <w:tc>
          <w:tcPr>
            <w:tcW w:type="dxa" w:w="2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Reporting period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Start date ] — [ End date ]</w:t>
            </w:r>
          </w:p>
        </w:tc>
      </w:tr>
      <w:tr>
        <w:trPr>
          <w:cantSplit/>
        </w:trPr>
        <w:tc>
          <w:tcPr>
            <w:tcW w:type="dxa" w:w="2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ERROR404.NET ~/ &lt;owner&gt;@error404.net</w:t>
            </w:r>
          </w:p>
        </w:tc>
      </w:tr>
      <w:tr>
        <w:trPr>
          <w:cantSplit/>
        </w:trPr>
        <w:tc>
          <w:tcPr>
            <w:tcW w:type="dxa" w:w="2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DRAFT / FINAL ] :: SAMPLE DATA</w:t>
            </w:r>
          </w:p>
        </w:tc>
      </w:tr>
      <w:tr>
        <w:trPr>
          <w:cantSplit/>
        </w:trPr>
        <w:tc>
          <w:tcPr>
            <w:tcW w:type="dxa" w:w="2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[ 0.1.0 ]</w:t>
            </w:r>
          </w:p>
        </w:tc>
      </w:tr>
    </w:tbl>
    <w:p>
      <w:pPr>
        <w:pStyle w:val="Heading1"/>
      </w:pPr>
      <w:r>
        <w:t xml:space="preserve">Executive summary</w:t>
      </w:r>
    </w:p>
    <w:p>
      <w:r>
        <w:t xml:space="preserve">[ State the reporting period, overall condition, material changes, and the decision or action required from the reader. Keep this to one short paragraph. ]</w:t>
      </w:r>
    </w:p>
    <w:p>
      <w:pPr>
        <w:pStyle w:val="Heading1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Metric one ]</w:t>
            </w:r>
          </w:p>
        </w:tc>
        <w:tc>
          <w:tcPr>
            <w:tcW w:type="dxa" w:w="23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# ]</w:t>
            </w:r>
          </w:p>
        </w:tc>
        <w:tc>
          <w:tcPr>
            <w:tcW w:type="dxa" w:w="23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NOMINAL / REVIEW / ACTION ]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Metric two ]</w:t>
            </w:r>
          </w:p>
        </w:tc>
        <w:tc>
          <w:tcPr>
            <w:tcW w:type="dxa" w:w="23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# ]</w:t>
            </w:r>
          </w:p>
        </w:tc>
        <w:tc>
          <w:tcPr>
            <w:tcW w:type="dxa" w:w="23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NOMINAL / REVIEW / ACTION ]</w:t>
            </w:r>
          </w:p>
        </w:tc>
      </w:tr>
    </w:tbl>
    <w:p>
      <w:pPr>
        <w:pStyle w:val="Heading1"/>
      </w:pPr>
      <w:r>
        <w:t xml:space="preserve">Findings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HIGH ::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Finding statement. ] A material condition requires owner review and a documented remediation decision. Evidence: [SOURCE-001].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MEDIUM ::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Finding statement. ] A control is partially effective or not consistently evidenced. Evidence: [SOURCE-002].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INFO ::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Finding statement. ] An observation or trend that does not currently require corrective action. Evidence: [SOURCE-003].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Detailed analysis</w:t>
      </w:r>
    </w:p>
    <w:p>
      <w:r>
        <w:t xml:space="preserve">[ Use this section for the evidence-led explanation behind the summary and findings. ]</w:t>
      </w:r>
    </w:p>
    <w:p>
      <w:pPr>
        <w:pStyle w:val="Heading1"/>
      </w:pPr>
      <w:r>
        <w:t xml:space="preserve">Control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800"/>
        <w:gridCol w:w="2440"/>
      </w:tblGrid>
      <w:tr>
        <w:trPr>
          <w:tblHeader/>
        </w:trPr>
        <w:tc>
          <w:tcPr>
            <w:tcW w:type="dxa" w:w="312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Control area</w:t>
            </w:r>
          </w:p>
        </w:tc>
        <w:tc>
          <w:tcPr>
            <w:tcW w:type="dxa" w:w="38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Observed state</w:t>
            </w:r>
          </w:p>
        </w:tc>
        <w:tc>
          <w:tcPr>
            <w:tcW w:type="dxa" w:w="244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Control area ]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Observed state ]</w:t>
            </w:r>
          </w:p>
        </w:tc>
        <w:tc>
          <w:tcPr>
            <w:tcW w:type="dxa" w:w="24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[SOURCE-004]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Control area ]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Observed state ]</w:t>
            </w:r>
          </w:p>
        </w:tc>
        <w:tc>
          <w:tcPr>
            <w:tcW w:type="dxa" w:w="24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[SOURCE-005]</w:t>
            </w:r>
          </w:p>
        </w:tc>
      </w:tr>
    </w:tbl>
    <w:p>
      <w:pPr>
        <w:pStyle w:val="Heading1"/>
      </w:pPr>
      <w:r>
        <w:t xml:space="preserve">Recommendations</w:t>
      </w:r>
    </w:p>
    <w:p>
      <w:pPr>
        <w:pStyle w:val="ListParagraph"/>
        <w:numPr>
          <w:ilvl w:val="0"/>
          <w:numId w:val="2"/>
        </w:numPr>
      </w:pPr>
      <w:r>
        <w:t xml:space="preserve">[ Recommendation one: assign an owner, define the target state, and set a due date. ]</w:t>
      </w:r>
    </w:p>
    <w:p>
      <w:pPr>
        <w:pStyle w:val="ListParagraph"/>
        <w:numPr>
          <w:ilvl w:val="0"/>
          <w:numId w:val="2"/>
        </w:numPr>
      </w:pPr>
      <w:r>
        <w:t xml:space="preserve">[ Recommendation two: validate the evidence and record the exception or remediation plan. ]</w:t>
      </w:r>
    </w:p>
    <w:p>
      <w:pPr>
        <w:pStyle w:val="ListParagraph"/>
        <w:numPr>
          <w:ilvl w:val="0"/>
          <w:numId w:val="2"/>
        </w:numPr>
      </w:pPr>
      <w:r>
        <w:t xml:space="preserve">[ Recommendation three: repeat the measurement next period and compare against this baseline. ]</w:t>
      </w:r>
    </w:p>
    <w:p>
      <w:pPr>
        <w:pStyle w:val="Heading1"/>
      </w:pPr>
      <w:r>
        <w:t xml:space="preserve">Sources and limitations</w:t>
      </w:r>
    </w:p>
    <w:p>
      <w:r>
        <w:t xml:space="preserve">Sources: [SOURCE-001] [ source title ]; [SOURCE-002] [ source title ]; [SOURCE-003] [ source title ]. Limitations: [ state what this report does not cover or could not verify. ]</w:t>
      </w:r>
    </w:p>
    <w:p>
      <w:pPr>
        <w:pStyle w:val="Heading1"/>
      </w:pPr>
      <w:r>
        <w:t xml:space="preserve">Appendix :: notation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24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::</w:t>
            </w:r>
          </w:p>
        </w:tc>
        <w:tc>
          <w:tcPr>
            <w:tcW w:type="dxa" w:w="62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Structured separator / metadata boundary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</w:t>
            </w:r>
          </w:p>
        </w:tc>
        <w:tc>
          <w:tcPr>
            <w:tcW w:type="dxa" w:w="62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Identity or ownership notation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[SOURCE-NNN]</w:t>
            </w:r>
          </w:p>
        </w:tc>
        <w:tc>
          <w:tcPr>
            <w:tcW w:type="dxa" w:w="62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Evidence reference to resolve before publication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DRAFT :: SAMPLE DATA</w:t>
            </w:r>
          </w:p>
        </w:tc>
        <w:tc>
          <w:tcPr>
            <w:tcW w:type="dxa" w:w="62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Explicit non-production status marker</w:t>
            </w:r>
          </w:p>
        </w:tc>
      </w:tr>
    </w:tbl>
    <w:p>
      <w:pPr>
        <w:spacing w:before="300"/>
        <w:jc w:val="center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&gt; 404: message not found_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4"/>
      </w:pBdr>
      <w:tabs>
        <w:tab w:val="right" w:pos="9026"/>
      </w:tabs>
    </w:pPr>
    <w:r>
      <w:rPr>
        <w:rFonts w:ascii="Courier New" w:cs="Courier New" w:eastAsia="Courier New" w:hAnsi="Courier New"/>
        <w:color w:val="555555"/>
        <w:sz w:val="16"/>
        <w:szCs w:val="16"/>
      </w:rPr>
      <w:t xml:space="preserve">error404.net :: &gt; 404: message not found_</w:t>
    </w:r>
    <w:r>
      <w:rPr>
        <w:rFonts w:ascii="Courier New" w:cs="Courier New" w:eastAsia="Courier New" w:hAnsi="Courier New"/>
        <w:color w:val="555555"/>
        <w:sz w:val="16"/>
        <w:szCs w:val="16"/>
      </w:rPr>
      <w:t xml:space="preserve">	page </w:t>
    </w:r>
    <w:r>
      <w:rPr>
        <w:rFonts w:ascii="Courier New" w:cs="Courier New" w:eastAsia="Courier New" w:hAnsi="Courier New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555555"/>
        <w:sz w:val="16"/>
        <w:szCs w:val="16"/>
      </w:rPr>
      <w:t xml:space="preserve"> / </w:t>
    </w:r>
    <w:r>
      <w:rPr>
        <w:rFonts w:ascii="Courier New" w:cs="Courier New" w:eastAsia="Courier New" w:hAnsi="Courier New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4"/>
      </w:pBdr>
      <w:tabs>
        <w:tab w:val="right" w:pos="9026"/>
      </w:tabs>
    </w:pPr>
    <w:r>
      <w:rPr>
        <w:rFonts w:ascii="Courier New" w:cs="Courier New" w:eastAsia="Courier New" w:hAnsi="Courier New"/>
        <w:b/>
        <w:bCs/>
        <w:sz w:val="16"/>
        <w:szCs w:val="16"/>
      </w:rPr>
      <w:t xml:space="preserve">ERROR404.NET</w:t>
    </w:r>
    <w:r>
      <w:rPr>
        <w:rFonts w:ascii="Courier New" w:cs="Courier New" w:eastAsia="Courier New" w:hAnsi="Courier New"/>
        <w:color w:val="555555"/>
        <w:sz w:val="16"/>
        <w:szCs w:val="16"/>
      </w:rPr>
      <w:t xml:space="preserve">	:: REPORT TEMPLATE :: [ DRAFT / FINAL 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00"/>
      <w:jc w:val="center"/>
    </w:pPr>
    <w:rPr>
      <w:rFonts w:ascii="Courier New" w:cs="Courier New" w:eastAsia="Courier New" w:hAnsi="Courier New"/>
      <w:b/>
      <w:bCs/>
      <w:color w:val="000000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00" w:before="260"/>
    </w:pPr>
    <w:rPr>
      <w:rFonts w:ascii="Courier New" w:cs="Courier New" w:eastAsia="Courier New" w:hAnsi="Courier New"/>
      <w:b/>
      <w:bCs/>
      <w:color w:val="000000"/>
      <w:sz w:val="26"/>
      <w:szCs w:val="26"/>
    </w:rPr>
  </w:style>
  <w:style w:type="paragraph" w:styleId="Normal">
    <w:name w:val="Normal"/>
    <w:pPr>
      <w:spacing w:after="140" w:line="250" w:lineRule="atLeast"/>
    </w:pPr>
    <w:rPr>
      <w:rFonts w:ascii="Courier New" w:cs="Courier New" w:eastAsia="Courier New" w:hAnsi="Courier New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0d7008c290419a36e150269279eecc2b446e66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2026-09-06T01:23:20.121Z</dcterms:created>
  <dcterms:modified xsi:type="dcterms:W3CDTF">2026-09-06T01:23:20.121Z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