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"/>
      </w:pPr>
      <w:r>
        <w:t xml:space="preserve">&lt;Month DD, YYYY&gt;</w:t>
      </w:r>
    </w:p>
    <w:p>
      <w:pPr>
        <w:spacing w:before="300"/>
      </w:pPr>
      <w:r>
        <w:t xml:space="preserve">&lt;Recipient Name&gt;</w:t>
      </w:r>
    </w:p>
    <w:p>
      <w:r>
        <w:t xml:space="preserve">&lt;Recipient Title / Company&gt;</w:t>
      </w:r>
    </w:p>
    <w:p>
      <w:pPr>
        <w:spacing w:after="300"/>
      </w:pPr>
      <w:r>
        <w:t xml:space="preserve">&lt;Address line&gt;  ::  &lt;City, State ZIP&gt;</w:t>
      </w:r>
    </w:p>
    <w:p>
      <w:pPr>
        <w:spacing w:after="200"/>
      </w:pPr>
      <w:r>
        <w:t xml:space="preserve">Dear &lt;Recipient Name&gt;,</w:t>
      </w:r>
    </w:p>
    <w:p>
      <w:pPr>
        <w:spacing w:after="200"/>
      </w:pPr>
      <w:r>
        <w:t xml:space="preserve">Body copy starts here. This letterhead uses the locked Print/Corporate treatment — black text on white, Courier New throughout, ASCII-rule dividers instead of color to carry the brand identity. Replace this paragraph and the placeholders above with the actual letter content.</w:t>
      </w:r>
    </w:p>
    <w:p>
      <w:pPr>
        <w:spacing w:after="600"/>
      </w:pPr>
      <w:r>
        <w:t xml:space="preserve">A second paragraph can continue the letter here.</w:t>
      </w:r>
    </w:p>
    <w:p>
      <w:r>
        <w:t xml:space="preserve">Sincerely,</w:t>
      </w:r>
    </w:p>
    <w:p>
      <w:pPr>
        <w:spacing w:before="700"/>
      </w:pPr>
      <w:r>
        <w:t xml:space="preserve">&lt;Your Name&gt;</w:t>
      </w:r>
    </w:p>
    <w:p>
      <w:r>
        <w:t xml:space="preserve">&lt;Title&gt;</w:t>
      </w:r>
    </w:p>
    <w:p>
      <w:r>
        <w:t xml:space="preserve">error404.net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00000" w:sz="4" w:space="4"/>
      </w:pBdr>
      <w:tabs>
        <w:tab w:val="right" w:pos="9026"/>
      </w:tabs>
    </w:pPr>
    <w:r>
      <w:rPr>
        <w:rFonts w:ascii="Courier New" w:cs="Courier New" w:eastAsia="Courier New" w:hAnsi="Courier New"/>
        <w:color w:val="555555"/>
        <w:sz w:val="16"/>
        <w:szCs w:val="16"/>
      </w:rPr>
      <w:t xml:space="preserve">error404.net</w:t>
    </w:r>
    <w:r>
      <w:rPr>
        <w:rFonts w:ascii="Courier New" w:cs="Courier New" w:eastAsia="Courier New" w:hAnsi="Courier New"/>
        <w:color w:val="555555"/>
        <w:sz w:val="16"/>
        <w:szCs w:val="16"/>
      </w:rPr>
      <w:t xml:space="preserve">	&lt;street address&gt;  ::  &lt;city, state zip&gt;  ::  &lt;phone&gt;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drawing>
        <wp:inline distT="0" distB="0" distL="0" distR="0">
          <wp:extent cx="438150" cy="43815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38150" cy="4381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Courier New" w:cs="Courier New" w:eastAsia="Courier New" w:hAnsi="Courier New"/>
        <w:b/>
        <w:bCs/>
        <w:sz w:val="24"/>
        <w:szCs w:val="24"/>
      </w:rPr>
      <w:t xml:space="preserve">   ERROR404.NET</w:t>
    </w:r>
  </w:p>
  <w:p>
    <w:pPr>
      <w:pBdr>
        <w:bottom w:val="single" w:color="000000" w:sz="4" w:space="6"/>
      </w:pBdr>
      <w:spacing w:after="0" w:before="60"/>
    </w:pPr>
    <w:r>
      <w:rPr>
        <w:rFonts w:ascii="Courier New" w:cs="Courier New" w:eastAsia="Courier New" w:hAnsi="Courier New"/>
        <w:color w:val="555555"/>
        <w:sz w:val="16"/>
        <w:szCs w:val="16"/>
      </w:rPr>
      <w:t xml:space="preserve">!ignore → return "404: Message not found"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ourier New" w:cs="Courier New" w:eastAsia="Courier New" w:hAnsi="Courier New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pPr>
      <w:spacing w:after="160" w:line="264" w:lineRule="atLeast"/>
    </w:pPr>
    <w:rPr>
      <w:rFonts w:ascii="Courier New" w:cs="Courier New" w:eastAsia="Courier New" w:hAnsi="Courier New"/>
      <w:color w:val="00000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e0d7008c290419a36e150269279eecc2b446e665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2026-09-06T00:58:34.707Z</dcterms:created>
  <dcterms:modified xsi:type="dcterms:W3CDTF">2026-09-06T00:58:34.708Z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