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Planteamiento del Problema de Investigación</w:t>
      </w:r>
    </w:p>
    <w:p>
      <w:pPr>
        <w:spacing w:after="300"/>
        <w:jc w:val="center"/>
      </w:pPr>
      <w:r>
        <w:rPr>
          <w:i/>
          <w:iCs/>
          <w:sz w:val="22"/>
          <w:szCs w:val="22"/>
        </w:rPr>
        <w:t xml:space="preserve">Semillero de Investigación — Universidad del Norte</w:t>
      </w:r>
    </w:p>
    <w:p>
      <w:pPr>
        <w:pStyle w:val="Heading1"/>
      </w:pPr>
      <w:r>
        <w:t xml:space="preserve">Datos generales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F2F2F2" w:val="clear"/>
          </w:tcPr>
          <w:p>
            <w:r>
              <w:rPr>
                <w:b/>
                <w:bCs/>
              </w:rPr>
              <w:t xml:space="preserve">Programa</w:t>
            </w:r>
          </w:p>
        </w:tc>
        <w:tc>
          <w:tcPr>
            <w:tcW w:type="dxa" w:w="6560"/>
          </w:tcPr>
          <w:p>
            <w:r>
              <w:t xml:space="preserve">Ingeniería de Sistemas</w:t>
            </w:r>
          </w:p>
        </w:tc>
      </w:tr>
      <w:tr>
        <w:tc>
          <w:tcPr>
            <w:tcW w:type="dxa" w:w="2800"/>
            <w:shd w:fill="F2F2F2" w:val="clear"/>
          </w:tcPr>
          <w:p>
            <w:r>
              <w:rPr>
                <w:b/>
                <w:bCs/>
              </w:rPr>
              <w:t xml:space="preserve">Líneas propuestas</w:t>
            </w:r>
          </w:p>
        </w:tc>
        <w:tc>
          <w:tcPr>
            <w:tcW w:type="dxa" w:w="6560"/>
          </w:tcPr>
          <w:p>
            <w:r>
              <w:t xml:space="preserve">Análisis de datos aplicado a hidrografía / ingeniería de sistemas</w:t>
            </w:r>
          </w:p>
        </w:tc>
      </w:tr>
      <w:tr>
        <w:tc>
          <w:tcPr>
            <w:tcW w:type="dxa" w:w="2800"/>
            <w:shd w:fill="F2F2F2" w:val="clear"/>
          </w:tcPr>
          <w:p>
            <w:r>
              <w:rPr>
                <w:b/>
                <w:bCs/>
              </w:rPr>
              <w:t xml:space="preserve">Tutor propuesto</w:t>
            </w:r>
          </w:p>
        </w:tc>
        <w:tc>
          <w:tcPr>
            <w:tcW w:type="dxa" w:w="6560"/>
          </w:tcPr>
          <w:p>
            <w:r>
              <w:t xml:space="preserve">Prof. Marlon Alberto Piñeres Melo</w:t>
            </w:r>
          </w:p>
        </w:tc>
      </w:tr>
      <w:tr>
        <w:tc>
          <w:tcPr>
            <w:tcW w:type="dxa" w:w="2800"/>
            <w:shd w:fill="F2F2F2" w:val="clear"/>
          </w:tcPr>
          <w:p>
            <w:r>
              <w:rPr>
                <w:b/>
                <w:bCs/>
              </w:rPr>
              <w:t xml:space="preserve">Asesor de dominio (externo)</w:t>
            </w:r>
          </w:p>
        </w:tc>
        <w:tc>
          <w:tcPr>
            <w:tcW w:type="dxa" w:w="6560"/>
          </w:tcPr>
          <w:p>
            <w:r>
              <w:t xml:space="preserve">Sebastien Jean Lucien Honda — Ingeniero Hidrógrafo Senior</w:t>
            </w:r>
          </w:p>
        </w:tc>
      </w:tr>
    </w:tbl>
    <w:p>
      <w:pPr>
        <w:pStyle w:val="Heading1"/>
      </w:pPr>
      <w:r>
        <w:t xml:space="preserve">1. Contexto</w:t>
      </w:r>
    </w:p>
    <w:p>
      <w:r>
        <w:t xml:space="preserve">En todo levantamiento hidrográfico (batimetrías, dragados, instalación de estructuras submarinas, cimentaciones offshore, entre otros) la calidad del dato final depende de una cadena de referencias geodésicas y verticales: punto de referencia, proyección geodésica, altura, marea, offsets entre equipos, patch test y calibración del sensor acústico (bar check). Cada eslabón de esta cadena introduce una fuente potencial de error, y el error final reportado en la profundidad o posición medida es el resultado acumulado de todos ellos.</w:t>
      </w:r>
    </w:p>
    <w:p>
      <w:pPr>
        <w:spacing w:before="200"/>
      </w:pPr>
      <w:r>
        <w:t xml:space="preserve">Actualmente, según la experiencia directa de un hidrógrafo senior consultado para este planteamiento, la verificación de esta cadena se realiza de forma manual y depende del criterio y disciplina de cada profesional. No existe, dentro de los sistemas de navegación y adquisición de datos habituales (p. ej. IPAC), un módulo que integre y registre todos los chequeos necesarios: solo existen verificaciones aisladas para partes específicas del proceso (como el bar check del equipo).</w:t>
      </w:r>
    </w:p>
    <w:p>
      <w:pPr>
        <w:pStyle w:val="Heading1"/>
      </w:pPr>
      <w:r>
        <w:t xml:space="preserve">2. Planteamiento del problema</w:t>
      </w:r>
    </w:p>
    <w:p>
      <w:r>
        <w:t xml:space="preserve">Cuando se omite o se ejecuta incorrectamente alguno de los chequeos de esta cadena, el error resultante puede no detectarse durante la operación y solo hacerse evidente tiempo después, cuando ya generó consecuencias operativas y de responsabilidad profesional. Un caso reportado por el asesor de dominio ilustra este riesgo: en un proyecto de dragado en Indonesia, una discrepancia entre el sistema de referencia de marea usado por el hidrógrafo (RTK) y el usado por la draga produjo un error de profundidad de 15 a 20 cm. El error ya era intuido por el hidrógrafo, pero solo se confirmó una semana y media después, cuando la draga reportó inconsistencias en el volumen dragado.</w:t>
      </w:r>
    </w:p>
    <w:p>
      <w:pPr>
        <w:spacing w:before="200"/>
      </w:pPr>
      <w:r>
        <w:t xml:space="preserve">El problema no es exclusivamente técnico-geodésico: es, en gran medida, un problema de trazabilidad y control de calidad de proceso. El propio hidrógrafo consultado lo resume así: "si tú haces todos los chequeos previos que se necesitan para controlar tu error, ese error nunca llega" — es decir, el error del caso Indonesia era evitable mediante la verificación estándar, que simplemente no se ejecutó o no se registró de forma auditable.</w:t>
      </w:r>
    </w:p>
    <w:p>
      <w:pPr>
        <w:spacing w:before="200"/>
      </w:pPr>
      <w:r>
        <w:t xml:space="preserve">A esto se suma un factor de complejidad adicional: ni el conjunto de chequeos ni sus tolerancias son fijos. Dependen del tipo de proyecto y del equipo utilizado. Un núcleo de chequeos es común a todo proyecto (punto de referencia, proyección geodésica, altura, y en la mayoría de los casos marea), pero la tolerancia aceptable varía según la precisión del instrumento usado (p. ej. una estación total con precisión milimétrica frente a un GPS estándar), y ciertos chequeos adicionales solo aplican a tipos específicos de proyecto — por ejemplo, la medición de precisión del rumbo de un barco jack-up en instalación de estructuras eólicas offshore, chequeo que no es necesario en un proyecto de dragado convencional.</w:t>
      </w:r>
    </w:p>
    <w:p>
      <w:pPr>
        <w:pStyle w:val="Heading1"/>
      </w:pPr>
      <w:r>
        <w:t xml:space="preserve">3. Vacío identificado</w:t>
      </w:r>
    </w:p>
    <w:p>
      <w:pPr>
        <w:pStyle w:val="ListParagraph"/>
        <w:numPr>
          <w:ilvl w:val="0"/>
          <w:numId w:val="2"/>
        </w:numPr>
      </w:pPr>
      <w:r>
        <w:t xml:space="preserve">No existe, según reporta el asesor de dominio, un sistema integrado que registre de forma trazable (log auditable) la ejecución de cada chequeo de la cadena de referencia vertical.</w:t>
      </w:r>
    </w:p>
    <w:p>
      <w:pPr>
        <w:pStyle w:val="ListParagraph"/>
        <w:numPr>
          <w:ilvl w:val="0"/>
          <w:numId w:val="2"/>
        </w:numPr>
      </w:pPr>
      <w:r>
        <w:t xml:space="preserve">Empresas de mayor tamaño en el sector (p. ej. dragadoras internacionales) cuentan con sistemas más avanzados de control de precisión; empresas locales/medianas están apenas iniciando procesos de estandarización interna, sin resolver aún el problema de fondo — el mismo tipo de error sigue apareciendo.</w:t>
      </w:r>
    </w:p>
    <w:p>
      <w:pPr>
        <w:pStyle w:val="ListParagraph"/>
        <w:numPr>
          <w:ilvl w:val="0"/>
          <w:numId w:val="2"/>
        </w:numPr>
      </w:pPr>
      <w:r>
        <w:t xml:space="preserve">No existe un mecanismo que relacione automáticamente las especificaciones de precisión/exactitud de los equipos declarados para un proyecto con el error propagado esperado, ni que adapte el conjunto de chequeos exigidos según el tipo de proyecto.</w:t>
      </w:r>
    </w:p>
    <w:p>
      <w:pPr>
        <w:pStyle w:val="Heading1"/>
      </w:pPr>
      <w:r>
        <w:t xml:space="preserve">4. Pregunta de investigación (propuesta)</w:t>
      </w:r>
    </w:p>
    <w:p>
      <w:pPr>
        <w:shd w:fill="F2F2F2" w:val="clear"/>
        <w:spacing w:after="150" w:before="150"/>
      </w:pPr>
      <w:r>
        <w:rPr>
          <w:i/>
          <w:iCs/>
        </w:rPr>
        <w:t xml:space="preserve">¿Se puede diseñar un sistema que, a partir de las especificaciones de precisión declaradas para los equipos de un levantamiento hidrográfico, calcule el error propagado esperado del proyecto, verifique de forma trazable el checklist base de referencia geodésica (punto de referencia, proyección, altura, marea, offsets, patch test, bar check) contra dicho margen, y active chequeos adicionales específicos según el perfil del proyecto (tipo de estructura y equipo utilizado)?</w:t>
      </w:r>
    </w:p>
    <w:p>
      <w:pPr>
        <w:pStyle w:val="Heading1"/>
      </w:pPr>
      <w:r>
        <w:t xml:space="preserve">5. Objetivos preliminares</w:t>
      </w:r>
    </w:p>
    <w:p>
      <w:r>
        <w:rPr>
          <w:b/>
          <w:bCs/>
        </w:rPr>
        <w:t xml:space="preserve">Objetivo general (borrador): </w:t>
      </w:r>
      <w:r>
        <w:t xml:space="preserve">Diseñar un sistema de apoyo a la verificación y trazabilidad de la cadena de referencia geodésica en levantamientos hidrográficos, basado en el análisis de la precisión de los equipos utilizados y el tipo de proyecto.</w:t>
      </w:r>
    </w:p>
    <w:p>
      <w:pPr>
        <w:spacing w:before="150"/>
      </w:pPr>
      <w:r>
        <w:rPr>
          <w:b/>
          <w:bCs/>
        </w:rPr>
        <w:t xml:space="preserve">Objetivos específicos (borrador):</w:t>
      </w:r>
    </w:p>
    <w:p>
      <w:pPr>
        <w:pStyle w:val="ListParagraph"/>
        <w:numPr>
          <w:ilvl w:val="0"/>
          <w:numId w:val="2"/>
        </w:numPr>
      </w:pPr>
      <w:r>
        <w:t xml:space="preserve">Caracterizar, con apoyo de un experto de dominio, el checklist estándar de verificación geodésica y sus variaciones según tipo de proyecto.</w:t>
      </w:r>
    </w:p>
    <w:p>
      <w:pPr>
        <w:pStyle w:val="ListParagraph"/>
        <w:numPr>
          <w:ilvl w:val="0"/>
          <w:numId w:val="2"/>
        </w:numPr>
      </w:pPr>
      <w:r>
        <w:t xml:space="preserve">Diseñar un modelo de cálculo de error propagado a partir de las especificaciones de precisión de los equipos declarados.</w:t>
      </w:r>
    </w:p>
    <w:p>
      <w:pPr>
        <w:pStyle w:val="ListParagraph"/>
        <w:numPr>
          <w:ilvl w:val="0"/>
          <w:numId w:val="2"/>
        </w:numPr>
      </w:pPr>
      <w:r>
        <w:t xml:space="preserve">Desarrollar un prototipo de sistema que registre de forma auditable la ejecución de cada chequeo frente a su tolerancia esperada.</w:t>
      </w:r>
    </w:p>
    <w:p>
      <w:pPr>
        <w:pStyle w:val="ListParagraph"/>
        <w:numPr>
          <w:ilvl w:val="0"/>
          <w:numId w:val="2"/>
        </w:numPr>
      </w:pPr>
      <w:r>
        <w:t xml:space="preserve">Validar el prototipo mediante datos históricos, casos simulados y/o revisión por experto de dominio.</w:t>
      </w:r>
    </w:p>
    <w:p>
      <w:pPr>
        <w:pStyle w:val="Heading1"/>
      </w:pPr>
      <w:r>
        <w:t xml:space="preserve">6. Recursos y viabilidad</w:t>
      </w:r>
    </w:p>
    <w:p>
      <w:r>
        <w:t xml:space="preserve">Se cuenta con acceso directo a un Ingeniero Hidrógrafo Senior en ejercicio (asesor externo de dominio), quien puede aportar: casos reales documentados, especificaciones técnicas de equipos utilizados en campo, y validación experta de las reglas y tolerancias que se definan en el sistema. Para la validación inicial se propone un enfoque escalonado — datos históricos y/o simulados en una primera fase, con posibilidad de validación en campo en una fase posterior, sujeta a disponibilidad operativa y logística.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2026-09-03T14:24:57.267Z</dcterms:created>
  <dcterms:modified xsi:type="dcterms:W3CDTF">2026-09-03T14:24:57.280Z</dcterms:modified>
</cp:coreProperties>
</file>

<file path=docProps/custom.xml><?xml version="1.0" encoding="utf-8"?>
<Properties xmlns="http://schemas.openxmlformats.org/officeDocument/2006/custom-properties" xmlns:vt="http://schemas.openxmlformats.org/officeDocument/2006/docPropsVTypes"/>
</file>