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B99A" w14:textId="77777777" w:rsidR="00373188" w:rsidRDefault="00000000">
      <w:pPr>
        <w:spacing w:after="29" w:line="248" w:lineRule="auto"/>
        <w:ind w:left="715"/>
        <w:rPr>
          <w:b/>
          <w:sz w:val="52"/>
          <w:szCs w:val="18"/>
        </w:rPr>
      </w:pPr>
      <w:r w:rsidRPr="00373188">
        <w:rPr>
          <w:b/>
          <w:sz w:val="52"/>
          <w:szCs w:val="18"/>
        </w:rPr>
        <w:t xml:space="preserve">SET Conference → </w:t>
      </w:r>
    </w:p>
    <w:p w14:paraId="1167C4AA" w14:textId="0ACDB74B" w:rsidR="00EC2A17" w:rsidRPr="00373188" w:rsidRDefault="00000000" w:rsidP="00373188">
      <w:pPr>
        <w:spacing w:after="29" w:line="248" w:lineRule="auto"/>
        <w:ind w:left="715"/>
        <w:rPr>
          <w:sz w:val="20"/>
          <w:szCs w:val="18"/>
        </w:rPr>
      </w:pPr>
      <w:r w:rsidRPr="00373188">
        <w:rPr>
          <w:b/>
          <w:sz w:val="52"/>
          <w:szCs w:val="18"/>
        </w:rPr>
        <w:t xml:space="preserve">A Scholarship </w:t>
      </w:r>
      <w:r w:rsidR="00373188">
        <w:rPr>
          <w:b/>
          <w:sz w:val="52"/>
          <w:szCs w:val="18"/>
        </w:rPr>
        <w:t>A</w:t>
      </w:r>
      <w:r w:rsidRPr="00373188">
        <w:rPr>
          <w:b/>
          <w:sz w:val="52"/>
          <w:szCs w:val="18"/>
        </w:rPr>
        <w:t>round Java Concurrency</w:t>
      </w:r>
    </w:p>
    <w:p w14:paraId="54F06428" w14:textId="77777777" w:rsidR="00EC2A17" w:rsidRDefault="00000000">
      <w:pPr>
        <w:spacing w:after="194"/>
        <w:ind w:right="639"/>
      </w:pPr>
      <w:r>
        <w:rPr>
          <w:noProof/>
          <w:sz w:val="22"/>
        </w:rPr>
        <mc:AlternateContent>
          <mc:Choice Requires="wpg">
            <w:drawing>
              <wp:anchor distT="0" distB="0" distL="114300" distR="114300" simplePos="0" relativeHeight="251658240" behindDoc="0" locked="0" layoutInCell="1" allowOverlap="1" wp14:anchorId="208333D1" wp14:editId="64679218">
                <wp:simplePos x="0" y="0"/>
                <wp:positionH relativeFrom="column">
                  <wp:posOffset>563761</wp:posOffset>
                </wp:positionH>
                <wp:positionV relativeFrom="paragraph">
                  <wp:posOffset>17525</wp:posOffset>
                </wp:positionV>
                <wp:extent cx="100459" cy="406375"/>
                <wp:effectExtent l="0" t="0" r="0" b="0"/>
                <wp:wrapSquare wrapText="bothSides"/>
                <wp:docPr id="1096" name="Group 1096"/>
                <wp:cNvGraphicFramePr/>
                <a:graphic xmlns:a="http://schemas.openxmlformats.org/drawingml/2006/main">
                  <a:graphicData uri="http://schemas.microsoft.com/office/word/2010/wordprocessingGroup">
                    <wpg:wgp>
                      <wpg:cNvGrpSpPr/>
                      <wpg:grpSpPr>
                        <a:xfrm>
                          <a:off x="0" y="0"/>
                          <a:ext cx="100459" cy="406375"/>
                          <a:chOff x="0" y="0"/>
                          <a:chExt cx="100459" cy="406375"/>
                        </a:xfrm>
                      </wpg:grpSpPr>
                      <wps:wsp>
                        <wps:cNvPr id="57" name="Shape 57"/>
                        <wps:cNvSpPr/>
                        <wps:spPr>
                          <a:xfrm>
                            <a:off x="0" y="0"/>
                            <a:ext cx="100459" cy="86395"/>
                          </a:xfrm>
                          <a:custGeom>
                            <a:avLst/>
                            <a:gdLst/>
                            <a:ahLst/>
                            <a:cxnLst/>
                            <a:rect l="0" t="0" r="0" b="0"/>
                            <a:pathLst>
                              <a:path w="100459" h="86395">
                                <a:moveTo>
                                  <a:pt x="0" y="0"/>
                                </a:moveTo>
                                <a:lnTo>
                                  <a:pt x="100459" y="0"/>
                                </a:lnTo>
                                <a:lnTo>
                                  <a:pt x="50229" y="863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0" y="319980"/>
                            <a:ext cx="100459" cy="86395"/>
                          </a:xfrm>
                          <a:custGeom>
                            <a:avLst/>
                            <a:gdLst/>
                            <a:ahLst/>
                            <a:cxnLst/>
                            <a:rect l="0" t="0" r="0" b="0"/>
                            <a:pathLst>
                              <a:path w="100459" h="86395">
                                <a:moveTo>
                                  <a:pt x="0" y="0"/>
                                </a:moveTo>
                                <a:lnTo>
                                  <a:pt x="100459" y="0"/>
                                </a:lnTo>
                                <a:lnTo>
                                  <a:pt x="50229" y="863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6" style="width:7.91016pt;height:31.998pt;position:absolute;mso-position-horizontal-relative:text;mso-position-horizontal:absolute;margin-left:44.3906pt;mso-position-vertical-relative:text;margin-top:1.37988pt;" coordsize="1004,4063">
                <v:shape id="Shape 57" style="position:absolute;width:1004;height:863;left:0;top:0;" coordsize="100459,86395" path="m0,0l100459,0l50229,86395l0,0x">
                  <v:stroke weight="0pt" endcap="flat" joinstyle="miter" miterlimit="10" on="false" color="#000000" opacity="0"/>
                  <v:fill on="true" color="#000000"/>
                </v:shape>
                <v:shape id="Shape 59" style="position:absolute;width:1004;height:863;left:0;top:3199;" coordsize="100459,86395" path="m0,0l100459,0l50229,86395l0,0x">
                  <v:stroke weight="0pt" endcap="flat" joinstyle="miter" miterlimit="10" on="false" color="#000000" opacity="0"/>
                  <v:fill on="true" color="#000000"/>
                </v:shape>
                <w10:wrap type="square"/>
              </v:group>
            </w:pict>
          </mc:Fallback>
        </mc:AlternateContent>
      </w:r>
      <w:r>
        <w:t>Jay Rathod - 23MCA0284</w:t>
      </w:r>
    </w:p>
    <w:p w14:paraId="253F276D" w14:textId="77777777" w:rsidR="00EC2A17" w:rsidRDefault="00000000">
      <w:pPr>
        <w:spacing w:after="374"/>
        <w:ind w:right="639"/>
      </w:pPr>
      <w:r>
        <w:t>Shivam Sharma - 23MCA0251</w:t>
      </w:r>
    </w:p>
    <w:p w14:paraId="02D852B9" w14:textId="77777777" w:rsidR="00EC2A17" w:rsidRDefault="00000000">
      <w:pPr>
        <w:spacing w:after="54"/>
        <w:ind w:left="720" w:firstLine="0"/>
      </w:pPr>
      <w:r>
        <w:rPr>
          <w:b/>
          <w:sz w:val="30"/>
        </w:rPr>
        <w:t xml:space="preserve">Abstract </w:t>
      </w:r>
    </w:p>
    <w:p w14:paraId="3FEA39AE" w14:textId="089530EB" w:rsidR="00EC2A17" w:rsidRDefault="00000000">
      <w:pPr>
        <w:ind w:left="730" w:right="639"/>
      </w:pPr>
      <w:r>
        <w:t xml:space="preserve">3 </w:t>
      </w:r>
      <w:r w:rsidR="00373188">
        <w:t>billion</w:t>
      </w:r>
      <w:r>
        <w:t xml:space="preserve"> Devices run Java and hundreds of thousands of developers use it to build their applications. This paper aims to understand how do so many applications work just fine and how are they built specifically while handling concurrency. For the uninitiated, Concurrency is the ability to handle code which needs to execute out of order and usually even share resources. We will talk about multiple tools available in the java by default like </w:t>
      </w:r>
      <w:proofErr w:type="spellStart"/>
      <w:r>
        <w:t>ConcurrentHashMap</w:t>
      </w:r>
      <w:proofErr w:type="spellEnd"/>
      <w:r>
        <w:t xml:space="preserve">, Locks, etc. and </w:t>
      </w:r>
      <w:r w:rsidR="00373188">
        <w:t>third-party</w:t>
      </w:r>
      <w:r>
        <w:t xml:space="preserve"> libraries like </w:t>
      </w:r>
      <w:proofErr w:type="spellStart"/>
      <w:r>
        <w:t>RxJava</w:t>
      </w:r>
      <w:proofErr w:type="spellEnd"/>
      <w:r>
        <w:t>. This will be more developer focused while studying about different performance metrics like throughput, response time, resource utilization and also reliability. We will also look into what do they do differently than each other and what could make the most sense for your next application.</w:t>
      </w:r>
    </w:p>
    <w:p w14:paraId="2BA460C7" w14:textId="77777777" w:rsidR="009D35D8" w:rsidRDefault="009D35D8">
      <w:pPr>
        <w:ind w:left="730" w:right="639"/>
      </w:pPr>
    </w:p>
    <w:tbl>
      <w:tblPr>
        <w:tblStyle w:val="TableGrid"/>
        <w:tblW w:w="8430" w:type="dxa"/>
        <w:tblInd w:w="728" w:type="dxa"/>
        <w:tblCellMar>
          <w:top w:w="125" w:type="dxa"/>
          <w:left w:w="112" w:type="dxa"/>
          <w:bottom w:w="0" w:type="dxa"/>
          <w:right w:w="115" w:type="dxa"/>
        </w:tblCellMar>
        <w:tblLook w:val="04A0" w:firstRow="1" w:lastRow="0" w:firstColumn="1" w:lastColumn="0" w:noHBand="0" w:noVBand="1"/>
      </w:tblPr>
      <w:tblGrid>
        <w:gridCol w:w="3195"/>
        <w:gridCol w:w="5235"/>
      </w:tblGrid>
      <w:tr w:rsidR="00EC2A17" w14:paraId="5E15056D" w14:textId="77777777">
        <w:trPr>
          <w:trHeight w:val="435"/>
        </w:trPr>
        <w:tc>
          <w:tcPr>
            <w:tcW w:w="3195" w:type="dxa"/>
            <w:tcBorders>
              <w:top w:val="single" w:sz="6" w:space="0" w:color="37352F"/>
              <w:left w:val="single" w:sz="6" w:space="0" w:color="37352F"/>
              <w:bottom w:val="single" w:sz="6" w:space="0" w:color="37352F"/>
              <w:right w:val="single" w:sz="6" w:space="0" w:color="37352F"/>
            </w:tcBorders>
            <w:vAlign w:val="center"/>
          </w:tcPr>
          <w:p w14:paraId="17B3A414" w14:textId="77777777" w:rsidR="00EC2A17" w:rsidRDefault="00000000">
            <w:pPr>
              <w:ind w:left="0" w:firstLine="0"/>
            </w:pPr>
            <w:r>
              <w:rPr>
                <w:sz w:val="21"/>
              </w:rPr>
              <w:t>Week Number</w:t>
            </w:r>
          </w:p>
        </w:tc>
        <w:tc>
          <w:tcPr>
            <w:tcW w:w="5235" w:type="dxa"/>
            <w:tcBorders>
              <w:top w:val="single" w:sz="6" w:space="0" w:color="37352F"/>
              <w:left w:val="single" w:sz="6" w:space="0" w:color="37352F"/>
              <w:bottom w:val="single" w:sz="6" w:space="0" w:color="37352F"/>
              <w:right w:val="single" w:sz="6" w:space="0" w:color="37352F"/>
            </w:tcBorders>
            <w:vAlign w:val="center"/>
          </w:tcPr>
          <w:p w14:paraId="61AA51E7" w14:textId="77777777" w:rsidR="00EC2A17" w:rsidRDefault="00000000">
            <w:pPr>
              <w:ind w:left="0" w:firstLine="0"/>
            </w:pPr>
            <w:r>
              <w:rPr>
                <w:sz w:val="21"/>
              </w:rPr>
              <w:t>Goal</w:t>
            </w:r>
          </w:p>
        </w:tc>
      </w:tr>
      <w:tr w:rsidR="00EC2A17" w14:paraId="412BDBCC" w14:textId="77777777">
        <w:trPr>
          <w:trHeight w:val="735"/>
        </w:trPr>
        <w:tc>
          <w:tcPr>
            <w:tcW w:w="3195" w:type="dxa"/>
            <w:tcBorders>
              <w:top w:val="single" w:sz="6" w:space="0" w:color="37352F"/>
              <w:left w:val="single" w:sz="6" w:space="0" w:color="37352F"/>
              <w:bottom w:val="single" w:sz="6" w:space="0" w:color="37352F"/>
              <w:right w:val="single" w:sz="6" w:space="0" w:color="37352F"/>
            </w:tcBorders>
            <w:vAlign w:val="center"/>
          </w:tcPr>
          <w:p w14:paraId="677DFFC3" w14:textId="77777777" w:rsidR="00EC2A17" w:rsidRDefault="00000000">
            <w:pPr>
              <w:ind w:left="0" w:firstLine="0"/>
            </w:pPr>
            <w:r>
              <w:rPr>
                <w:sz w:val="21"/>
              </w:rPr>
              <w:t>1</w:t>
            </w:r>
          </w:p>
        </w:tc>
        <w:tc>
          <w:tcPr>
            <w:tcW w:w="5235" w:type="dxa"/>
            <w:tcBorders>
              <w:top w:val="single" w:sz="6" w:space="0" w:color="37352F"/>
              <w:left w:val="single" w:sz="6" w:space="0" w:color="37352F"/>
              <w:bottom w:val="single" w:sz="6" w:space="0" w:color="37352F"/>
              <w:right w:val="single" w:sz="6" w:space="0" w:color="37352F"/>
            </w:tcBorders>
          </w:tcPr>
          <w:p w14:paraId="67C9BB85" w14:textId="77777777" w:rsidR="00EC2A17" w:rsidRDefault="00000000">
            <w:pPr>
              <w:ind w:left="0" w:firstLine="0"/>
            </w:pPr>
            <w:r>
              <w:rPr>
                <w:sz w:val="21"/>
              </w:rPr>
              <w:t>What and Why’s of concurrency with more research on things to add in the report.</w:t>
            </w:r>
          </w:p>
        </w:tc>
      </w:tr>
      <w:tr w:rsidR="00EC2A17" w14:paraId="65DC4288" w14:textId="77777777">
        <w:trPr>
          <w:trHeight w:val="435"/>
        </w:trPr>
        <w:tc>
          <w:tcPr>
            <w:tcW w:w="3195" w:type="dxa"/>
            <w:tcBorders>
              <w:top w:val="single" w:sz="6" w:space="0" w:color="37352F"/>
              <w:left w:val="single" w:sz="6" w:space="0" w:color="37352F"/>
              <w:bottom w:val="single" w:sz="6" w:space="0" w:color="37352F"/>
              <w:right w:val="single" w:sz="6" w:space="0" w:color="37352F"/>
            </w:tcBorders>
            <w:vAlign w:val="center"/>
          </w:tcPr>
          <w:p w14:paraId="4A9BEBF6" w14:textId="77777777" w:rsidR="00EC2A17" w:rsidRDefault="00000000">
            <w:pPr>
              <w:ind w:left="0" w:firstLine="0"/>
            </w:pPr>
            <w:r>
              <w:rPr>
                <w:sz w:val="21"/>
              </w:rPr>
              <w:t>2</w:t>
            </w:r>
          </w:p>
        </w:tc>
        <w:tc>
          <w:tcPr>
            <w:tcW w:w="5235" w:type="dxa"/>
            <w:tcBorders>
              <w:top w:val="single" w:sz="6" w:space="0" w:color="37352F"/>
              <w:left w:val="single" w:sz="6" w:space="0" w:color="37352F"/>
              <w:bottom w:val="single" w:sz="6" w:space="0" w:color="37352F"/>
              <w:right w:val="single" w:sz="6" w:space="0" w:color="37352F"/>
            </w:tcBorders>
            <w:vAlign w:val="center"/>
          </w:tcPr>
          <w:p w14:paraId="5AB827D0" w14:textId="77777777" w:rsidR="00EC2A17" w:rsidRDefault="00000000">
            <w:pPr>
              <w:ind w:left="0" w:firstLine="0"/>
            </w:pPr>
            <w:r>
              <w:rPr>
                <w:sz w:val="21"/>
              </w:rPr>
              <w:t>Tools that Java provides out of the box</w:t>
            </w:r>
          </w:p>
        </w:tc>
      </w:tr>
      <w:tr w:rsidR="00EC2A17" w14:paraId="305376AF" w14:textId="77777777">
        <w:trPr>
          <w:trHeight w:val="435"/>
        </w:trPr>
        <w:tc>
          <w:tcPr>
            <w:tcW w:w="3195" w:type="dxa"/>
            <w:tcBorders>
              <w:top w:val="single" w:sz="6" w:space="0" w:color="37352F"/>
              <w:left w:val="single" w:sz="6" w:space="0" w:color="37352F"/>
              <w:bottom w:val="single" w:sz="6" w:space="0" w:color="37352F"/>
              <w:right w:val="single" w:sz="6" w:space="0" w:color="37352F"/>
            </w:tcBorders>
            <w:vAlign w:val="center"/>
          </w:tcPr>
          <w:p w14:paraId="4DF151CB" w14:textId="77777777" w:rsidR="00EC2A17" w:rsidRDefault="00000000">
            <w:pPr>
              <w:ind w:left="0" w:firstLine="0"/>
            </w:pPr>
            <w:r>
              <w:rPr>
                <w:sz w:val="21"/>
              </w:rPr>
              <w:t>3, 4</w:t>
            </w:r>
          </w:p>
        </w:tc>
        <w:tc>
          <w:tcPr>
            <w:tcW w:w="5235" w:type="dxa"/>
            <w:tcBorders>
              <w:top w:val="single" w:sz="6" w:space="0" w:color="37352F"/>
              <w:left w:val="single" w:sz="6" w:space="0" w:color="37352F"/>
              <w:bottom w:val="single" w:sz="6" w:space="0" w:color="37352F"/>
              <w:right w:val="single" w:sz="6" w:space="0" w:color="37352F"/>
            </w:tcBorders>
            <w:vAlign w:val="center"/>
          </w:tcPr>
          <w:p w14:paraId="3DDBB249" w14:textId="77777777" w:rsidR="00EC2A17" w:rsidRDefault="00000000">
            <w:pPr>
              <w:ind w:left="0" w:firstLine="0"/>
            </w:pPr>
            <w:r>
              <w:rPr>
                <w:sz w:val="21"/>
              </w:rPr>
              <w:t xml:space="preserve">Third party Libraries like </w:t>
            </w:r>
            <w:proofErr w:type="spellStart"/>
            <w:r>
              <w:rPr>
                <w:sz w:val="21"/>
              </w:rPr>
              <w:t>RxJava</w:t>
            </w:r>
            <w:proofErr w:type="spellEnd"/>
          </w:p>
        </w:tc>
      </w:tr>
      <w:tr w:rsidR="00EC2A17" w14:paraId="18C817AF" w14:textId="77777777">
        <w:trPr>
          <w:trHeight w:val="435"/>
        </w:trPr>
        <w:tc>
          <w:tcPr>
            <w:tcW w:w="3195" w:type="dxa"/>
            <w:tcBorders>
              <w:top w:val="single" w:sz="6" w:space="0" w:color="37352F"/>
              <w:left w:val="single" w:sz="6" w:space="0" w:color="37352F"/>
              <w:bottom w:val="single" w:sz="6" w:space="0" w:color="37352F"/>
              <w:right w:val="single" w:sz="6" w:space="0" w:color="37352F"/>
            </w:tcBorders>
            <w:vAlign w:val="center"/>
          </w:tcPr>
          <w:p w14:paraId="0CFCDB17" w14:textId="77777777" w:rsidR="00EC2A17" w:rsidRDefault="00000000">
            <w:pPr>
              <w:ind w:left="0" w:firstLine="0"/>
            </w:pPr>
            <w:r>
              <w:rPr>
                <w:sz w:val="21"/>
              </w:rPr>
              <w:t>5, 6</w:t>
            </w:r>
          </w:p>
        </w:tc>
        <w:tc>
          <w:tcPr>
            <w:tcW w:w="5235" w:type="dxa"/>
            <w:tcBorders>
              <w:top w:val="single" w:sz="6" w:space="0" w:color="37352F"/>
              <w:left w:val="single" w:sz="6" w:space="0" w:color="37352F"/>
              <w:bottom w:val="single" w:sz="6" w:space="0" w:color="37352F"/>
              <w:right w:val="single" w:sz="6" w:space="0" w:color="37352F"/>
            </w:tcBorders>
            <w:vAlign w:val="center"/>
          </w:tcPr>
          <w:p w14:paraId="5B6DA7B8" w14:textId="77777777" w:rsidR="00EC2A17" w:rsidRDefault="00000000">
            <w:pPr>
              <w:ind w:left="0" w:firstLine="0"/>
            </w:pPr>
            <w:r>
              <w:rPr>
                <w:sz w:val="21"/>
              </w:rPr>
              <w:t>Performance comparison b/w different approaches</w:t>
            </w:r>
          </w:p>
        </w:tc>
      </w:tr>
      <w:tr w:rsidR="00EC2A17" w14:paraId="5DD36A04" w14:textId="77777777">
        <w:trPr>
          <w:trHeight w:val="435"/>
        </w:trPr>
        <w:tc>
          <w:tcPr>
            <w:tcW w:w="3195" w:type="dxa"/>
            <w:tcBorders>
              <w:top w:val="single" w:sz="6" w:space="0" w:color="37352F"/>
              <w:left w:val="single" w:sz="6" w:space="0" w:color="37352F"/>
              <w:bottom w:val="single" w:sz="6" w:space="0" w:color="37352F"/>
              <w:right w:val="single" w:sz="6" w:space="0" w:color="37352F"/>
            </w:tcBorders>
            <w:vAlign w:val="center"/>
          </w:tcPr>
          <w:p w14:paraId="4F41663F" w14:textId="77777777" w:rsidR="00EC2A17" w:rsidRDefault="00000000">
            <w:pPr>
              <w:ind w:left="0" w:firstLine="0"/>
            </w:pPr>
            <w:r>
              <w:rPr>
                <w:sz w:val="21"/>
              </w:rPr>
              <w:t>end of week 6</w:t>
            </w:r>
          </w:p>
        </w:tc>
        <w:tc>
          <w:tcPr>
            <w:tcW w:w="5235" w:type="dxa"/>
            <w:tcBorders>
              <w:top w:val="single" w:sz="6" w:space="0" w:color="37352F"/>
              <w:left w:val="single" w:sz="6" w:space="0" w:color="37352F"/>
              <w:bottom w:val="single" w:sz="6" w:space="0" w:color="37352F"/>
              <w:right w:val="single" w:sz="6" w:space="0" w:color="37352F"/>
            </w:tcBorders>
            <w:vAlign w:val="center"/>
          </w:tcPr>
          <w:p w14:paraId="1AFC5847" w14:textId="77777777" w:rsidR="00EC2A17" w:rsidRDefault="00000000">
            <w:pPr>
              <w:ind w:left="0" w:firstLine="0"/>
            </w:pPr>
            <w:r>
              <w:rPr>
                <w:sz w:val="21"/>
              </w:rPr>
              <w:t>Informal Review with Mentor</w:t>
            </w:r>
          </w:p>
        </w:tc>
      </w:tr>
      <w:tr w:rsidR="00EC2A17" w14:paraId="6C868855" w14:textId="77777777">
        <w:trPr>
          <w:trHeight w:val="1050"/>
        </w:trPr>
        <w:tc>
          <w:tcPr>
            <w:tcW w:w="3195" w:type="dxa"/>
            <w:tcBorders>
              <w:top w:val="single" w:sz="6" w:space="0" w:color="37352F"/>
              <w:left w:val="single" w:sz="6" w:space="0" w:color="37352F"/>
              <w:bottom w:val="single" w:sz="6" w:space="0" w:color="37352F"/>
              <w:right w:val="single" w:sz="6" w:space="0" w:color="37352F"/>
            </w:tcBorders>
            <w:vAlign w:val="center"/>
          </w:tcPr>
          <w:p w14:paraId="12970D92" w14:textId="77777777" w:rsidR="00EC2A17" w:rsidRDefault="00000000">
            <w:pPr>
              <w:ind w:left="0" w:firstLine="0"/>
            </w:pPr>
            <w:r>
              <w:rPr>
                <w:sz w:val="21"/>
              </w:rPr>
              <w:t>7</w:t>
            </w:r>
          </w:p>
        </w:tc>
        <w:tc>
          <w:tcPr>
            <w:tcW w:w="5235" w:type="dxa"/>
            <w:tcBorders>
              <w:top w:val="single" w:sz="6" w:space="0" w:color="37352F"/>
              <w:left w:val="single" w:sz="6" w:space="0" w:color="37352F"/>
              <w:bottom w:val="single" w:sz="6" w:space="0" w:color="37352F"/>
              <w:right w:val="single" w:sz="6" w:space="0" w:color="37352F"/>
            </w:tcBorders>
          </w:tcPr>
          <w:p w14:paraId="47F06604" w14:textId="77777777" w:rsidR="00EC2A17" w:rsidRDefault="00000000">
            <w:pPr>
              <w:ind w:left="0" w:firstLine="0"/>
            </w:pPr>
            <w:r>
              <w:rPr>
                <w:sz w:val="21"/>
              </w:rPr>
              <w:t>Different sematic and situational comparison like what is better for a DB application as compared to a mobile app.</w:t>
            </w:r>
          </w:p>
        </w:tc>
      </w:tr>
      <w:tr w:rsidR="00EC2A17" w14:paraId="54A6CD20" w14:textId="77777777">
        <w:trPr>
          <w:trHeight w:val="435"/>
        </w:trPr>
        <w:tc>
          <w:tcPr>
            <w:tcW w:w="3195" w:type="dxa"/>
            <w:tcBorders>
              <w:top w:val="single" w:sz="6" w:space="0" w:color="37352F"/>
              <w:left w:val="single" w:sz="6" w:space="0" w:color="37352F"/>
              <w:bottom w:val="single" w:sz="6" w:space="0" w:color="37352F"/>
              <w:right w:val="single" w:sz="6" w:space="0" w:color="37352F"/>
            </w:tcBorders>
            <w:vAlign w:val="center"/>
          </w:tcPr>
          <w:p w14:paraId="00291FC4" w14:textId="77777777" w:rsidR="00EC2A17" w:rsidRDefault="00000000">
            <w:pPr>
              <w:ind w:left="0" w:firstLine="0"/>
            </w:pPr>
            <w:r>
              <w:rPr>
                <w:sz w:val="21"/>
              </w:rPr>
              <w:t>8</w:t>
            </w:r>
          </w:p>
        </w:tc>
        <w:tc>
          <w:tcPr>
            <w:tcW w:w="5235" w:type="dxa"/>
            <w:tcBorders>
              <w:top w:val="single" w:sz="6" w:space="0" w:color="37352F"/>
              <w:left w:val="single" w:sz="6" w:space="0" w:color="37352F"/>
              <w:bottom w:val="single" w:sz="6" w:space="0" w:color="37352F"/>
              <w:right w:val="single" w:sz="6" w:space="0" w:color="37352F"/>
            </w:tcBorders>
            <w:vAlign w:val="center"/>
          </w:tcPr>
          <w:p w14:paraId="44B4517C" w14:textId="77777777" w:rsidR="00EC2A17" w:rsidRDefault="00000000">
            <w:pPr>
              <w:ind w:left="0" w:firstLine="0"/>
            </w:pPr>
            <w:r>
              <w:rPr>
                <w:sz w:val="21"/>
              </w:rPr>
              <w:t>Review &amp; Final Draft</w:t>
            </w:r>
          </w:p>
        </w:tc>
      </w:tr>
    </w:tbl>
    <w:p w14:paraId="1E182D01" w14:textId="65C213F6" w:rsidR="00EC2A17" w:rsidRDefault="00EC2A17">
      <w:pPr>
        <w:tabs>
          <w:tab w:val="right" w:pos="10800"/>
        </w:tabs>
        <w:ind w:left="0" w:firstLine="0"/>
      </w:pPr>
    </w:p>
    <w:sectPr w:rsidR="00EC2A17">
      <w:footerReference w:type="default" r:id="rId6"/>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8830F" w14:textId="77777777" w:rsidR="00F94A41" w:rsidRDefault="00F94A41" w:rsidP="009D35D8">
      <w:pPr>
        <w:spacing w:line="240" w:lineRule="auto"/>
      </w:pPr>
      <w:r>
        <w:separator/>
      </w:r>
    </w:p>
  </w:endnote>
  <w:endnote w:type="continuationSeparator" w:id="0">
    <w:p w14:paraId="67D7DAAE" w14:textId="77777777" w:rsidR="00F94A41" w:rsidRDefault="00F94A41" w:rsidP="009D3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58FB" w14:textId="475FA672" w:rsidR="009D35D8" w:rsidRDefault="009D35D8">
    <w:pPr>
      <w:pStyle w:val="Footer"/>
    </w:pPr>
    <w:r>
      <w:rPr>
        <w:sz w:val="20"/>
      </w:rPr>
      <w:tab/>
    </w:r>
    <w:r>
      <w:rPr>
        <w:sz w:val="20"/>
      </w:rPr>
      <w:t>SET Conference → A Scholarship around Java Concurrency</w:t>
    </w:r>
    <w:r>
      <w:rPr>
        <w:sz w:val="20"/>
      </w:rPr>
      <w:tab/>
    </w:r>
    <w:r>
      <w:rPr>
        <w:sz w:val="20"/>
      </w:rPr>
      <w:tab/>
    </w:r>
    <w:r>
      <w:rPr>
        <w:sz w:val="20"/>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5D393" w14:textId="77777777" w:rsidR="00F94A41" w:rsidRDefault="00F94A41" w:rsidP="009D35D8">
      <w:pPr>
        <w:spacing w:line="240" w:lineRule="auto"/>
      </w:pPr>
      <w:r>
        <w:separator/>
      </w:r>
    </w:p>
  </w:footnote>
  <w:footnote w:type="continuationSeparator" w:id="0">
    <w:p w14:paraId="0FF3FC7F" w14:textId="77777777" w:rsidR="00F94A41" w:rsidRDefault="00F94A41" w:rsidP="009D35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A17"/>
    <w:rsid w:val="00373188"/>
    <w:rsid w:val="009D35D8"/>
    <w:rsid w:val="00EC2A17"/>
    <w:rsid w:val="00F94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4470"/>
  <w15:docId w15:val="{582B158E-92D5-4F3B-8E14-718146F8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898"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D35D8"/>
    <w:pPr>
      <w:tabs>
        <w:tab w:val="center" w:pos="4513"/>
        <w:tab w:val="right" w:pos="9026"/>
      </w:tabs>
      <w:spacing w:line="240" w:lineRule="auto"/>
    </w:pPr>
  </w:style>
  <w:style w:type="character" w:customStyle="1" w:styleId="HeaderChar">
    <w:name w:val="Header Char"/>
    <w:basedOn w:val="DefaultParagraphFont"/>
    <w:link w:val="Header"/>
    <w:uiPriority w:val="99"/>
    <w:rsid w:val="009D35D8"/>
    <w:rPr>
      <w:rFonts w:ascii="Calibri" w:eastAsia="Calibri" w:hAnsi="Calibri" w:cs="Calibri"/>
      <w:color w:val="000000"/>
      <w:sz w:val="24"/>
    </w:rPr>
  </w:style>
  <w:style w:type="paragraph" w:styleId="Footer">
    <w:name w:val="footer"/>
    <w:basedOn w:val="Normal"/>
    <w:link w:val="FooterChar"/>
    <w:uiPriority w:val="99"/>
    <w:unhideWhenUsed/>
    <w:rsid w:val="009D35D8"/>
    <w:pPr>
      <w:tabs>
        <w:tab w:val="center" w:pos="4513"/>
        <w:tab w:val="right" w:pos="9026"/>
      </w:tabs>
      <w:spacing w:line="240" w:lineRule="auto"/>
    </w:pPr>
  </w:style>
  <w:style w:type="character" w:customStyle="1" w:styleId="FooterChar">
    <w:name w:val="Footer Char"/>
    <w:basedOn w:val="DefaultParagraphFont"/>
    <w:link w:val="Footer"/>
    <w:uiPriority w:val="99"/>
    <w:rsid w:val="009D35D8"/>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 Y</dc:creator>
  <cp:keywords/>
  <cp:lastModifiedBy>J A Y</cp:lastModifiedBy>
  <cp:revision>2</cp:revision>
  <dcterms:created xsi:type="dcterms:W3CDTF">2023-09-14T09:40:00Z</dcterms:created>
  <dcterms:modified xsi:type="dcterms:W3CDTF">2023-09-14T09:40:00Z</dcterms:modified>
</cp:coreProperties>
</file>