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短信供应商评估记录</w:t>
      </w:r>
    </w:p>
    <w:p>
      <w:r>
        <w:t xml:space="preserve">候选供应商：云讯科技。</w:t>
      </w:r>
    </w:p>
    <w:p>
      <w:r>
        <w:t xml:space="preserve">短信供应商云讯的合同预计在 2026 年 11 月 15 日签署。</w:t>
      </w:r>
    </w:p>
    <w:p>
      <w:r>
        <w:t xml:space="preserve">审批状态：尚未完成，负责人赵敏。</w:t>
      </w:r>
    </w:p>
    <w:p>
      <w:r>
        <w:t xml:space="preserve">兜底方案：改用邮件通知。</w:t>
      </w:r>
    </w:p>
    <w:p>
      <w:r>
        <w:t xml:space="preserve">单价：0.03 元/条。</w:t>
      </w:r>
    </w:p>
  </w:body>
</w:document>
</file>