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внутреннего AI-ассистента Talap AI для Forte Bank, который в течение 10–15 минут на основе потребностей заказчика (бизнес-подразделения) автоматически формирует пакет BA-документов (Vision, Scope, Use Case/User Story, BPMN, критерии приемки) с целью ускорения запуска инициатив и снижения потерь из-за неполных или размытых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Сбор потребностей от внутренних заказчиков (бизнес-подразделений) Forte Bank с использованием Talap AI.</w:t>
      </w:r>
    </w:p>
    <w:p>
      <w:pPr>
        <w:pStyle w:val="ListBullet"/>
      </w:pPr>
      <w:r>
        <w:t>Автоматизированное формирование документа Vision на основании введенных потребностей заказчика.</w:t>
      </w:r>
    </w:p>
    <w:p>
      <w:pPr>
        <w:pStyle w:val="ListBullet"/>
      </w:pPr>
      <w:r>
        <w:t>Автоматизированное формирование документа Scope на основании введенных потребностей заказчика.</w:t>
      </w:r>
    </w:p>
    <w:p>
      <w:pPr>
        <w:pStyle w:val="ListBullet"/>
      </w:pPr>
      <w:r>
        <w:t>Автоматизированное формирование BPMN-описания бизнес-процессов на основании введенных потребностей заказчика.</w:t>
      </w:r>
    </w:p>
    <w:p>
      <w:pPr>
        <w:pStyle w:val="ListBullet"/>
      </w:pPr>
      <w:r>
        <w:t>Автоматизированное формирование Use Case/User Story на основании введенных потребностей заказчика.</w:t>
      </w:r>
    </w:p>
    <w:p>
      <w:pPr>
        <w:pStyle w:val="ListBullet"/>
      </w:pPr>
      <w:r>
        <w:t>Автоматизированное формирование критериев приемки на основании введенных потребностей заказчика.</w:t>
      </w:r>
    </w:p>
    <w:p>
      <w:pPr>
        <w:pStyle w:val="ListBullet"/>
      </w:pPr>
      <w:r>
        <w:t>Обеспечение целевого времени подготовки пакета BA-документов в диапазоне 10–15 минут.</w:t>
      </w:r>
    </w:p>
    <w:p>
      <w:pPr>
        <w:pStyle w:val="ListBullet"/>
      </w:pPr>
      <w:r>
        <w:t>Использование Talap AI как внутреннего инструмента Forte Bank для ускорения запуска инициатив и снижения потерь из-за неполных/размытых требований.</w:t>
      </w:r>
    </w:p>
    <w:p>
      <w:pPr>
        <w:pStyle w:val="ListBullet"/>
      </w:pPr>
      <w:r>
        <w:t>Формирование единого пакета BA-документов (Vision, Scope, Use Case/User Story, BPMN, критерии приемки) по результатам взаимодействия заказчика с Talap AI.</w:t>
      </w:r>
    </w:p>
    <w:p>
      <w:pPr>
        <w:pStyle w:val="ListBullet"/>
      </w:pPr>
      <w:r>
        <w:t>Определение целевых пользователей Talap AI как внутренних заказчиков (бизнеса) Forte Bank и участников процесса запуска инициатив.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Внедрение Talap AI для внешних клиентов банка (внешних пользователей).</w:t>
      </w:r>
    </w:p>
    <w:p>
      <w:pPr>
        <w:pStyle w:val="ListBullet"/>
      </w:pPr>
      <w:r>
        <w:t>Автоматическое утверждение или согласование сформированных BA-документов без участия ответственных сотрудников банка.</w:t>
      </w:r>
    </w:p>
    <w:p>
      <w:pPr>
        <w:pStyle w:val="ListBullet"/>
      </w:pPr>
      <w:r>
        <w:t>Изменение существующих регламентов и процедур запуска инициатив в банке, не связанных напрямую с использованием Talap AI.</w:t>
      </w:r>
    </w:p>
    <w:p>
      <w:pPr>
        <w:pStyle w:val="ListBullet"/>
      </w:pPr>
      <w:r>
        <w:t>Разработка и описание технической архитектуры решения (инфраструктура, интеграции, выбор конкретных технологий и платформ).</w:t>
      </w:r>
    </w:p>
    <w:p>
      <w:pPr>
        <w:pStyle w:val="ListBullet"/>
      </w:pPr>
      <w:r>
        <w:t>Автоматическое внесение изменений в промышленные системы банка на основании сформированных BA-документов.</w:t>
      </w:r>
    </w:p>
    <w:p>
      <w:pPr>
        <w:pStyle w:val="ListBullet"/>
      </w:pPr>
      <w:r>
        <w:t>Обучение и развитие персонала за пределами использования Talap AI (общие программы обучения бизнес-анализу и т.п.).</w:t>
      </w:r>
    </w:p>
    <w:p>
      <w:pPr>
        <w:pStyle w:val="ListBullet"/>
      </w:pPr>
      <w:r>
        <w:t>Любые функции, не связанные с автоматизированным сбором потребностей и формированием BA-документов (Vision, Scope, Use Case/User Story, BPMN, критерии приемки).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сбора и фиксации потребностей от внутренних заказчиков (бизнес-подразделений) при запуске инициатив.</w:t>
      </w:r>
    </w:p>
    <w:p>
      <w:pPr>
        <w:pStyle w:val="ListBullet"/>
      </w:pPr>
      <w:r>
        <w:t>Процесс подготовки и оформления пакета BA-документов (Vision, Scope, Use Case/User Story, BPMN, критерии приемки) для новых инициатив.</w:t>
      </w:r>
    </w:p>
    <w:p>
      <w:pPr>
        <w:pStyle w:val="ListBullet"/>
      </w:pPr>
      <w:r>
        <w:t>Процесс предварительной формализации требований для последующей передачи в команды анализа, разработки и внедрения.</w:t>
      </w:r>
    </w:p>
    <w:p>
      <w:pPr>
        <w:pStyle w:val="ListBullet"/>
      </w:pPr>
      <w:r>
        <w:t>Процесс ускоренного запуска инициатив за счет сокращения времени подготовки исходного пакета требований.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Forte Bank как целевая система инициативы.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Talap AI используется исключительно как внутренний инструмент Forte Bank.</w:t>
      </w:r>
    </w:p>
    <w:p>
      <w:pPr>
        <w:pStyle w:val="ListBullet"/>
      </w:pPr>
      <w:r>
        <w:t>Внутренние заказчики (бизнес-подразделения) готовы предоставлять входные данные, достаточные для автоматизированного формирования BA-документов.</w:t>
      </w:r>
    </w:p>
    <w:p>
      <w:pPr>
        <w:pStyle w:val="ListBullet"/>
      </w:pPr>
      <w:r>
        <w:t>Сформированные Talap AI BA-документы подлежат последующей проверке и при необходимости доработке ответственными сотрудниками (бизнес-аналитиками, владельцами продуктов и др.).</w:t>
      </w:r>
    </w:p>
    <w:p>
      <w:pPr>
        <w:pStyle w:val="ListBullet"/>
      </w:pPr>
      <w:r>
        <w:t>Целевое время формирования пакета BA-документов (10–15 минут) относится к процессу взаимодействия пользователя с Talap AI, а не к полному циклу согласования документов.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Инициатива ориентирована на внутреннее использование в Forte Bank (внутренний AI-ассистент).</w:t>
      </w:r>
    </w:p>
    <w:p>
      <w:pPr>
        <w:pStyle w:val="ListBullet"/>
      </w:pPr>
      <w:r>
        <w:t>Целевое ограничение по времени формирования пакета BA-документов — 10–15 минут.</w:t>
      </w:r>
    </w:p>
    <w:p>
      <w:pPr>
        <w:pStyle w:val="ListBullet"/>
      </w:pPr>
      <w:r>
        <w:t>Состав формируемого пакета документов ограничен перечнем: Vision, Scope, Use Case/User Story, BPMN, критерии приемки.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