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запуска инициатив в Forte Bank сбор потребностей от заказчика (бизнеса) и подготовка пакета аналитической документации (Vision, Scope, Use Case/User Story, BPMN, критерии приемки) занимают значительное время и подвержены рискам неполноты и размытости требований. Это приводит к замедлению запуска инициатив и потерям, связанным с некачественно сформулированными требованиями. Требует уточнения на основании исходных данных: текущие метрики длительности подготовки документов, объем доработок из-за некачественных требований, влияние на сроки и бюджет проектов.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сбора потребностей от заказчика (бизнеса) и подготовки пакета BA-документов за счет использования внутреннего AI-ассистента Talap AI, формирующего документы за 10–15 минут.</w:t>
      </w:r>
    </w:p>
    <w:p>
      <w:pPr>
        <w:pStyle w:val="ListBullet"/>
      </w:pPr>
      <w:r>
        <w:t>Повысить качество и полноту требований за счет стандартизированного подхода к формированию пакета BA-документов (Vision, Scope, Use Case/User Story, BPMN, критерии приемки).</w:t>
      </w:r>
    </w:p>
    <w:p>
      <w:pPr>
        <w:pStyle w:val="ListBullet"/>
      </w:pPr>
      <w:r>
        <w:t>Снизить потери, возникающие из-за неполных и размытых требований при запуске инициатив.</w:t>
      </w:r>
    </w:p>
    <w:p>
      <w:pPr>
        <w:pStyle w:val="ListBullet"/>
      </w:pPr>
      <w:r>
        <w:t>Ускорить запуск инициатив в Forte Bank за счет автоматизации подготовки аналитической документации.</w:t>
      </w:r>
    </w:p>
    <w:p>
      <w:pPr>
        <w:pStyle w:val="ListBullet"/>
      </w:pPr>
      <w:r>
        <w:t>Требует уточнения на основании исходных данных: целевые количественные показатели по сокращению сроков, снижению числа доработок и улучшению качества требований.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инициатив Forte Bank, предоставляющие потребности и требования для запуска изменений.</w:t>
      </w:r>
    </w:p>
    <w:p>
      <w:pPr>
        <w:pStyle w:val="ListBullet"/>
      </w:pPr>
      <w:r>
        <w:t>Бизнес-аналитики Forte Bank, ответственные за подготовку и согласование пакета BA-документов (Vision, Scope, Use Case/User Story, BPMN, критерии приемки).</w:t>
      </w:r>
    </w:p>
    <w:p>
      <w:pPr>
        <w:pStyle w:val="ListBullet"/>
      </w:pPr>
      <w:r>
        <w:t>Требует уточнения на основании исходных данных: другие потенциальные пользователи (например, продуктовые менеджеры, проектные менеджеры, архитекторы).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внутреннего AI-ассистента Talap AI, который за 10–15 минут на основе потребностей заказчика формирует пакет BA-документов (Vision, Scope, Use Case/User Story, BPMN, критерии приемки).</w:t>
      </w:r>
    </w:p>
    <w:p>
      <w:pPr>
        <w:pStyle w:val="ListBullet"/>
      </w:pPr>
      <w:r>
        <w:t>Сокращение времени подготовки стартового пакета аналитической документации для инициатив за счет автоматизации.</w:t>
      </w:r>
    </w:p>
    <w:p>
      <w:pPr>
        <w:pStyle w:val="ListBullet"/>
      </w:pPr>
      <w:r>
        <w:t>Снижение количества неполных и размытых требований за счет структурированного сбора потребностей и единообразного формата документов.</w:t>
      </w:r>
    </w:p>
    <w:p>
      <w:pPr>
        <w:pStyle w:val="ListBullet"/>
      </w:pPr>
      <w:r>
        <w:t>Повышение предсказуемости и управляемости запуска инициатив за счет стандартизированного пакета документов на входе в дальнейшие этапы.</w:t>
      </w:r>
    </w:p>
    <w:p>
      <w:pPr>
        <w:pStyle w:val="ListBullet"/>
      </w:pPr>
      <w:r>
        <w:t>Требует уточнения на основании исходных данных: ожидаемый эффект в числовом выражении (проценты/часы/количество инициатив).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Talap AI формирует пакет BA-документов (Vision, Scope, Use Case/User Story, BPMN, критерии приемки) на основе введенных потребностей заказчика в течение 10–15 минут.</w:t>
      </w:r>
    </w:p>
    <w:p>
      <w:pPr>
        <w:pStyle w:val="ListBullet"/>
      </w:pPr>
      <w:r>
        <w:t>Пакет документов, сформированный Talap AI, используется в реальных инициативах Forte Bank в качестве стартовой аналитической документации.</w:t>
      </w:r>
    </w:p>
    <w:p>
      <w:pPr>
        <w:pStyle w:val="ListBullet"/>
      </w:pPr>
      <w:r>
        <w:t>Наблюдается снижение потерь, связанных с неполными и размытыми требованиями при запуске инициатив (формулировка требует уточнения и количественной детализации на основании исходных данных).</w:t>
      </w:r>
    </w:p>
    <w:p>
      <w:pPr>
        <w:pStyle w:val="ListBullet"/>
      </w:pPr>
      <w:r>
        <w:t>Требует уточнения на основании исходных данных: целевые показатели по доле инициатив, использующих Talap AI, уровню удовлетворенности пользователей, сокращению числа итераций согласования требований.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недостаточной полноты и точности автоматически сформированных документов, что может привести к необходимости значительных доработок со стороны бизнес-аналитиков.</w:t>
      </w:r>
    </w:p>
    <w:p>
      <w:pPr>
        <w:pStyle w:val="ListBullet"/>
      </w:pPr>
      <w:r>
        <w:t>Риск низкой адаптации пользователей (бизнес-заказчиков и бизнес-аналитиков) к использованию AI-ассистента при сборе и формализации требований.</w:t>
      </w:r>
    </w:p>
    <w:p>
      <w:pPr>
        <w:pStyle w:val="ListBullet"/>
      </w:pPr>
      <w:r>
        <w:t>Ограничения, связанные с тем, что Talap AI является внутренним AI-ассистентом Forte Bank и должен соответствовать внутренним требованиям по безопасности и конфиденциальности. Конкретные требования и ограничения — требуют уточнения на основании исходных данных.</w:t>
      </w:r>
    </w:p>
    <w:p>
      <w:pPr>
        <w:pStyle w:val="ListBullet"/>
      </w:pPr>
      <w:r>
        <w:t>Требует уточнения на основании исходных данных: технологические ограничения, интеграции с существующими системами, регуляторные и комплаенс-ограничения, ограничения по объему и типам обрабатываемых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