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Talap AI — внутреннего AI-ассистента Forte Bank, который за 10–15 минут собирает потребности от заказчика (бизнес-подразделения) и автоматически формирует пакет BA-документов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Разработка и внедрение внутреннего AI-ассистента Talap AI для использования внутри Forte Bank.</w:t>
      </w:r>
    </w:p>
    <w:p>
      <w:pPr>
        <w:pStyle w:val="ListBullet"/>
      </w:pPr>
      <w:r>
        <w:t>Сбор потребностей от заказчика (бизнес-подразделений банка) с помощью Talap AI.</w:t>
      </w:r>
    </w:p>
    <w:p>
      <w:pPr>
        <w:pStyle w:val="ListBullet"/>
      </w:pPr>
      <w:r>
        <w:t>Автоматическое формирование пакета BA-документов на основании собранных потребностей.</w:t>
      </w:r>
    </w:p>
    <w:p>
      <w:pPr>
        <w:pStyle w:val="ListBullet"/>
      </w:pPr>
      <w:r>
        <w:t>Формирование документа Vision в автоматическом режиме.</w:t>
      </w:r>
    </w:p>
    <w:p>
      <w:pPr>
        <w:pStyle w:val="ListBullet"/>
      </w:pPr>
      <w:r>
        <w:t>Формирование документа Scope в автоматическом режиме.</w:t>
      </w:r>
    </w:p>
    <w:p>
      <w:pPr>
        <w:pStyle w:val="ListBullet"/>
      </w:pPr>
      <w:r>
        <w:t>Формирование описаний Use Case/User Story в автоматическом режиме.</w:t>
      </w:r>
    </w:p>
    <w:p>
      <w:pPr>
        <w:pStyle w:val="ListBullet"/>
      </w:pPr>
      <w:r>
        <w:t>Формирование BPMN-описаний бизнес-процессов в автоматическом режиме.</w:t>
      </w:r>
    </w:p>
    <w:p>
      <w:pPr>
        <w:pStyle w:val="ListBullet"/>
      </w:pPr>
      <w:r>
        <w:t>Формирование критериев приемки (acceptance criteria) в автоматическом режиме.</w:t>
      </w:r>
    </w:p>
    <w:p>
      <w:pPr>
        <w:pStyle w:val="ListBullet"/>
      </w:pPr>
      <w:r>
        <w:t>Обеспечение целевого времени подготовки пакета BA-документов на уровне 10–15 минут на одну инициативу.</w:t>
      </w:r>
    </w:p>
    <w:p>
      <w:pPr>
        <w:pStyle w:val="ListBullet"/>
      </w:pPr>
      <w:r>
        <w:t>Использование Talap AI для ускорения запуска инициатив внутри банка.</w:t>
      </w:r>
    </w:p>
    <w:p>
      <w:pPr>
        <w:pStyle w:val="ListBullet"/>
      </w:pPr>
      <w:r>
        <w:t>Использование Talap AI для снижения потерь, связанных с неполными или размытыми требованиями.</w:t>
      </w:r>
    </w:p>
    <w:p>
      <w:pPr>
        <w:pStyle w:val="ListBullet"/>
      </w:pPr>
      <w:r>
        <w:t>Поддержка формирования выбранных типов документов в рамках инициативы: Vision, Scope, BPMN.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Использование Talap AI внешними клиентами банка (вне внутреннего контура Forte Bank).</w:t>
      </w:r>
    </w:p>
    <w:p>
      <w:pPr>
        <w:pStyle w:val="ListBullet"/>
      </w:pPr>
      <w:r>
        <w:t>Автоматическая реализация или разработка самих ИТ-решений по инициативам (Talap AI фокусируется на документации требований).</w:t>
      </w:r>
    </w:p>
    <w:p>
      <w:pPr>
        <w:pStyle w:val="ListBullet"/>
      </w:pPr>
      <w:r>
        <w:t>Автоматическое управление проектами и портфелем проектов (за пределами формирования BA-документов).</w:t>
      </w:r>
    </w:p>
    <w:p>
      <w:pPr>
        <w:pStyle w:val="ListBullet"/>
      </w:pPr>
      <w:r>
        <w:t>Автоматическое согласование и утверждение сформированных документов с участниками процесса.</w:t>
      </w:r>
    </w:p>
    <w:p>
      <w:pPr>
        <w:pStyle w:val="ListBullet"/>
      </w:pPr>
      <w:r>
        <w:t>Интеграции с внешними системами и платформами вне контура Forte Bank — Требует уточнения на основании исходных данных.</w:t>
      </w:r>
    </w:p>
    <w:p>
      <w:pPr>
        <w:pStyle w:val="ListBullet"/>
      </w:pPr>
      <w:r>
        <w:t>Разработка и внедрение систем хранения и управления документами, не связанных напрямую с формированием BA-документов Talap AI.</w:t>
      </w:r>
    </w:p>
    <w:p>
      <w:pPr>
        <w:pStyle w:val="ListBullet"/>
      </w:pPr>
      <w:r>
        <w:t>Обучение и развитие компетенций сотрудников банка за пределами использования Talap AI — Требует уточнения на основании исходных данных.</w:t>
      </w:r>
    </w:p>
    <w:p>
      <w:pPr>
        <w:pStyle w:val="ListBullet"/>
      </w:pPr>
      <w:r>
        <w:t>Любые функции, не связанные с автоматическим сбором потребностей и формированием BA-документов (Vision, Scope, Use Case/User Story, BPMN, критерии приемки).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Сбор и фиксация потребностей от бизнес-заказчиков по новым инициативам.</w:t>
      </w:r>
    </w:p>
    <w:p>
      <w:pPr>
        <w:pStyle w:val="ListBullet"/>
      </w:pPr>
      <w:r>
        <w:t>Формирование пакета аналитической документации по инициативам (Vision, Scope, Use Case/User Story, BPMN, критерии приемки).</w:t>
      </w:r>
    </w:p>
    <w:p>
      <w:pPr>
        <w:pStyle w:val="ListBullet"/>
      </w:pPr>
      <w:r>
        <w:t>Предварительная формализация требований для последующей передачи в команды разработки и/или проектные офисы.</w:t>
      </w:r>
    </w:p>
    <w:p>
      <w:pPr>
        <w:pStyle w:val="ListBullet"/>
      </w:pPr>
      <w:r>
        <w:t>Процесс инициации инициатив с точки зрения подготовки и структурирования требований.</w:t>
      </w:r>
    </w:p>
    <w:p>
      <w:pPr>
        <w:pStyle w:val="ListBullet"/>
      </w:pPr>
      <w:r>
        <w:t>Ускорение цикла подготовки требований за счет автоматизации аналитической документации.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система, обеспечивающая сбор потребностей и автоматическое формирование BA-документов.</w:t>
      </w:r>
    </w:p>
    <w:p>
      <w:pPr>
        <w:pStyle w:val="ListBullet"/>
      </w:pPr>
      <w:r>
        <w:t>Внутренний контур информационных систем Forte Bank, в котором планируется эксплуатация Talap AI — Требует уточнения на основании исходных данных.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исключительно как внутренний инструмент Forte Bank.</w:t>
      </w:r>
    </w:p>
    <w:p>
      <w:pPr>
        <w:pStyle w:val="ListBullet"/>
      </w:pPr>
      <w:r>
        <w:t>Бизнес-подразделения банка готовы предоставлять входные данные (потребности, описания инициатив) в формате, поддерживаемом Talap AI — Требует уточнения на основании исходных данных.</w:t>
      </w:r>
    </w:p>
    <w:p>
      <w:pPr>
        <w:pStyle w:val="ListBullet"/>
      </w:pPr>
      <w:r>
        <w:t>Сформированные Talap AI документы (Vision, Scope, Use Case/User Story, BPMN, критерии приемки) будут проходить последующую валидацию и доработку ответственными сотрудниками — Требует уточнения на основании исходных данных.</w:t>
      </w:r>
    </w:p>
    <w:p>
      <w:pPr>
        <w:pStyle w:val="ListBullet"/>
      </w:pPr>
      <w:r>
        <w:t>Целевое время формирования пакета документов (10–15 минут) относится к одной инициативе при наличии достаточного объема входных данных — Требует уточнения на основании исходных данных.</w:t>
      </w:r>
    </w:p>
    <w:p>
      <w:pPr>
        <w:pStyle w:val="ListBullet"/>
      </w:pPr>
      <w:r>
        <w:t>Talap AI будет использоваться для инициатив различного масштаба и сложности внутри банка —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Talap AI позиционируется как внутренний AI-ассистент Forte Bank.</w:t>
      </w:r>
    </w:p>
    <w:p>
      <w:pPr>
        <w:pStyle w:val="ListBullet"/>
      </w:pPr>
      <w:r>
        <w:t>Целевое ограничение по времени формирования пакета BA-документов: 10–15 минут на инициативу.</w:t>
      </w:r>
    </w:p>
    <w:p>
      <w:pPr>
        <w:pStyle w:val="ListBullet"/>
      </w:pPr>
      <w:r>
        <w:t>Фокус на автоматическом формировании следующих типов документов: Vision, Scope, Use Case/User Story, BPMN, критерии приемки.</w:t>
      </w:r>
    </w:p>
    <w:p>
      <w:pPr>
        <w:pStyle w:val="ListBullet"/>
      </w:pPr>
      <w:r>
        <w:t>Ограничение на использование Talap AI для целей, не связанных с ускорением запуска инициатив и снижением потерь из-за неполных/размытых требований.</w:t>
      </w:r>
    </w:p>
    <w:p>
      <w:pPr>
        <w:pStyle w:val="ListBullet"/>
      </w:pPr>
      <w:r>
        <w:t>Технические, регуляторные и информационные ограничения эксплуатации Talap AI во внутреннем контуре банка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