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bfgh</w:t>
      </w:r>
    </w:p>
    <w:p>
      <w:pPr>
        <w:pStyle w:val="Heading3"/>
      </w:pPr>
      <w:r>
        <w:t>Problem statement</w:t>
      </w:r>
    </w:p>
    <w:p>
      <w:r>
        <w:t>ghhgfh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Target users</w:t>
      </w:r>
    </w:p>
    <w:p>
      <w:pPr>
        <w:pStyle w:val="ListBullet"/>
      </w:pPr>
      <w:r>
        <w:t>hgfhfg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Реализация целевого сценария: hfghgf</w:t>
      </w:r>
    </w:p>
    <w:p>
      <w:pPr>
        <w:pStyle w:val="ListBullet"/>
      </w:pPr>
      <w:r>
        <w:t>Обеспечение возможности выполнения пользователем действий: hgf</w:t>
      </w:r>
    </w:p>
    <w:p>
      <w:pPr>
        <w:pStyle w:val="ListBullet"/>
      </w:pPr>
      <w:r>
        <w:t>Создание и запуск MVP-решения: ghnghn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hgfhgfh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Ограничения инициативы: hgn</w:t>
      </w:r>
    </w:p>
    <w:p>
      <w:pPr>
        <w:pStyle w:val="ListBullet"/>
      </w:pPr>
      <w:r>
        <w:t>Прочие риски и ограничения требуют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