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Vision</w:t>
      </w:r>
    </w:p>
    <w:p>
      <w:pPr>
        <w:pStyle w:val="Heading2"/>
      </w:pPr>
      <w:r>
        <w:t>in progress</w:t>
      </w:r>
    </w:p>
    <w:p>
      <w:pPr>
        <w:pStyle w:val="Heading3"/>
      </w:pPr>
      <w:r>
        <w:t>Problem statement</w:t>
      </w:r>
    </w:p>
    <w:p>
      <w:r>
        <w:t>Проблема описана как: "dgfh". Детальное формулирование проблемы, ее причины, масштабы и влияние на бизнес-показатели требуют уточнения на основании исходных данных.</w:t>
      </w:r>
    </w:p>
    <w:p>
      <w:pPr>
        <w:pStyle w:val="Heading3"/>
      </w:pPr>
      <w:r>
        <w:t>Business goals</w:t>
      </w:r>
    </w:p>
    <w:p>
      <w:pPr>
        <w:pStyle w:val="ListBullet"/>
      </w:pPr>
      <w:r>
        <w:t>Инициатива направлена на достижение следующих бизнес-целей: "fdgdf". Конкретные измеримые целевые показатели и приоритеты данных целей требуют уточнения на основании исходных данных.</w:t>
      </w:r>
    </w:p>
    <w:p>
      <w:pPr>
        <w:pStyle w:val="Heading3"/>
      </w:pPr>
      <w:r>
        <w:t>Target users</w:t>
      </w:r>
    </w:p>
    <w:p>
      <w:pPr>
        <w:pStyle w:val="ListBullet"/>
      </w:pPr>
      <w:r>
        <w:t>Целевая аудитория инициативы описана как: "dfbgfb". Детализация сегментов пользователей, их ролей и потребностей требует уточнения на основании исходных данных.</w:t>
      </w:r>
    </w:p>
    <w:p>
      <w:pPr>
        <w:pStyle w:val="Heading3"/>
      </w:pPr>
      <w:r>
        <w:t>Expected outcomes</w:t>
      </w:r>
    </w:p>
    <w:p>
      <w:pPr>
        <w:pStyle w:val="ListBullet"/>
      </w:pPr>
      <w:r>
        <w:t>Реализация инициативы "gfdg" должна обеспечить решение заявленной проблемы "dgfh". Конкретные ожидаемые изменения в пользовательском опыте, операционных процессах и финансовых результатах требуют уточнения на основании исходных данных.</w:t>
      </w:r>
    </w:p>
    <w:p>
      <w:pPr>
        <w:pStyle w:val="ListBullet"/>
      </w:pPr>
      <w:r>
        <w:t>Идеальный сценарий взаимодействия пользователя с системой описан как: "nghnghnh" и дополнительно как: "nghngh". Требуется уточнение детальных шагов пользовательского пути и целевого уровня удобства и скорости операций.</w:t>
      </w:r>
    </w:p>
    <w:p>
      <w:pPr>
        <w:pStyle w:val="ListBullet"/>
      </w:pPr>
      <w:r>
        <w:t>Минимально жизнеспособный продукт (MVP) описан как: "fghfgh" и дополнительно уточнен как: "dvbfdbgf". Перечень функциональных возможностей, входящих в MVP, а также ожидаемый эффект от их внедрения требуют уточнения на основании исходных данных.</w:t>
      </w:r>
    </w:p>
    <w:p>
      <w:pPr>
        <w:pStyle w:val="ListBullet"/>
      </w:pPr>
      <w:r>
        <w:t>Ожидаемые результаты с точки зрения заинтересованных сторон описаны как: "fgbhgn". Конкретизация ожиданий по срокам, качеству и объему функциональности требует уточнения.</w:t>
      </w:r>
    </w:p>
    <w:p>
      <w:pPr>
        <w:pStyle w:val="ListBullet"/>
      </w:pPr>
      <w:r>
        <w:t>Ожидаемые результаты по метрикам успешности описаны как: "nhg" и дополнительно как: "ghfhfg". Перечень целевых KPI, их базовые значения и плановые целевые уровни требуют уточнения на основании исходных данных.</w:t>
      </w:r>
    </w:p>
    <w:p>
      <w:pPr>
        <w:pStyle w:val="Heading3"/>
      </w:pPr>
      <w:r>
        <w:t>Success criteria</w:t>
      </w:r>
    </w:p>
    <w:p>
      <w:pPr>
        <w:pStyle w:val="ListBullet"/>
      </w:pPr>
      <w:r>
        <w:t>Критерии успешности инициативы в общем виде описаны как: "nhg".</w:t>
      </w:r>
    </w:p>
    <w:p>
      <w:pPr>
        <w:pStyle w:val="ListBullet"/>
      </w:pPr>
      <w:r>
        <w:t>Дополнительные метрики и показатели успешности указаны как: "ghfhfg".</w:t>
      </w:r>
    </w:p>
    <w:p>
      <w:pPr>
        <w:pStyle w:val="ListBullet"/>
      </w:pPr>
      <w:r>
        <w:t>Конкретные количественные и качественные целевые значения, период оценки и методика измерения успеха требуют уточнения на основании исходных данных.</w:t>
      </w:r>
    </w:p>
    <w:p>
      <w:pPr>
        <w:pStyle w:val="Heading3"/>
      </w:pPr>
      <w:r>
        <w:t>Risks and limitations</w:t>
      </w:r>
    </w:p>
    <w:p>
      <w:pPr>
        <w:pStyle w:val="ListBullet"/>
      </w:pPr>
      <w:r>
        <w:t>Общие ограничения по инициативе указаны как: "fgnbgh". Детализация влияния данных ограничений на сроки, бюджет и объем функциональности требует уточнения на основании исходных данных.</w:t>
      </w:r>
    </w:p>
    <w:p>
      <w:pPr>
        <w:pStyle w:val="ListBullet"/>
      </w:pPr>
      <w:r>
        <w:t>Дополнительные технические, регуляторные или ресурсные ограничения описаны как: "hfgn". Конкретные регуляторные требования, технологические рамки и доступность ресурсов требуют уточнения.</w:t>
      </w:r>
    </w:p>
    <w:p>
      <w:pPr>
        <w:pStyle w:val="ListBullet"/>
      </w:pPr>
      <w:r>
        <w:t>Границы охвата инициативы описаны как: "dfh". Перечень включенных и исключенных функций и процессов требует уточнения на основании исходных данных.</w:t>
      </w:r>
    </w:p>
    <w:p>
      <w:pPr>
        <w:pStyle w:val="ListBullet"/>
      </w:pPr>
      <w:r>
        <w:t>Потенциальные риски, связанные с реализацией инициативы, требуют уточнения на основании исходных данных (риски по срокам, бюджету, качеству, соответствию требованиям и принятию решения пользователями).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