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</w:t>
      </w:r>
    </w:p>
    <w:p>
      <w:pPr>
        <w:pStyle w:val="Heading3"/>
      </w:pPr>
      <w:r>
        <w:t>Summary</w:t>
      </w:r>
    </w:p>
    <w:p>
      <w:r>
        <w:t>Инициатива предполагает создание внутреннего AI-ассистента Talap AI для Forte Bank, предназначенного для ускоренного (в течение 10–15 минут) сбора потребностей от внутренних заказчиков (бизнес-подразделений) и автоматического формирования пакета бизнес-аналитических документов (Vision, Scope, Use Case/User Story, BPMN, критерии приемки) с целью ускорения запуска инициатив и снижения потерь из-за неполных или размытых требований.</w:t>
      </w:r>
    </w:p>
    <w:p>
      <w:pPr>
        <w:pStyle w:val="Heading3"/>
      </w:pPr>
      <w:r>
        <w:t>In vision</w:t>
      </w:r>
    </w:p>
    <w:p>
      <w:pPr>
        <w:pStyle w:val="ListBullet"/>
      </w:pPr>
      <w:r>
        <w:t>Разработка и внедрение внутреннего AI-ассистента Talap AI для сотрудников Forte Bank.</w:t>
      </w:r>
    </w:p>
    <w:p>
      <w:pPr>
        <w:pStyle w:val="ListBullet"/>
      </w:pPr>
      <w:r>
        <w:t>Сбор потребностей от внутренних заказчиков (бизнес-подразделений банка) с использованием Talap AI.</w:t>
      </w:r>
    </w:p>
    <w:p>
      <w:pPr>
        <w:pStyle w:val="ListBullet"/>
      </w:pPr>
      <w:r>
        <w:t>Автоматическое формирование документа Vision на основании введенных потребностей заказчика.</w:t>
      </w:r>
    </w:p>
    <w:p>
      <w:pPr>
        <w:pStyle w:val="ListBullet"/>
      </w:pPr>
      <w:r>
        <w:t>Автоматическое формирование документа Scope на основании введенных потребностей заказчика.</w:t>
      </w:r>
    </w:p>
    <w:p>
      <w:pPr>
        <w:pStyle w:val="ListBullet"/>
      </w:pPr>
      <w:r>
        <w:t>Автоматическое формирование описаний Use Case/User Story на основании введенных потребностей заказчика.</w:t>
      </w:r>
    </w:p>
    <w:p>
      <w:pPr>
        <w:pStyle w:val="ListBullet"/>
      </w:pPr>
      <w:r>
        <w:t>Автоматическое формирование BPMN-описания бизнес-процессов на основании введенных потребностей заказчика.</w:t>
      </w:r>
    </w:p>
    <w:p>
      <w:pPr>
        <w:pStyle w:val="ListBullet"/>
      </w:pPr>
      <w:r>
        <w:t>Автоматическое формирование критериев приемки на основании введенных потребностей заказчика.</w:t>
      </w:r>
    </w:p>
    <w:p>
      <w:pPr>
        <w:pStyle w:val="ListBullet"/>
      </w:pPr>
      <w:r>
        <w:t>Обеспечение целевого времени подготовки пакета BA-документов в диапазоне 10–15 минут.</w:t>
      </w:r>
    </w:p>
    <w:p>
      <w:pPr>
        <w:pStyle w:val="ListBullet"/>
      </w:pPr>
      <w:r>
        <w:t>Использование Talap AI для ускорения запуска внутренних инициатив банка.</w:t>
      </w:r>
    </w:p>
    <w:p>
      <w:pPr>
        <w:pStyle w:val="ListBullet"/>
      </w:pPr>
      <w:r>
        <w:t>Использование Talap AI для снижения рисков и потерь, связанных с неполными или размытыми требованиями.</w:t>
      </w:r>
    </w:p>
    <w:p>
      <w:pPr>
        <w:pStyle w:val="ListBullet"/>
      </w:pPr>
      <w:r>
        <w:t>Ограничение использования Talap AI внутренними пользователями Forte Bank (внутренний AI-ассистент).</w:t>
      </w:r>
    </w:p>
    <w:p>
      <w:pPr>
        <w:pStyle w:val="ListBullet"/>
      </w:pPr>
      <w:r>
        <w:t>Формирование пакета BA-документов по заранее определенному перечню типов документов (Vision, Scope, Use Case/User Story, BPMN, критерии приемки).</w:t>
      </w:r>
    </w:p>
    <w:p>
      <w:pPr>
        <w:pStyle w:val="ListBullet"/>
      </w:pPr>
      <w:r>
        <w:t>Поддержка сценария взаимодействия, при котором бизнес-заказчик вводит свои потребности, а Talap AI структурирует их в формат BA-документов.</w:t>
      </w:r>
    </w:p>
    <w:p>
      <w:pPr>
        <w:pStyle w:val="Heading3"/>
      </w:pPr>
      <w:r>
        <w:t>Out of vision</w:t>
      </w:r>
    </w:p>
    <w:p>
      <w:pPr>
        <w:pStyle w:val="ListBullet"/>
      </w:pPr>
      <w:r>
        <w:t>Использование Talap AI внешними клиентами банка и сторонними организациями.</w:t>
      </w:r>
    </w:p>
    <w:p>
      <w:pPr>
        <w:pStyle w:val="ListBullet"/>
      </w:pPr>
      <w:r>
        <w:t>Автоматическая реализация или изменение ИТ-систем банка на основании сгенерированных документов.</w:t>
      </w:r>
    </w:p>
    <w:p>
      <w:pPr>
        <w:pStyle w:val="ListBullet"/>
      </w:pPr>
      <w:r>
        <w:t>Автоматическое управление проектами (планирование, бюджетирование, ресурсное управление) на основании сгенерированных документов.</w:t>
      </w:r>
    </w:p>
    <w:p>
      <w:pPr>
        <w:pStyle w:val="ListBullet"/>
      </w:pPr>
      <w:r>
        <w:t>Автоматическое согласование и юридическая экспертиза сгенерированных документов.</w:t>
      </w:r>
    </w:p>
    <w:p>
      <w:pPr>
        <w:pStyle w:val="ListBullet"/>
      </w:pPr>
      <w:r>
        <w:t>Интеграция с внешними системами вне контура Forte Bank. Требует уточнения на основании исходных данных.</w:t>
      </w:r>
    </w:p>
    <w:p>
      <w:pPr>
        <w:pStyle w:val="ListBullet"/>
      </w:pPr>
      <w:r>
        <w:t>Автоматическое тестирование и развертывание решений на основании сгенерированных требований.</w:t>
      </w:r>
    </w:p>
    <w:p>
      <w:pPr>
        <w:pStyle w:val="ListBullet"/>
      </w:pPr>
      <w:r>
        <w:t>Обучение и развитие компетенций внешних пользователей (за пределами Forte Bank) по работе с Talap AI.</w:t>
      </w:r>
    </w:p>
    <w:p>
      <w:pPr>
        <w:pStyle w:val="ListBullet"/>
      </w:pPr>
      <w:r>
        <w:t>Любые функции, не связанные с подготовкой и структурированием требований и BA-документов (Vision, Scope, Use Case/User Story, BPMN, критерии приемки).</w:t>
      </w:r>
    </w:p>
    <w:p>
      <w:pPr>
        <w:pStyle w:val="ListBullet"/>
      </w:pPr>
      <w:r>
        <w:t>Формирование иных типов документов, кроме явно указанных (Vision, Scope, Use Case/User Story, BPMN, критерии приемки), если дополнительно не согласовано. Требует уточнения на основании исходных данных.</w:t>
      </w:r>
    </w:p>
    <w:p>
      <w:pPr>
        <w:pStyle w:val="Heading3"/>
      </w:pPr>
      <w:r>
        <w:t>Business processes in vision</w:t>
      </w:r>
    </w:p>
    <w:p>
      <w:pPr>
        <w:pStyle w:val="ListBullet"/>
      </w:pPr>
      <w:r>
        <w:t>Сбор и фиксация потребностей внутренних бизнес-заказчиков по новым инициативам и изменениям.</w:t>
      </w:r>
    </w:p>
    <w:p>
      <w:pPr>
        <w:pStyle w:val="ListBullet"/>
      </w:pPr>
      <w:r>
        <w:t>Первичное формирование пакета бизнес-аналитических документов по инициативам (Vision, Scope, Use Case/User Story, BPMN, критерии приемки).</w:t>
      </w:r>
    </w:p>
    <w:p>
      <w:pPr>
        <w:pStyle w:val="ListBullet"/>
      </w:pPr>
      <w:r>
        <w:t>Подготовка требований для запуска инициатив и передачи их в дальнейший анализ и реализацию.</w:t>
      </w:r>
    </w:p>
    <w:p>
      <w:pPr>
        <w:pStyle w:val="ListBullet"/>
      </w:pPr>
      <w:r>
        <w:t>Ускорение и стандартизация процесса описания инициатив за счет использования Talap AI.</w:t>
      </w:r>
    </w:p>
    <w:p>
      <w:pPr>
        <w:pStyle w:val="ListBullet"/>
      </w:pPr>
      <w:r>
        <w:t>Снижение количества итераций по уточнению требований между бизнес-заказчиком и бизнес-аналитиком за счет более структурированного первоначального описания.</w:t>
      </w:r>
    </w:p>
    <w:p>
      <w:pPr>
        <w:pStyle w:val="Heading3"/>
      </w:pPr>
      <w:r>
        <w:t>Systems in vision</w:t>
      </w:r>
    </w:p>
    <w:p>
      <w:pPr>
        <w:pStyle w:val="ListBullet"/>
      </w:pPr>
      <w:r>
        <w:t>Внутренний AI-ассистент Talap AI как целевая система.</w:t>
      </w:r>
    </w:p>
    <w:p>
      <w:pPr>
        <w:pStyle w:val="ListBullet"/>
      </w:pPr>
      <w:r>
        <w:t>Внутренние пользовательские интерфейсы/каналы доступа сотрудников Forte Bank к Talap AI. Требует уточнения на основании исходных данных.</w:t>
      </w:r>
    </w:p>
    <w:p>
      <w:pPr>
        <w:pStyle w:val="ListBullet"/>
      </w:pPr>
      <w:r>
        <w:t>Хранилище/репозиторий для сохранения сгенерированных BA-документов. Требует уточнения на основании исходных данных.</w:t>
      </w:r>
    </w:p>
    <w:p>
      <w:pPr>
        <w:pStyle w:val="Heading3"/>
      </w:pPr>
      <w:r>
        <w:t>Assumptions</w:t>
      </w:r>
    </w:p>
    <w:p>
      <w:pPr>
        <w:pStyle w:val="ListBullet"/>
      </w:pPr>
      <w:r>
        <w:t>Talap AI используется исключительно сотрудниками Forte Bank как внутренний инструмент.</w:t>
      </w:r>
    </w:p>
    <w:p>
      <w:pPr>
        <w:pStyle w:val="ListBullet"/>
      </w:pPr>
      <w:r>
        <w:t>Внутренние бизнес-заказчики готовы предоставлять исходную информацию о потребностях в структурированном или полу-структурированном виде через Talap AI.</w:t>
      </w:r>
    </w:p>
    <w:p>
      <w:pPr>
        <w:pStyle w:val="ListBullet"/>
      </w:pPr>
      <w:r>
        <w:t>Сгенерированные Talap AI документы (Vision, Scope, Use Case/User Story, BPMN, критерии приемки) являются черновыми и подлежат последующей валидации ответственными специалистами (бизнес-аналитиками, владельцами продуктов и др.). Требует уточнения на основании исходных данных.</w:t>
      </w:r>
    </w:p>
    <w:p>
      <w:pPr>
        <w:pStyle w:val="ListBullet"/>
      </w:pPr>
      <w:r>
        <w:t>Целевое время формирования пакета документов (10–15 минут) относится к времени взаимодействия пользователя с Talap AI, а не к полному циклу согласования документов. Требует уточнения на основании исходных данных.</w:t>
      </w:r>
    </w:p>
    <w:p>
      <w:pPr>
        <w:pStyle w:val="ListBullet"/>
      </w:pPr>
      <w:r>
        <w:t>Talap AI обладает достаточными возможностями обработки естественного языка для интерпретации потребностей бизнес-заказчика и преобразования их в структуру BA-документов. Требует уточнения на основании исходных данных.</w:t>
      </w:r>
    </w:p>
    <w:p>
      <w:pPr>
        <w:pStyle w:val="ListBullet"/>
      </w:pPr>
      <w:r>
        <w:t>В банке существуют или будут установлены стандарты и шаблоны для документов Vision, Scope, Use Case/User Story, BPMN и критериев приемки, на основе которых Talap AI будет формировать выходные материалы. Требует уточнения на основании исходных данных.</w:t>
      </w:r>
    </w:p>
    <w:p>
      <w:pPr>
        <w:pStyle w:val="Heading3"/>
      </w:pPr>
      <w:r>
        <w:t>Constraints</w:t>
      </w:r>
    </w:p>
    <w:p>
      <w:pPr>
        <w:pStyle w:val="ListBullet"/>
      </w:pPr>
      <w:r>
        <w:t>Talap AI позиционируется как внутренний AI-ассистент Forte Bank и не предназначен для внешнего использования.</w:t>
      </w:r>
    </w:p>
    <w:p>
      <w:pPr>
        <w:pStyle w:val="ListBullet"/>
      </w:pPr>
      <w:r>
        <w:t>Цель решения — обеспечить формирование пакета BA-документов в течение 10–15 минут с момента ввода потребностей заказчиком.</w:t>
      </w:r>
    </w:p>
    <w:p>
      <w:pPr>
        <w:pStyle w:val="ListBullet"/>
      </w:pPr>
      <w:r>
        <w:t>Перечень типов документов, формируемых Talap AI, ограничен: Vision, Scope, Use Case/User Story, BPMN, критерии приемки.</w:t>
      </w:r>
    </w:p>
    <w:p>
      <w:pPr>
        <w:pStyle w:val="ListBullet"/>
      </w:pPr>
      <w:r>
        <w:t>Решение ориентировано на ускорение запуска инициатив и снижение потерь из-за неполных или размытых требований.</w:t>
      </w:r>
    </w:p>
    <w:p>
      <w:pPr>
        <w:pStyle w:val="ListBullet"/>
      </w:pPr>
      <w:r>
        <w:t>Требования к информационной безопасности и защите данных Forte Bank подлежат обязательному соблюдению. Требует уточнения на основании исходных данных.</w:t>
      </w:r>
    </w:p>
    <w:p>
      <w:pPr>
        <w:pStyle w:val="ListBullet"/>
      </w:pPr>
      <w:r>
        <w:t>Ограничения по интеграциям с существующими системами банка, по инфраструктуре и по используемым технологиям не определены. Требует уточнения на основании исходных данных.</w:t>
      </w:r>
    </w:p>
    <w:p>
      <w:pPr>
        <w:pStyle w:val="ListBullet"/>
      </w:pPr>
      <w:r>
        <w:t>Ограничения по языкам интерфейса и языкам ввода/вывода (русский, казахский, английский и др.) не определены. Требует уточнения на основании исходных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