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запуска инициатив в банке наблюдаются задержки и потери, связанные с длительным сбором потребностей от заказчика (бизнеса) и формированием пакета бизнес-аналитической документации. Неполные и размытые требования приводят к дополнительным итерациям согласования, увеличению сроков и рисков реализации инициатив. Требует уточнения на основании исходных данных: текущее среднее время подготовки пакета документов, объем доработок из-за некачественных требований, влияние на сроки и стоимость проектов.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сбора потребностей от заказчика (бизнеса) и подготовки пакета BA-документов за счет использования внутреннего AI-ассистента Talap AI, формирующего документы за 10–15 минут.</w:t>
      </w:r>
    </w:p>
    <w:p>
      <w:pPr>
        <w:pStyle w:val="ListBullet"/>
      </w:pPr>
      <w:r>
        <w:t>Ускорить запуск инициатив за счет автоматизации формирования ключевых BA-документов (Vision, Scope, Use Case/User Story, BPMN, критерии приемки).</w:t>
      </w:r>
    </w:p>
    <w:p>
      <w:pPr>
        <w:pStyle w:val="ListBullet"/>
      </w:pPr>
      <w:r>
        <w:t>Снизить потери, возникающие из-за неполных и размытых требований, за счет стандартизации и повышения качества исходной документации.</w:t>
      </w:r>
    </w:p>
    <w:p>
      <w:pPr>
        <w:pStyle w:val="ListBullet"/>
      </w:pPr>
      <w:r>
        <w:t>Требует уточнения на основании исходных данных: целевые показатели по сокращению сроков запуска инициатив и снижению количества доработок требований.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Внутренние заказчики (бизнес-подразделения банка), формирующие потребности по новым инициативам.</w:t>
      </w:r>
    </w:p>
    <w:p>
      <w:pPr>
        <w:pStyle w:val="ListBullet"/>
      </w:pPr>
      <w:r>
        <w:t>Бизнес-аналитики, ответственные за сбор требований и подготовку BA-документов.</w:t>
      </w:r>
    </w:p>
    <w:p>
      <w:pPr>
        <w:pStyle w:val="ListBullet"/>
      </w:pPr>
      <w:r>
        <w:t>Требует уточнения на основании исходных данных: дополнительные категории пользователей (например, продуктовые менеджеры, проектные менеджеры, архитекторы).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внутреннего AI-ассистента Talap AI, способного за 10–15 минут собирать потребности от заказчика и автоматически формировать пакет BA-документов (Vision, Scope, Use Case/User Story, BPMN, критерии приемки).</w:t>
      </w:r>
    </w:p>
    <w:p>
      <w:pPr>
        <w:pStyle w:val="ListBullet"/>
      </w:pPr>
      <w:r>
        <w:t>Сокращение времени подготовки стартового пакета документации для инициатив за счет автоматизации и использования единых шаблонов.</w:t>
      </w:r>
    </w:p>
    <w:p>
      <w:pPr>
        <w:pStyle w:val="ListBullet"/>
      </w:pPr>
      <w:r>
        <w:t>Снижение доли неполных и размытых требований в стартовой документации и, как следствие, уменьшение количества итераций по их уточнению.</w:t>
      </w:r>
    </w:p>
    <w:p>
      <w:pPr>
        <w:pStyle w:val="ListBullet"/>
      </w:pPr>
      <w:r>
        <w:t>Требует уточнения на основании исходных данных: ожидаемый эффект на сроки реализации инициатив, нагрузку на команду бизнес-аналитиков и качество итоговых решений.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Talap AI формирует пакет BA-документов (Vision, Scope, Use Case/User Story, BPMN, критерии приемки) на основе потребностей заказчика в целевом временном интервале 10–15 минут.</w:t>
      </w:r>
    </w:p>
    <w:p>
      <w:pPr>
        <w:pStyle w:val="ListBullet"/>
      </w:pPr>
      <w:r>
        <w:t>Фактическое сокращение времени запуска инициатив по сравнению с базовым уровнем (до внедрения Talap AI).</w:t>
      </w:r>
    </w:p>
    <w:p>
      <w:pPr>
        <w:pStyle w:val="ListBullet"/>
      </w:pPr>
      <w:r>
        <w:t>Снижение количества доработок и уточнений требований после первичного формирования документации с использованием Talap AI.</w:t>
      </w:r>
    </w:p>
    <w:p>
      <w:pPr>
        <w:pStyle w:val="ListBullet"/>
      </w:pPr>
      <w:r>
        <w:t>Требует уточнения на основании исходных данных: количественные целевые метрики (процент сокращения сроков, доля инициатив без существенных переработок требований, уровень удовлетворенности пользователей).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недостаточного качества автоматически сформированных BA-документов, что может привести к сохранению или росту числа доработок требований.</w:t>
      </w:r>
    </w:p>
    <w:p>
      <w:pPr>
        <w:pStyle w:val="ListBullet"/>
      </w:pPr>
      <w:r>
        <w:t>Риск низкой адаптации и использования Talap AI со стороны бизнес-подразделений и бизнес-аналитиков при отсутствии четких процессов и обучения.</w:t>
      </w:r>
    </w:p>
    <w:p>
      <w:pPr>
        <w:pStyle w:val="ListBullet"/>
      </w:pPr>
      <w:r>
        <w:t>Ограничения, связанные с исходными данными и форматом ввода потребностей от заказчика, которые могут влиять на полноту и точность формируемых документов.</w:t>
      </w:r>
    </w:p>
    <w:p>
      <w:pPr>
        <w:pStyle w:val="ListBullet"/>
      </w:pPr>
      <w:r>
        <w:t>Требует уточнения на основании исходных данных: технологические ограничения, требования по информационной безопасности и соответствию внутренним нормативам банка, а также ограничения по интеграции с существующими системами.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