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Инициатива по проведению SOX аудита</w:t>
      </w:r>
    </w:p>
    <w:p>
      <w:pPr>
        <w:pStyle w:val="Heading3"/>
      </w:pPr>
      <w:r>
        <w:t>Problem statement</w:t>
      </w:r>
    </w:p>
    <w:p>
      <w:r>
        <w:t>Требуется обеспечение соответствия требованиям SOX в связи с планируемым выходом компании на IPO. Текущие описание проблемы, целевые пользователи, идеальный процесс, действия пользователей, MVP, ограничения и критерии успеха представлены в виде неполных формулировок и требуют детализации. Границы системы и охват процессов определены обобщённо как "Все" и требуют уточнения на основании исходных данных.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Обеспечение соответствия требованиям SOX для поддержки выхода компании на IPO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Target users</w:t>
      </w:r>
    </w:p>
    <w:p>
      <w:pPr>
        <w:pStyle w:val="ListBullet"/>
      </w:pPr>
      <w:r>
        <w:t>Подразделение безопасности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Наличие формализованного процесса SOX аудита, поддерживающего выход компании на IPO (детали процесса требуют уточнения на основании исходных данных)</w:t>
      </w:r>
    </w:p>
    <w:p>
      <w:pPr>
        <w:pStyle w:val="ListBullet"/>
      </w:pPr>
      <w:r>
        <w:t>Определение и согласование границ системы SOX аудита и охвата процессов (в настоящее время указано обобщённо как "Все" и требует уточнения на основании исходных данных)</w:t>
      </w:r>
    </w:p>
    <w:p>
      <w:pPr>
        <w:pStyle w:val="ListBullet"/>
      </w:pPr>
      <w:r>
        <w:t>Учет требований по безопасности и конфиденциальности данных при реализации и интеграции SOX аудита (конкретные требования указаны обобщённо как "Все" и требуют уточнения на основании исходных данных)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Достижение уровня соответствия требованиям SOX, достаточного для выхода на IPO (конкретные метрики и показатели указаны обобщённо как "Все" и требуют уточнения на основании исходных данных)</w:t>
      </w:r>
    </w:p>
    <w:p>
      <w:pPr>
        <w:pStyle w:val="ListBullet"/>
      </w:pPr>
      <w:r>
        <w:t>Определение и согласование набора метрик и показателей успешности реализации SOX аудита (в настоящее время описано как "Все" и требует уточнения на основании исходных данных)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Отсутствие детализированных требований к процессу SOX аудита, включая идеальный поток, действия пользователей, MVP и ограничения (в исходных данных указано как "asd" и требует уточнения)</w:t>
      </w:r>
    </w:p>
    <w:p>
      <w:pPr>
        <w:pStyle w:val="ListBullet"/>
      </w:pPr>
      <w:r>
        <w:t>Неопределённость границ системы и охвата процессов (в исходных данных указано как "Все" и требует уточнения на основании исходных данных)</w:t>
      </w:r>
    </w:p>
    <w:p>
      <w:pPr>
        <w:pStyle w:val="ListBullet"/>
      </w:pPr>
      <w:r>
        <w:t>Обобщённое описание требований по безопасности и конфиденциальности данных (указано как "Все" и требует уточнения на основании исходных данных)</w:t>
      </w:r>
    </w:p>
    <w:p>
      <w:pPr>
        <w:pStyle w:val="ListBullet"/>
      </w:pPr>
      <w:r>
        <w:t>Риск некорректного определения целевых пользователей и заинтересованных сторон, кроме подразделения безопасности (требует уточнения на основании исходных данных)</w:t>
      </w:r>
    </w:p>
    <w:p>
      <w:pPr>
        <w:pStyle w:val="ListBullet"/>
      </w:pPr>
      <w:r>
        <w:t>Требует уточнения на основании исходных данных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