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ускоренной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сбора и оформления требований в Forte Bank наблюдаются следующие проблемы:</w:t>
        <w:br/>
        <w:t>- Требования собираются длительное время и в неструктурированном виде, что приводит к множественным итерациям по уточнению и переписыванию.</w:t>
        <w:br/>
        <w:t>- Часто упускаются критически важные элементы: ограничения, негативные сценарии (unhappy paths), роли участников, критерии приемки.</w:t>
        <w:br/>
        <w:t>- Документы требований создаются в разных форматах и по разным шаблонам, отсутствует единый стандарт оформления.</w:t>
        <w:br/>
        <w:t>- Существенная доля времени бизнес-аналитиков уходит на оформление документов вместо анализа и проработки сути требований.</w:t>
        <w:br/>
        <w:t>- Возникают риски просрочек и переделок из-за недопонимания между бизнес-подразделениями и ИТ-командами.</w:t>
        <w:br/>
        <w:br/>
        <w:t>Это приводит к увеличению сроков запуска инициатив, росту операционных рисков и затрат на доработки, а также снижает предсказуемость и управляемость проектного контура.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подготовки полного пакета BA-документов (Vision, Scope, Use Case/User Story, BPMN, критерии приемки) за счет автоматизации сбора и структурирования требований на базе Talap AI.</w:t>
      </w:r>
    </w:p>
    <w:p>
      <w:pPr>
        <w:pStyle w:val="ListBullet"/>
      </w:pPr>
      <w:r>
        <w:t>Повысить качество и полноту требований за счет встроенной валидации ответов (выявление пробелов, конфликтующих требований, рисков) и стандартизации формата документов.</w:t>
      </w:r>
    </w:p>
    <w:p>
      <w:pPr>
        <w:pStyle w:val="ListBullet"/>
      </w:pPr>
      <w:r>
        <w:t>Снизить количество итераций согласования требований между бизнесом и ИТ за счет более структурного первичного сбора информации и единых шаблонов документов.</w:t>
      </w:r>
    </w:p>
    <w:p>
      <w:pPr>
        <w:pStyle w:val="ListBullet"/>
      </w:pPr>
      <w:r>
        <w:t>Сократить долю времени бизнес-аналитиков, затрачиваемого на техническое оформление документов, перераспределив фокус на анализ, проработку решений и рисков.</w:t>
      </w:r>
    </w:p>
    <w:p>
      <w:pPr>
        <w:pStyle w:val="ListBullet"/>
      </w:pPr>
      <w:r>
        <w:t>Обеспечить единый стандарт и формат BA-документов в банке в соответствии с внутренними шаблонами и терминологией.</w:t>
      </w:r>
    </w:p>
    <w:p>
      <w:pPr>
        <w:pStyle w:val="ListBullet"/>
      </w:pPr>
      <w:r>
        <w:t>Повысить прозрачность и управляемость процесса подготовки требований за счет статусов, истории версий, аудита изменений и формализованного согласования.</w:t>
      </w:r>
    </w:p>
    <w:p>
      <w:pPr>
        <w:pStyle w:val="ListBullet"/>
      </w:pPr>
      <w:r>
        <w:t>Создать основу для дальнейшей интеграции процесса подготовки требований с системами управления задачами (например, Jira/Confluence) и последующего handover в разработку.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Бизнес-заказчики внутренних инициатив (подразделения продуктового блока, маркетинга, операций).</w:t>
      </w:r>
    </w:p>
    <w:p>
      <w:pPr>
        <w:pStyle w:val="ListBullet"/>
      </w:pPr>
      <w:r>
        <w:t>Бизнес-аналитики, участвующие в сборе, анализе и оформлении требований.</w:t>
      </w:r>
    </w:p>
    <w:p>
      <w:pPr>
        <w:pStyle w:val="ListBullet"/>
      </w:pPr>
      <w:r>
        <w:t>Системные аналитики, отвечающие за детализацию требований и их трансляцию в ИТ-решения.</w:t>
      </w:r>
    </w:p>
    <w:p>
      <w:pPr>
        <w:pStyle w:val="ListBullet"/>
      </w:pPr>
      <w:r>
        <w:t>Руководители проектов, Project Managers (PM) и Product Owners (PO), курирующие инициативы и отвечающие за сроки и качество запуска.</w:t>
      </w:r>
    </w:p>
    <w:p>
      <w:pPr>
        <w:pStyle w:val="ListBullet"/>
      </w:pPr>
      <w:r>
        <w:t>Разработчики как потребители структурированных и полных требований.</w:t>
      </w:r>
    </w:p>
    <w:p>
      <w:pPr>
        <w:pStyle w:val="ListBullet"/>
      </w:pPr>
      <w:r>
        <w:t>Специалисты по тестированию (QA), использующие критерии приемки и сценарии для планирования и проведения тестов.</w:t>
      </w:r>
    </w:p>
    <w:p>
      <w:pPr>
        <w:pStyle w:val="ListBullet"/>
      </w:pPr>
      <w:r>
        <w:t>Руководители и менеджмент, заинтересованные в прозрачности статуса подготовки требований и контроле качества документации.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Внедрение Talap AI как внутреннего инструмента, позволяющего за 10–15 минут собрать потребности от бизнес-заказчика по стандартизированному шаблону и автоматически сформировать пакет BA-документов (в рамках MVP — Vision и Scope с базовыми User Stories).</w:t>
      </w:r>
    </w:p>
    <w:p>
      <w:pPr>
        <w:pStyle w:val="ListBullet"/>
      </w:pPr>
      <w:r>
        <w:t>Появление единой точки входа для создания кейсов инициатив: заполнение формы с ключевыми вопросами, прикрепление файлов и ссылок, запуск генерации документов.</w:t>
      </w:r>
    </w:p>
    <w:p>
      <w:pPr>
        <w:pStyle w:val="ListBullet"/>
      </w:pPr>
      <w:r>
        <w:t>Автоматическая генерация документов по стандартам банка с возможностью последующего быстрого редактирования и утверждения бизнес-аналитиком (human-in-the-loop).</w:t>
      </w:r>
    </w:p>
    <w:p>
      <w:pPr>
        <w:pStyle w:val="ListBullet"/>
      </w:pPr>
      <w:r>
        <w:t>Сокращение времени от момента создания кейса до готовности пакета требований к передаче в разработку за счет уменьшения ручной работы по оформлению и структурированию.</w:t>
      </w:r>
    </w:p>
    <w:p>
      <w:pPr>
        <w:pStyle w:val="ListBullet"/>
      </w:pPr>
      <w:r>
        <w:t>Снижение количества пропусков в требованиях (ограничения, unhappy paths, роли, критерии приемки) за счет встроенной проверки полноты и структурированного опросника.</w:t>
      </w:r>
    </w:p>
    <w:p>
      <w:pPr>
        <w:pStyle w:val="ListBullet"/>
      </w:pPr>
      <w:r>
        <w:t>Обеспечение прозрачного процесса согласования: статусы кейса, история версий документов, фиксация действий (кто создал, кто утвердил, когда).</w:t>
      </w:r>
    </w:p>
    <w:p>
      <w:pPr>
        <w:pStyle w:val="ListBullet"/>
      </w:pPr>
      <w:r>
        <w:t>Возможность экспорта финальных документов в форматы DOCX/PDF и последующего использования в существующей экосистеме управления проектами и разработкой.</w:t>
      </w:r>
    </w:p>
    <w:p>
      <w:pPr>
        <w:pStyle w:val="ListBullet"/>
      </w:pPr>
      <w:r>
        <w:t>Создание предпосылок для дальнейшего расширения функциональности (дополнительные типы документов, диаграммы BPMN, интеграции с Jira/Confluence, расширенный аудит) — Требует уточнения на основании исходных данных.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Сокращение времени подготовки полного BA-пакета требований с 2–3 дней до 1–2 часов (целевые значения и методика измерения — Требует уточнения на основании исходных данных).</w:t>
      </w:r>
    </w:p>
    <w:p>
      <w:pPr>
        <w:pStyle w:val="ListBullet"/>
      </w:pPr>
      <w:r>
        <w:t>Доля кейсов, проходящих утверждение требований за 1–2 итерации согласования, по сравнению с базовым уровнем до внедрения Talap AI — Требует уточнения на основании исходных данных.</w:t>
      </w:r>
    </w:p>
    <w:p>
      <w:pPr>
        <w:pStyle w:val="ListBullet"/>
      </w:pPr>
      <w:r>
        <w:t>Снижение уровня дефектов и переделок, связанных с качеством и полнотой требований (rework rate), относительно текущего базового уровня — Требует уточнения на основании исходных данных.</w:t>
      </w:r>
    </w:p>
    <w:p>
      <w:pPr>
        <w:pStyle w:val="ListBullet"/>
      </w:pPr>
      <w:r>
        <w:t>Соблюдение целевого SLA на сбор требований: среднее время от статуса «создан кейс» до статуса «готово к разработке» в рамках установленных нормативов — Требует уточнения на основании исходных данных.</w:t>
      </w:r>
    </w:p>
    <w:p>
      <w:pPr>
        <w:pStyle w:val="ListBullet"/>
      </w:pPr>
      <w:r>
        <w:t>Рост удовлетворенности пользователей (CSAT/NPS) среди бизнес-аналитиков и бизнес-заказчиков при работе с процессом подготовки требований через Talap AI — Требует уточнения на основании исходных данных.</w:t>
      </w:r>
    </w:p>
    <w:p>
      <w:pPr>
        <w:pStyle w:val="ListBullet"/>
      </w:pPr>
      <w:r>
        <w:t>Доля проектов и инициатив, в которых BA-документы формируются с использованием Talap AI, от общего числа проектов в банке — Требует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утечки или некорректной обработки конфиденциальной информации и персональных данных (PII) при использовании AI-ассистента, необходимость внедрения механизмов фильтрации и маскирования данных.</w:t>
      </w:r>
    </w:p>
    <w:p>
      <w:pPr>
        <w:pStyle w:val="ListBullet"/>
      </w:pPr>
      <w:r>
        <w:t>Ограничения по качеству работы AI (возможные неточности, неполнота или искажение выводов), что требует обязательного участия бизнес-аналитика в проверке и утверждении сгенерированных документов (human-in-the-loop).</w:t>
      </w:r>
    </w:p>
    <w:p>
      <w:pPr>
        <w:pStyle w:val="ListBullet"/>
      </w:pPr>
      <w:r>
        <w:t>Риск «галлюцинаций» AI (генерация недостоверной или неподтвержденной информации), что обуславливает необходимость дополнительных механизмов валидации и, по возможности, указания источников/ссылок.</w:t>
      </w:r>
    </w:p>
    <w:p>
      <w:pPr>
        <w:pStyle w:val="ListBullet"/>
      </w:pPr>
      <w:r>
        <w:t>Необходимость строгого соответствия сгенерированных документов внутренним стандартам банка, утвержденным шаблонам и терминологии, что может ограничивать гибкость формулировок и форматирования.</w:t>
      </w:r>
    </w:p>
    <w:p>
      <w:pPr>
        <w:pStyle w:val="ListBullet"/>
      </w:pPr>
      <w:r>
        <w:t>Потенциальные ограничения интеграций с внешними системами управления задачами и документацией (например, Jira/Confluence) из-за настроек доступов, политик безопасности и технических ограничений.</w:t>
      </w:r>
    </w:p>
    <w:p>
      <w:pPr>
        <w:pStyle w:val="ListBullet"/>
      </w:pPr>
      <w:r>
        <w:t>Зависимость эффекта от качества исходных ответов бизнес-заказчика на вопросы брифа: при низком качестве входных данных возможны неполные или некорректные документы — Требует уточнения на основании исходных данных.</w:t>
      </w:r>
    </w:p>
    <w:p>
      <w:pPr>
        <w:pStyle w:val="ListBullet"/>
      </w:pPr>
      <w:r>
        <w:t>Риск низкой адаптации пользователей (бизнес-заказчиков и аналитиков) к новому процессу и инструменту, необходимость обучения и управления изменениями —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