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FE" w:rsidRPr="006D1807" w:rsidRDefault="002A3AFE" w:rsidP="002A3AFE">
      <w:pPr>
        <w:pStyle w:val="af4"/>
      </w:pPr>
      <w:bookmarkStart w:id="0" w:name="_Toc115067003"/>
      <w:r w:rsidRPr="006D1807">
        <w:t>Министерство науки и высшего образования Российской Федерации</w:t>
      </w:r>
    </w:p>
    <w:p w:rsidR="002A3AFE" w:rsidRDefault="002A3AFE" w:rsidP="002A3AFE">
      <w:pPr>
        <w:pStyle w:val="af4"/>
      </w:pPr>
    </w:p>
    <w:p w:rsidR="002A3AFE" w:rsidRDefault="002A3AFE" w:rsidP="002A3AFE">
      <w:pPr>
        <w:pStyle w:val="af4"/>
      </w:pPr>
      <w:r>
        <w:t>Федеральное государственное бюджетное образовательное учреждение высшего образования</w:t>
      </w:r>
    </w:p>
    <w:p w:rsidR="002A3AFE" w:rsidRDefault="002A3AFE" w:rsidP="002A3AFE">
      <w:pPr>
        <w:pStyle w:val="af4"/>
      </w:pPr>
    </w:p>
    <w:p w:rsidR="002A3AFE" w:rsidRDefault="002A3AFE" w:rsidP="002A3AFE">
      <w:pPr>
        <w:pStyle w:val="af4"/>
      </w:pPr>
      <w:r>
        <w:t>ТОМСКИЙ ГОСУДАРСТВЕННЫЙ УНИВЕРСИТЕТ СИСТЕМ УПРАВЛЕНИЯ И РАДИОЭЛЕКТРОНИКИ (ТУСУР)</w:t>
      </w:r>
    </w:p>
    <w:p w:rsidR="002A3AFE" w:rsidRDefault="002A3AFE" w:rsidP="002A3AFE">
      <w:pPr>
        <w:pStyle w:val="af4"/>
      </w:pPr>
    </w:p>
    <w:p w:rsidR="002A3AFE" w:rsidRDefault="002A3AFE" w:rsidP="002A3AFE">
      <w:pPr>
        <w:pStyle w:val="af4"/>
      </w:pPr>
      <w:r>
        <w:t>Кафедра компьютерных систем в управлении и проектировании (КСУП)</w:t>
      </w:r>
    </w:p>
    <w:p w:rsidR="002A3AFE" w:rsidRDefault="002A3AFE" w:rsidP="002A3AFE">
      <w:pPr>
        <w:pStyle w:val="af4"/>
      </w:pPr>
    </w:p>
    <w:p w:rsidR="002A3AFE" w:rsidRDefault="002A3AFE" w:rsidP="002A3AFE">
      <w:pPr>
        <w:pStyle w:val="af4"/>
      </w:pPr>
    </w:p>
    <w:p w:rsidR="002A3AFE" w:rsidRPr="002A3AFE" w:rsidRDefault="002A3AFE" w:rsidP="002A3AFE">
      <w:pPr>
        <w:pStyle w:val="af4"/>
      </w:pPr>
      <w:r w:rsidRPr="002A3AFE">
        <w:t xml:space="preserve">РАЗРАБОТКА ПЛАГИНА «КИЯНКА» ДЛЯ СИСТЕМЫ </w:t>
      </w:r>
    </w:p>
    <w:p w:rsidR="002A3AFE" w:rsidRPr="002A3AFE" w:rsidRDefault="002A3AFE" w:rsidP="002A3AFE">
      <w:pPr>
        <w:pStyle w:val="af4"/>
      </w:pPr>
      <w:r w:rsidRPr="002A3AFE">
        <w:t>АВТОМАТИЗИРОВАННОГО ПРОЕКТИРОВАНИЯ КОМПАС 3</w:t>
      </w:r>
      <w:r w:rsidRPr="002A3AFE">
        <w:rPr>
          <w:lang w:val="en-US"/>
        </w:rPr>
        <w:t>D</w:t>
      </w:r>
    </w:p>
    <w:p w:rsidR="002A3AFE" w:rsidRPr="00EC17A0" w:rsidRDefault="002A3AFE" w:rsidP="002A3AFE">
      <w:pPr>
        <w:pStyle w:val="af4"/>
      </w:pPr>
    </w:p>
    <w:p w:rsidR="002A3AFE" w:rsidRPr="00E03728" w:rsidRDefault="002A3AFE" w:rsidP="002A3AFE">
      <w:pPr>
        <w:pStyle w:val="af4"/>
      </w:pPr>
      <w:r>
        <w:t xml:space="preserve">Проект системы для </w:t>
      </w:r>
      <w:r w:rsidRPr="002A3AFE">
        <w:t>«</w:t>
      </w:r>
      <w:r>
        <w:t>Киянка</w:t>
      </w:r>
      <w:r w:rsidRPr="002A3AFE">
        <w:t>»</w:t>
      </w:r>
      <w:r>
        <w:t xml:space="preserve"> по</w:t>
      </w:r>
      <w:r w:rsidRPr="00E03728">
        <w:t xml:space="preserve"> дисциплине</w:t>
      </w:r>
    </w:p>
    <w:p w:rsidR="002A3AFE" w:rsidRPr="00E03728" w:rsidRDefault="002A3AFE" w:rsidP="002A3AFE">
      <w:pPr>
        <w:pStyle w:val="af4"/>
      </w:pPr>
      <w:r w:rsidRPr="00E03728">
        <w:t>«</w:t>
      </w:r>
      <w:r>
        <w:t>Основы разработки САПР</w:t>
      </w:r>
      <w:r w:rsidRPr="00E03728">
        <w:t>»</w:t>
      </w:r>
    </w:p>
    <w:p w:rsidR="002A3AFE" w:rsidRDefault="002A3AFE" w:rsidP="002A3AFE"/>
    <w:p w:rsidR="002A3AFE" w:rsidRDefault="002A3AFE" w:rsidP="002A3AFE"/>
    <w:tbl>
      <w:tblPr>
        <w:tblStyle w:val="8"/>
        <w:tblW w:w="7052" w:type="dxa"/>
        <w:tblInd w:w="2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9"/>
        <w:gridCol w:w="4643"/>
      </w:tblGrid>
      <w:tr w:rsidR="002A3AFE" w:rsidRPr="00FA2864" w:rsidTr="00402062">
        <w:tc>
          <w:tcPr>
            <w:tcW w:w="2409" w:type="dxa"/>
          </w:tcPr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4643" w:type="dxa"/>
          </w:tcPr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Студент гр.</w:t>
            </w:r>
            <w:r w:rsidRPr="00FA2864">
              <w:rPr>
                <w:rFonts w:eastAsia="Times New Roman" w:cs="Times New Roman"/>
                <w:szCs w:val="28"/>
                <w:lang w:eastAsia="ru-RU" w:bidi="ru-RU"/>
              </w:rPr>
              <w:t xml:space="preserve"> 580-1 </w:t>
            </w:r>
          </w:p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Cs w:val="28"/>
                <w:lang w:eastAsia="ru-RU" w:bidi="ru-RU"/>
              </w:rPr>
            </w:pPr>
            <w:r w:rsidRPr="00FA2864">
              <w:rPr>
                <w:rFonts w:eastAsia="Times New Roman" w:cs="Times New Roman"/>
                <w:szCs w:val="28"/>
                <w:lang w:eastAsia="ru-RU" w:bidi="ru-RU"/>
              </w:rPr>
              <w:t xml:space="preserve">___________  </w:t>
            </w:r>
            <w:r>
              <w:rPr>
                <w:rFonts w:eastAsia="Times New Roman" w:cs="Times New Roman"/>
                <w:szCs w:val="28"/>
                <w:lang w:eastAsia="ru-RU" w:bidi="ru-RU"/>
              </w:rPr>
              <w:t>Ершов</w:t>
            </w:r>
            <w:r w:rsidRPr="00FA2864">
              <w:rPr>
                <w:rFonts w:eastAsia="Times New Roman" w:cs="Times New Roman"/>
                <w:szCs w:val="28"/>
                <w:lang w:eastAsia="ru-RU" w:bidi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 w:bidi="ru-RU"/>
              </w:rPr>
              <w:t>И.А.</w:t>
            </w:r>
          </w:p>
          <w:p w:rsidR="002A3AFE" w:rsidRPr="0011501A" w:rsidRDefault="002A3AFE" w:rsidP="00402062">
            <w:pPr>
              <w:ind w:firstLine="0"/>
            </w:pPr>
            <w:r>
              <w:t>«</w:t>
            </w:r>
            <w:r w:rsidRPr="008966D9">
              <w:rPr>
                <w:u w:val="single"/>
              </w:rPr>
              <w:t xml:space="preserve">   </w:t>
            </w:r>
            <w:r>
              <w:rPr>
                <w:u w:val="single"/>
              </w:rPr>
              <w:t xml:space="preserve">  </w:t>
            </w:r>
            <w:r>
              <w:t xml:space="preserve">» </w:t>
            </w:r>
            <w:r w:rsidRPr="009D705A">
              <w:rPr>
                <w:u w:val="single"/>
              </w:rPr>
              <w:t xml:space="preserve">              </w:t>
            </w:r>
            <w:r>
              <w:t xml:space="preserve"> 2023 г.</w:t>
            </w:r>
          </w:p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</w:tr>
      <w:tr w:rsidR="002A3AFE" w:rsidRPr="00FA2864" w:rsidTr="00402062">
        <w:tc>
          <w:tcPr>
            <w:tcW w:w="2409" w:type="dxa"/>
          </w:tcPr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 w:cs="Times New Roman"/>
                <w:szCs w:val="28"/>
                <w:lang w:eastAsia="ru-RU" w:bidi="ru-RU"/>
              </w:rPr>
            </w:pPr>
          </w:p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 w:cs="Times New Roman"/>
                <w:szCs w:val="28"/>
                <w:lang w:eastAsia="ru-RU" w:bidi="ru-RU"/>
              </w:rPr>
            </w:pPr>
          </w:p>
          <w:p w:rsidR="002A3AFE" w:rsidRDefault="002A3AFE" w:rsidP="00402062">
            <w:pPr>
              <w:pStyle w:val="af4"/>
              <w:spacing w:line="240" w:lineRule="auto"/>
              <w:rPr>
                <w:lang w:eastAsia="ru-RU" w:bidi="ru-RU"/>
              </w:rPr>
            </w:pPr>
            <w:r>
              <w:rPr>
                <w:lang w:eastAsia="ru-RU" w:bidi="ru-RU"/>
              </w:rPr>
              <w:t>_______</w:t>
            </w:r>
          </w:p>
          <w:p w:rsidR="002A3AFE" w:rsidRPr="00FA2864" w:rsidRDefault="002A3AFE" w:rsidP="00402062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 w:bidi="ru-RU"/>
              </w:rPr>
              <w:t>(оценка)</w:t>
            </w:r>
          </w:p>
        </w:tc>
        <w:tc>
          <w:tcPr>
            <w:tcW w:w="4643" w:type="dxa"/>
          </w:tcPr>
          <w:p w:rsidR="002A3AFE" w:rsidRDefault="002A3AFE" w:rsidP="0040206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Проверил</w:t>
            </w:r>
          </w:p>
          <w:p w:rsidR="002A3AFE" w:rsidRDefault="002A3AFE" w:rsidP="0040206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 xml:space="preserve">к.т.н., доцент каф. </w:t>
            </w:r>
            <w:r w:rsidRPr="002A3AFE">
              <w:rPr>
                <w:rFonts w:eastAsia="Times New Roman" w:cs="Times New Roman"/>
                <w:szCs w:val="28"/>
                <w:lang w:eastAsia="ru-RU" w:bidi="ru-RU"/>
              </w:rPr>
              <w:t>КСУП</w:t>
            </w:r>
          </w:p>
          <w:p w:rsidR="002A3AFE" w:rsidRPr="00FA2864" w:rsidRDefault="002A3AFE" w:rsidP="0040206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 xml:space="preserve">___________ </w:t>
            </w:r>
            <w:r w:rsidRPr="002A3AFE">
              <w:rPr>
                <w:rFonts w:eastAsia="Times New Roman" w:cs="Times New Roman"/>
                <w:szCs w:val="28"/>
                <w:lang w:eastAsia="ru-RU" w:bidi="ru-RU"/>
              </w:rPr>
              <w:t>Калентьев А.А.</w:t>
            </w:r>
          </w:p>
          <w:p w:rsidR="002A3AFE" w:rsidRPr="0011501A" w:rsidRDefault="002A3AFE" w:rsidP="00402062">
            <w:pPr>
              <w:ind w:firstLine="0"/>
            </w:pPr>
            <w:r>
              <w:t>«</w:t>
            </w:r>
            <w:r w:rsidRPr="002A3AFE">
              <w:rPr>
                <w:u w:val="single"/>
              </w:rPr>
              <w:t xml:space="preserve">     </w:t>
            </w:r>
            <w:r>
              <w:t xml:space="preserve">» </w:t>
            </w:r>
            <w:r w:rsidRPr="002A3AFE">
              <w:rPr>
                <w:u w:val="single"/>
              </w:rPr>
              <w:t xml:space="preserve">              </w:t>
            </w:r>
            <w:r>
              <w:t xml:space="preserve"> 2023 г.</w:t>
            </w:r>
          </w:p>
        </w:tc>
      </w:tr>
    </w:tbl>
    <w:p w:rsidR="002A3AFE" w:rsidRDefault="002A3AFE" w:rsidP="002A3AFE"/>
    <w:p w:rsidR="002A3AFE" w:rsidRDefault="002A3AFE" w:rsidP="002A3AFE">
      <w:pPr>
        <w:spacing w:after="160" w:line="259" w:lineRule="auto"/>
        <w:ind w:firstLine="0"/>
        <w:jc w:val="left"/>
      </w:pPr>
      <w:r>
        <w:br w:type="page"/>
      </w:r>
    </w:p>
    <w:p w:rsidR="008D5512" w:rsidRPr="001D6E62" w:rsidRDefault="008D5512" w:rsidP="001D6E62">
      <w:pPr>
        <w:pStyle w:val="11"/>
      </w:pPr>
      <w:bookmarkStart w:id="1" w:name="_Toc148519310"/>
      <w:r w:rsidRPr="001D6E62">
        <w:lastRenderedPageBreak/>
        <w:t>СОДЕРЖАНИЕ</w:t>
      </w:r>
      <w:bookmarkEnd w:id="1"/>
    </w:p>
    <w:p w:rsidR="008D5512" w:rsidRPr="008D5512" w:rsidRDefault="008D5512" w:rsidP="008D5512"/>
    <w:sdt>
      <w:sdtPr>
        <w:id w:val="-1752964195"/>
        <w:docPartObj>
          <w:docPartGallery w:val="Table of Contents"/>
          <w:docPartUnique/>
        </w:docPartObj>
      </w:sdtPr>
      <w:sdtContent>
        <w:p w:rsidR="00C914A7" w:rsidRDefault="00A82A5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8D5512">
            <w:instrText xml:space="preserve"> TOC \o "1-3" \h \z \u </w:instrText>
          </w:r>
          <w:r>
            <w:fldChar w:fldCharType="separate"/>
          </w:r>
          <w:hyperlink w:anchor="_Toc148519310" w:history="1">
            <w:r w:rsidR="00C914A7" w:rsidRPr="00E61B90">
              <w:rPr>
                <w:rStyle w:val="ab"/>
                <w:noProof/>
              </w:rPr>
              <w:t>СОДЕРЖАНИЕ</w:t>
            </w:r>
            <w:r w:rsidR="00C91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4A7">
              <w:rPr>
                <w:noProof/>
                <w:webHidden/>
              </w:rPr>
              <w:instrText xml:space="preserve"> PAGEREF _Toc148519310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4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A82A5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1" w:history="1">
            <w:r w:rsidR="00C914A7" w:rsidRPr="00E61B90">
              <w:rPr>
                <w:rStyle w:val="ab"/>
                <w:noProof/>
              </w:rPr>
              <w:t>1 ОПИСАНИЕ САПР</w:t>
            </w:r>
            <w:r w:rsidR="00C91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4A7">
              <w:rPr>
                <w:noProof/>
                <w:webHidden/>
              </w:rPr>
              <w:instrText xml:space="preserve"> PAGEREF _Toc148519311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4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A82A57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2" w:history="1">
            <w:r w:rsidR="00C914A7" w:rsidRPr="00E61B90">
              <w:rPr>
                <w:rStyle w:val="ab"/>
                <w:noProof/>
              </w:rPr>
              <w:t>1.1</w:t>
            </w:r>
            <w:r w:rsidR="00C914A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C914A7" w:rsidRPr="00E61B90">
              <w:rPr>
                <w:rStyle w:val="ab"/>
                <w:noProof/>
              </w:rPr>
              <w:t>Описание программы</w:t>
            </w:r>
            <w:r w:rsidR="00C91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4A7">
              <w:rPr>
                <w:noProof/>
                <w:webHidden/>
              </w:rPr>
              <w:instrText xml:space="preserve"> PAGEREF _Toc148519312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4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A82A57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3" w:history="1">
            <w:r w:rsidR="00C914A7" w:rsidRPr="00E61B90">
              <w:rPr>
                <w:rStyle w:val="ab"/>
                <w:noProof/>
              </w:rPr>
              <w:t xml:space="preserve">1.2 Описание </w:t>
            </w:r>
            <w:r w:rsidR="00C914A7" w:rsidRPr="00E61B90">
              <w:rPr>
                <w:rStyle w:val="ab"/>
                <w:noProof/>
                <w:lang w:val="en-US"/>
              </w:rPr>
              <w:t>API</w:t>
            </w:r>
            <w:r w:rsidR="00C91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4A7">
              <w:rPr>
                <w:noProof/>
                <w:webHidden/>
              </w:rPr>
              <w:instrText xml:space="preserve"> PAGEREF _Toc148519313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4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A82A57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4" w:history="1">
            <w:r w:rsidR="00C914A7" w:rsidRPr="00E61B90">
              <w:rPr>
                <w:rStyle w:val="ab"/>
                <w:noProof/>
              </w:rPr>
              <w:t>1.3 Обзор аналогов плагина</w:t>
            </w:r>
            <w:r w:rsidR="00C91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4A7">
              <w:rPr>
                <w:noProof/>
                <w:webHidden/>
              </w:rPr>
              <w:instrText xml:space="preserve"> PAGEREF _Toc148519314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4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A82A5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5" w:history="1">
            <w:r w:rsidR="00C914A7" w:rsidRPr="00E61B90">
              <w:rPr>
                <w:rStyle w:val="ab"/>
                <w:noProof/>
              </w:rPr>
              <w:t>2 ОПИСАНИЕ ПРЕДМЕТА ПРОЕКТИРОВАНИЯ</w:t>
            </w:r>
            <w:r w:rsidR="00C91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4A7">
              <w:rPr>
                <w:noProof/>
                <w:webHidden/>
              </w:rPr>
              <w:instrText xml:space="preserve"> PAGEREF _Toc148519315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4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A82A5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6" w:history="1">
            <w:r w:rsidR="00C914A7" w:rsidRPr="00E61B90">
              <w:rPr>
                <w:rStyle w:val="ab"/>
                <w:noProof/>
              </w:rPr>
              <w:t>3 ПРОЕКТ СИСТЕМЫ</w:t>
            </w:r>
            <w:r w:rsidR="00C91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4A7">
              <w:rPr>
                <w:noProof/>
                <w:webHidden/>
              </w:rPr>
              <w:instrText xml:space="preserve"> PAGEREF _Toc148519316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4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A82A57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7" w:history="1">
            <w:r w:rsidR="00C914A7" w:rsidRPr="00E61B90">
              <w:rPr>
                <w:rStyle w:val="ab"/>
                <w:noProof/>
              </w:rPr>
              <w:t>3.1 Диаграмма классов</w:t>
            </w:r>
            <w:r w:rsidR="00C91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4A7">
              <w:rPr>
                <w:noProof/>
                <w:webHidden/>
              </w:rPr>
              <w:instrText xml:space="preserve"> PAGEREF _Toc148519317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4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A82A57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8" w:history="1">
            <w:r w:rsidR="00C914A7" w:rsidRPr="00E61B90">
              <w:rPr>
                <w:rStyle w:val="ab"/>
                <w:noProof/>
              </w:rPr>
              <w:t>3.2 Макеты пользовательского интерфейса</w:t>
            </w:r>
            <w:r w:rsidR="00C91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4A7">
              <w:rPr>
                <w:noProof/>
                <w:webHidden/>
              </w:rPr>
              <w:instrText xml:space="preserve"> PAGEREF _Toc148519318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4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4A7" w:rsidRDefault="00A82A57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48519319" w:history="1">
            <w:r w:rsidR="00C914A7" w:rsidRPr="00E61B90">
              <w:rPr>
                <w:rStyle w:val="ab"/>
                <w:noProof/>
              </w:rPr>
              <w:t>5</w:t>
            </w:r>
            <w:r w:rsidR="00C914A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C914A7" w:rsidRPr="00E61B90">
              <w:rPr>
                <w:rStyle w:val="ab"/>
                <w:noProof/>
              </w:rPr>
              <w:t>СПИСОК ИСТОЧНИКОВ</w:t>
            </w:r>
            <w:r w:rsidR="00C91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4A7">
              <w:rPr>
                <w:noProof/>
                <w:webHidden/>
              </w:rPr>
              <w:instrText xml:space="preserve"> PAGEREF _Toc148519319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4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E62" w:rsidRDefault="00A82A57" w:rsidP="001D6E62">
          <w:r>
            <w:fldChar w:fldCharType="end"/>
          </w:r>
        </w:p>
      </w:sdtContent>
    </w:sdt>
    <w:p w:rsidR="001D6E62" w:rsidRPr="006A5448" w:rsidRDefault="001D6E62" w:rsidP="001D6E62">
      <w:pPr>
        <w:pStyle w:val="11"/>
      </w:pPr>
      <w:bookmarkStart w:id="2" w:name="_Toc148519311"/>
      <w:r>
        <w:lastRenderedPageBreak/>
        <w:t xml:space="preserve">1 </w:t>
      </w:r>
      <w:r w:rsidR="006A5448">
        <w:t>ОПИСАНИЕ САПР</w:t>
      </w:r>
      <w:bookmarkEnd w:id="2"/>
    </w:p>
    <w:p w:rsidR="001D6E62" w:rsidRDefault="001D6E62" w:rsidP="001D6E62"/>
    <w:p w:rsidR="005758FC" w:rsidRDefault="006A5448" w:rsidP="006A5448">
      <w:pPr>
        <w:pStyle w:val="2"/>
        <w:numPr>
          <w:ilvl w:val="1"/>
          <w:numId w:val="9"/>
        </w:numPr>
      </w:pPr>
      <w:bookmarkStart w:id="3" w:name="_Toc148519312"/>
      <w:bookmarkEnd w:id="0"/>
      <w:r>
        <w:t>Описание программы</w:t>
      </w:r>
      <w:bookmarkEnd w:id="3"/>
    </w:p>
    <w:p w:rsidR="006A5448" w:rsidRDefault="006A5448" w:rsidP="006A5448"/>
    <w:p w:rsidR="006A5448" w:rsidRDefault="006A5448" w:rsidP="006A5448">
      <w:r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D94CB8">
        <w:t>.</w:t>
      </w:r>
      <w:r>
        <w:t xml:space="preserve"> </w:t>
      </w:r>
      <w:r w:rsidRPr="006A5448">
        <w:t>[1]</w:t>
      </w:r>
      <w:r>
        <w:t xml:space="preserve"> Его специализированные компоненты  широко используются для проектирования изделий основного и вспомогательного производства в таких отраслях промышленности, как </w:t>
      </w:r>
    </w:p>
    <w:p w:rsidR="006A5448" w:rsidRDefault="006A5448" w:rsidP="006A5448">
      <w:pPr>
        <w:pStyle w:val="ac"/>
        <w:numPr>
          <w:ilvl w:val="0"/>
          <w:numId w:val="13"/>
        </w:numPr>
      </w:pPr>
      <w:r>
        <w:t xml:space="preserve">машиностроение (транспортное, сельскохозяйственное, энергетическое, нефтегазовое, химическое и т.д.) – </w:t>
      </w:r>
      <w:r w:rsidRPr="006A5448">
        <w:t>автоматизиру</w:t>
      </w:r>
      <w:r w:rsidR="00A739E3">
        <w:t>е</w:t>
      </w:r>
      <w:r w:rsidRPr="006A5448">
        <w:t>т процессы конструкторско-технологической подготовки п</w:t>
      </w:r>
      <w:r>
        <w:t>роизводства</w:t>
      </w:r>
      <w:r w:rsidRPr="006A5448">
        <w:t>;</w:t>
      </w:r>
    </w:p>
    <w:p w:rsidR="006A5448" w:rsidRDefault="006A5448" w:rsidP="006A5448">
      <w:pPr>
        <w:pStyle w:val="ac"/>
        <w:numPr>
          <w:ilvl w:val="0"/>
          <w:numId w:val="13"/>
        </w:numPr>
      </w:pPr>
      <w:r>
        <w:t>приборостроение –</w:t>
      </w:r>
      <w:r w:rsidR="00A739E3">
        <w:t xml:space="preserve"> автоматизирует проектирование</w:t>
      </w:r>
      <w:r w:rsidRPr="006A5448">
        <w:t xml:space="preserve"> радиоэлектронной а</w:t>
      </w:r>
      <w:r>
        <w:t>ппаратуры и электрооборудования</w:t>
      </w:r>
      <w:r w:rsidRPr="006A5448">
        <w:t>;</w:t>
      </w:r>
    </w:p>
    <w:p w:rsidR="00A739E3" w:rsidRPr="00A739E3" w:rsidRDefault="006A5448" w:rsidP="00A739E3">
      <w:pPr>
        <w:pStyle w:val="ac"/>
        <w:numPr>
          <w:ilvl w:val="0"/>
          <w:numId w:val="13"/>
        </w:numPr>
      </w:pPr>
      <w:r>
        <w:t>гражданское строительство</w:t>
      </w:r>
      <w:r w:rsidR="00A739E3" w:rsidRPr="00A739E3">
        <w:t xml:space="preserve"> </w:t>
      </w:r>
      <w:r w:rsidR="00A739E3">
        <w:t>–</w:t>
      </w:r>
      <w:r w:rsidR="00A739E3" w:rsidRPr="00A739E3">
        <w:t xml:space="preserve"> автоматизир</w:t>
      </w:r>
      <w:r w:rsidR="00A739E3">
        <w:t>ует</w:t>
      </w:r>
      <w:r w:rsidR="00A739E3" w:rsidRPr="00A739E3">
        <w:t xml:space="preserve"> и </w:t>
      </w:r>
      <w:r w:rsidR="00A739E3">
        <w:t xml:space="preserve">ускоряет </w:t>
      </w:r>
      <w:r w:rsidR="00A739E3" w:rsidRPr="00A739E3">
        <w:t>процесс разработки проектной</w:t>
      </w:r>
      <w:r w:rsidR="00A739E3">
        <w:t xml:space="preserve"> документации при проектировании</w:t>
      </w:r>
      <w:r w:rsidR="00A739E3" w:rsidRPr="00A739E3">
        <w:t xml:space="preserve"> зданий и с</w:t>
      </w:r>
      <w:r w:rsidR="00A739E3">
        <w:t>ооружений различного назначения</w:t>
      </w:r>
      <w:r w:rsidR="00A739E3" w:rsidRPr="00A739E3">
        <w:t>;</w:t>
      </w:r>
    </w:p>
    <w:p w:rsidR="006A5448" w:rsidRDefault="002A06EF" w:rsidP="00A739E3">
      <w:pPr>
        <w:pStyle w:val="ac"/>
        <w:numPr>
          <w:ilvl w:val="0"/>
          <w:numId w:val="13"/>
        </w:numPr>
      </w:pPr>
      <w:r>
        <w:t>а</w:t>
      </w:r>
      <w:r w:rsidR="00A739E3">
        <w:t>виастроение, судостроение, станкостроение, вагоностроение, металлургия, промышленное, товары народного потребления и т. д.</w:t>
      </w:r>
    </w:p>
    <w:p w:rsidR="002A06EF" w:rsidRDefault="002A06EF" w:rsidP="006A5448"/>
    <w:p w:rsidR="006A5448" w:rsidRDefault="002A06EF" w:rsidP="006A5448">
      <w:r>
        <w:t xml:space="preserve">Аналогом для САПР Kompas-3D, является </w:t>
      </w:r>
      <w:r w:rsidR="00A739E3" w:rsidRPr="00A739E3">
        <w:t>Autodesk Inventor</w:t>
      </w:r>
      <w:r>
        <w:t>,</w:t>
      </w:r>
      <w:r w:rsidR="00A739E3" w:rsidRPr="00A739E3">
        <w:t xml:space="preserve"> </w:t>
      </w:r>
      <w:r>
        <w:t>так как</w:t>
      </w:r>
      <w:r w:rsidR="00A739E3" w:rsidRPr="00A739E3">
        <w:t xml:space="preserve"> </w:t>
      </w:r>
      <w:r>
        <w:t xml:space="preserve">оба этих </w:t>
      </w:r>
      <w:r w:rsidR="00A739E3" w:rsidRPr="00A739E3">
        <w:t>программных продукта предназначены для трехмерного проектирования и моделирования различных объектов и изделий. Обе системы позволяют инженерам и дизайнерам создавать детализированные трехмерные модели, проводить анализ и виртуальное тестирование. Таким образом, обе САПР способствуют оптимизации процессов проектирования и улучшению качества конструкторской документации.</w:t>
      </w:r>
    </w:p>
    <w:p w:rsidR="002A06EF" w:rsidRDefault="002A06EF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:rsidR="006A5448" w:rsidRDefault="006A5448" w:rsidP="006A5448">
      <w:pPr>
        <w:pStyle w:val="2"/>
      </w:pPr>
      <w:bookmarkStart w:id="4" w:name="_Toc148519313"/>
      <w:r>
        <w:lastRenderedPageBreak/>
        <w:t xml:space="preserve">1.2 Описание </w:t>
      </w:r>
      <w:r>
        <w:rPr>
          <w:lang w:val="en-US"/>
        </w:rPr>
        <w:t>API</w:t>
      </w:r>
      <w:bookmarkEnd w:id="4"/>
    </w:p>
    <w:p w:rsidR="006A5448" w:rsidRDefault="006A5448" w:rsidP="006A5448"/>
    <w:p w:rsidR="00D94CB8" w:rsidRDefault="00D94CB8" w:rsidP="00D94CB8">
      <w:pPr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>API (англ. ApplicationProgrammingInterface) – описание способов, которыми одна компьютерная программа может взаимо</w:t>
      </w:r>
      <w:r>
        <w:rPr>
          <w:rFonts w:cs="Times New Roman"/>
          <w:szCs w:val="28"/>
        </w:rPr>
        <w:t xml:space="preserve">действовать с другой программой. </w:t>
      </w:r>
      <w:r w:rsidRPr="00BF7E52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2</w:t>
      </w:r>
      <w:r w:rsidRPr="00BF7E52">
        <w:rPr>
          <w:rFonts w:cs="Times New Roman"/>
          <w:szCs w:val="28"/>
        </w:rPr>
        <w:t>]</w:t>
      </w:r>
    </w:p>
    <w:p w:rsidR="00132F22" w:rsidRDefault="00132F22" w:rsidP="00D94CB8">
      <w:pPr>
        <w:rPr>
          <w:rFonts w:cs="Times New Roman"/>
          <w:szCs w:val="28"/>
        </w:rPr>
      </w:pPr>
    </w:p>
    <w:p w:rsidR="00132F22" w:rsidRDefault="00132F22" w:rsidP="00D94C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1.1 </w:t>
      </w:r>
      <w:r w:rsidRPr="007C1B59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Интерфейсы</w:t>
      </w:r>
      <w:r w:rsidR="00B81A9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используемые при разработке</w:t>
      </w:r>
    </w:p>
    <w:tbl>
      <w:tblPr>
        <w:tblStyle w:val="af6"/>
        <w:tblW w:w="9571" w:type="dxa"/>
        <w:tblLook w:val="04A0"/>
      </w:tblPr>
      <w:tblGrid>
        <w:gridCol w:w="4785"/>
        <w:gridCol w:w="4786"/>
      </w:tblGrid>
      <w:tr w:rsidR="00132F22" w:rsidTr="00B81A9E">
        <w:tc>
          <w:tcPr>
            <w:tcW w:w="4785" w:type="dxa"/>
            <w:vAlign w:val="center"/>
          </w:tcPr>
          <w:p w:rsidR="00132F22" w:rsidRPr="00B81A9E" w:rsidRDefault="00132F22" w:rsidP="00B81A9E">
            <w:pPr>
              <w:pStyle w:val="aff"/>
              <w:jc w:val="center"/>
              <w:rPr>
                <w:szCs w:val="28"/>
              </w:rPr>
            </w:pPr>
            <w:r w:rsidRPr="00B81A9E">
              <w:rPr>
                <w:szCs w:val="28"/>
              </w:rPr>
              <w:t>Название</w:t>
            </w:r>
          </w:p>
        </w:tc>
        <w:tc>
          <w:tcPr>
            <w:tcW w:w="4786" w:type="dxa"/>
            <w:vAlign w:val="center"/>
          </w:tcPr>
          <w:p w:rsidR="00132F22" w:rsidRPr="00B81A9E" w:rsidRDefault="00132F22" w:rsidP="00B81A9E">
            <w:pPr>
              <w:pStyle w:val="aff"/>
              <w:jc w:val="center"/>
              <w:rPr>
                <w:szCs w:val="28"/>
              </w:rPr>
            </w:pPr>
            <w:r w:rsidRPr="00B81A9E">
              <w:rPr>
                <w:szCs w:val="28"/>
              </w:rPr>
              <w:t>Описание</w:t>
            </w:r>
          </w:p>
        </w:tc>
      </w:tr>
      <w:tr w:rsidR="00132F22" w:rsidTr="00B81A9E">
        <w:tc>
          <w:tcPr>
            <w:tcW w:w="4785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KompasObject</w:t>
            </w:r>
          </w:p>
        </w:tc>
        <w:tc>
          <w:tcPr>
            <w:tcW w:w="4786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Интерфейс API КОМПАС</w:t>
            </w:r>
          </w:p>
        </w:tc>
      </w:tr>
      <w:tr w:rsidR="00132F22" w:rsidTr="00B81A9E">
        <w:tc>
          <w:tcPr>
            <w:tcW w:w="4785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ksEntity</w:t>
            </w:r>
          </w:p>
        </w:tc>
        <w:tc>
          <w:tcPr>
            <w:tcW w:w="4786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Интерфейс элемента модели (оси, плоскости, формообразующего элемента)</w:t>
            </w:r>
          </w:p>
        </w:tc>
      </w:tr>
      <w:tr w:rsidR="00132F22" w:rsidTr="00B81A9E">
        <w:tc>
          <w:tcPr>
            <w:tcW w:w="4785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ksDocument2D</w:t>
            </w:r>
          </w:p>
        </w:tc>
        <w:tc>
          <w:tcPr>
            <w:tcW w:w="4786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Интерфейс графического документа системы КОМПАС</w:t>
            </w:r>
          </w:p>
        </w:tc>
      </w:tr>
      <w:tr w:rsidR="00132F22" w:rsidTr="00B81A9E">
        <w:tc>
          <w:tcPr>
            <w:tcW w:w="4785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rPr>
                <w:szCs w:val="28"/>
              </w:rPr>
              <w:t>ksDocument3D</w:t>
            </w:r>
          </w:p>
        </w:tc>
        <w:tc>
          <w:tcPr>
            <w:tcW w:w="4786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Интерфейс документа-модели</w:t>
            </w:r>
          </w:p>
        </w:tc>
      </w:tr>
      <w:tr w:rsidR="00132F22" w:rsidTr="00B81A9E">
        <w:tc>
          <w:tcPr>
            <w:tcW w:w="4785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ksPart</w:t>
            </w:r>
          </w:p>
        </w:tc>
        <w:tc>
          <w:tcPr>
            <w:tcW w:w="4786" w:type="dxa"/>
            <w:vAlign w:val="center"/>
          </w:tcPr>
          <w:p w:rsidR="00132F22" w:rsidRPr="00B81A9E" w:rsidRDefault="00132F22" w:rsidP="00B81A9E">
            <w:pPr>
              <w:pStyle w:val="aff"/>
              <w:rPr>
                <w:szCs w:val="28"/>
              </w:rPr>
            </w:pPr>
            <w:r w:rsidRPr="00B81A9E">
              <w:t>Интерфейс детали или подсборки в составе сборки</w:t>
            </w:r>
          </w:p>
        </w:tc>
      </w:tr>
    </w:tbl>
    <w:p w:rsidR="00132F22" w:rsidRDefault="00132F22" w:rsidP="00D94CB8">
      <w:pPr>
        <w:rPr>
          <w:rFonts w:cs="Times New Roman"/>
          <w:szCs w:val="28"/>
        </w:rPr>
      </w:pPr>
    </w:p>
    <w:p w:rsidR="00B81A9E" w:rsidRDefault="00B81A9E" w:rsidP="00B81A9E">
      <w:r>
        <w:t xml:space="preserve">Таблица 1.2 </w:t>
      </w:r>
      <w:r w:rsidRPr="007C1B59">
        <w:rPr>
          <w:rFonts w:cs="Times New Roman"/>
          <w:szCs w:val="28"/>
        </w:rPr>
        <w:t>–</w:t>
      </w:r>
      <w:r>
        <w:t xml:space="preserve"> Методы и свойства интерфейса KompasObject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59"/>
        <w:gridCol w:w="1898"/>
        <w:gridCol w:w="1965"/>
        <w:gridCol w:w="2823"/>
      </w:tblGrid>
      <w:tr w:rsidR="00B81A9E" w:rsidTr="00402062">
        <w:trPr>
          <w:cantSplit/>
          <w:trHeight w:val="20"/>
          <w:tblHeader/>
        </w:trPr>
        <w:tc>
          <w:tcPr>
            <w:tcW w:w="2659" w:type="dxa"/>
            <w:vAlign w:val="center"/>
          </w:tcPr>
          <w:p w:rsidR="00B81A9E" w:rsidRDefault="00B81A9E" w:rsidP="00402062">
            <w:pPr>
              <w:pStyle w:val="aff"/>
              <w:jc w:val="center"/>
            </w:pPr>
            <w:r>
              <w:t>Название</w:t>
            </w:r>
          </w:p>
        </w:tc>
        <w:tc>
          <w:tcPr>
            <w:tcW w:w="1898" w:type="dxa"/>
            <w:vAlign w:val="center"/>
          </w:tcPr>
          <w:p w:rsidR="00B81A9E" w:rsidRDefault="00B81A9E" w:rsidP="00402062">
            <w:pPr>
              <w:pStyle w:val="aff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:rsidR="00B81A9E" w:rsidRDefault="00B81A9E" w:rsidP="00402062">
            <w:pPr>
              <w:pStyle w:val="aff"/>
              <w:jc w:val="center"/>
            </w:pPr>
            <w:r>
              <w:t>Тип возвращаемых данных</w:t>
            </w:r>
          </w:p>
        </w:tc>
        <w:tc>
          <w:tcPr>
            <w:tcW w:w="2823" w:type="dxa"/>
            <w:vAlign w:val="center"/>
          </w:tcPr>
          <w:p w:rsidR="00B81A9E" w:rsidRDefault="00B81A9E" w:rsidP="00402062">
            <w:pPr>
              <w:pStyle w:val="aff"/>
              <w:jc w:val="center"/>
            </w:pPr>
            <w:r>
              <w:t>Описание</w:t>
            </w:r>
          </w:p>
        </w:tc>
      </w:tr>
      <w:tr w:rsidR="00B81A9E" w:rsidTr="00402062">
        <w:trPr>
          <w:cantSplit/>
          <w:trHeight w:val="20"/>
          <w:tblHeader/>
        </w:trPr>
        <w:tc>
          <w:tcPr>
            <w:tcW w:w="2659" w:type="dxa"/>
            <w:vAlign w:val="center"/>
          </w:tcPr>
          <w:p w:rsidR="00B81A9E" w:rsidRDefault="00B81A9E" w:rsidP="00402062">
            <w:pPr>
              <w:pStyle w:val="aff"/>
            </w:pPr>
            <w:r>
              <w:t>Document3D()</w:t>
            </w:r>
          </w:p>
        </w:tc>
        <w:tc>
          <w:tcPr>
            <w:tcW w:w="1898" w:type="dxa"/>
            <w:vAlign w:val="center"/>
          </w:tcPr>
          <w:p w:rsidR="00B81A9E" w:rsidRDefault="00B81A9E" w:rsidP="00402062">
            <w:pPr>
              <w:pStyle w:val="aff"/>
            </w:pPr>
          </w:p>
        </w:tc>
        <w:tc>
          <w:tcPr>
            <w:tcW w:w="1965" w:type="dxa"/>
            <w:vAlign w:val="center"/>
          </w:tcPr>
          <w:p w:rsidR="00B81A9E" w:rsidRDefault="00B81A9E" w:rsidP="00402062">
            <w:pPr>
              <w:pStyle w:val="aff"/>
            </w:pPr>
            <w:r>
              <w:t>ksDocument</w:t>
            </w:r>
          </w:p>
        </w:tc>
        <w:tc>
          <w:tcPr>
            <w:tcW w:w="2823" w:type="dxa"/>
            <w:vAlign w:val="center"/>
          </w:tcPr>
          <w:p w:rsidR="00B81A9E" w:rsidRDefault="00B81A9E" w:rsidP="00402062">
            <w:pPr>
              <w:pStyle w:val="aff"/>
            </w:pPr>
            <w: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81A9E" w:rsidTr="00402062">
        <w:trPr>
          <w:cantSplit/>
          <w:trHeight w:val="20"/>
          <w:tblHeader/>
        </w:trPr>
        <w:tc>
          <w:tcPr>
            <w:tcW w:w="2659" w:type="dxa"/>
            <w:vAlign w:val="center"/>
          </w:tcPr>
          <w:p w:rsidR="00B81A9E" w:rsidRDefault="00B81A9E" w:rsidP="00402062">
            <w:pPr>
              <w:pStyle w:val="aff"/>
            </w:pPr>
            <w:r>
              <w:t>GetParamStruct(short structType)</w:t>
            </w:r>
          </w:p>
        </w:tc>
        <w:tc>
          <w:tcPr>
            <w:tcW w:w="1898" w:type="dxa"/>
            <w:vAlign w:val="center"/>
          </w:tcPr>
          <w:p w:rsidR="00B81A9E" w:rsidRDefault="00B81A9E" w:rsidP="00402062">
            <w:pPr>
              <w:pStyle w:val="aff"/>
            </w:pPr>
            <w:r>
              <w:t>structType – тип интерфейса параметров</w:t>
            </w:r>
          </w:p>
        </w:tc>
        <w:tc>
          <w:tcPr>
            <w:tcW w:w="1965" w:type="dxa"/>
            <w:vAlign w:val="center"/>
          </w:tcPr>
          <w:p w:rsidR="00B81A9E" w:rsidRDefault="00B81A9E" w:rsidP="00402062">
            <w:pPr>
              <w:pStyle w:val="aff"/>
            </w:pPr>
            <w:r>
              <w:t>StructType2D</w:t>
            </w:r>
          </w:p>
        </w:tc>
        <w:tc>
          <w:tcPr>
            <w:tcW w:w="2823" w:type="dxa"/>
            <w:vAlign w:val="center"/>
          </w:tcPr>
          <w:p w:rsidR="00B81A9E" w:rsidRDefault="00B81A9E" w:rsidP="00402062">
            <w:pPr>
              <w:pStyle w:val="aff"/>
            </w:pPr>
            <w: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81A9E" w:rsidTr="00402062">
        <w:trPr>
          <w:cantSplit/>
          <w:trHeight w:val="20"/>
          <w:tblHeader/>
        </w:trPr>
        <w:tc>
          <w:tcPr>
            <w:tcW w:w="2659" w:type="dxa"/>
            <w:vAlign w:val="center"/>
          </w:tcPr>
          <w:p w:rsidR="00B81A9E" w:rsidRDefault="00B81A9E" w:rsidP="00402062">
            <w:pPr>
              <w:pStyle w:val="aff"/>
            </w:pPr>
            <w:r>
              <w:t>Visible</w:t>
            </w:r>
          </w:p>
        </w:tc>
        <w:tc>
          <w:tcPr>
            <w:tcW w:w="1898" w:type="dxa"/>
            <w:vAlign w:val="center"/>
          </w:tcPr>
          <w:p w:rsidR="00B81A9E" w:rsidRDefault="00B81A9E" w:rsidP="00402062">
            <w:pPr>
              <w:pStyle w:val="aff"/>
            </w:pPr>
          </w:p>
        </w:tc>
        <w:tc>
          <w:tcPr>
            <w:tcW w:w="1965" w:type="dxa"/>
            <w:vAlign w:val="center"/>
          </w:tcPr>
          <w:p w:rsidR="00B81A9E" w:rsidRDefault="00B81A9E" w:rsidP="00402062">
            <w:pPr>
              <w:pStyle w:val="aff"/>
            </w:pPr>
            <w:r>
              <w:t>bool</w:t>
            </w:r>
          </w:p>
        </w:tc>
        <w:tc>
          <w:tcPr>
            <w:tcW w:w="2823" w:type="dxa"/>
            <w:vAlign w:val="center"/>
          </w:tcPr>
          <w:p w:rsidR="00B81A9E" w:rsidRDefault="00B81A9E" w:rsidP="00402062">
            <w:pPr>
              <w:pStyle w:val="aff"/>
            </w:pPr>
            <w:r>
              <w:t>Свойство видимости приложения</w:t>
            </w:r>
          </w:p>
        </w:tc>
      </w:tr>
      <w:tr w:rsidR="00B81A9E" w:rsidTr="00402062">
        <w:trPr>
          <w:cantSplit/>
          <w:trHeight w:val="20"/>
          <w:tblHeader/>
        </w:trPr>
        <w:tc>
          <w:tcPr>
            <w:tcW w:w="2659" w:type="dxa"/>
            <w:vAlign w:val="center"/>
          </w:tcPr>
          <w:p w:rsidR="00B81A9E" w:rsidRDefault="00B81A9E" w:rsidP="00402062">
            <w:pPr>
              <w:pStyle w:val="aff"/>
            </w:pPr>
            <w:r>
              <w:t>Quit()</w:t>
            </w:r>
          </w:p>
        </w:tc>
        <w:tc>
          <w:tcPr>
            <w:tcW w:w="1898" w:type="dxa"/>
            <w:vAlign w:val="center"/>
          </w:tcPr>
          <w:p w:rsidR="00B81A9E" w:rsidRDefault="00B81A9E" w:rsidP="00402062">
            <w:pPr>
              <w:pStyle w:val="aff"/>
            </w:pPr>
          </w:p>
        </w:tc>
        <w:tc>
          <w:tcPr>
            <w:tcW w:w="1965" w:type="dxa"/>
            <w:vAlign w:val="center"/>
          </w:tcPr>
          <w:p w:rsidR="00B81A9E" w:rsidRDefault="00B81A9E" w:rsidP="00402062">
            <w:pPr>
              <w:pStyle w:val="aff"/>
            </w:pPr>
          </w:p>
        </w:tc>
        <w:tc>
          <w:tcPr>
            <w:tcW w:w="2823" w:type="dxa"/>
            <w:vAlign w:val="center"/>
          </w:tcPr>
          <w:p w:rsidR="00B81A9E" w:rsidRDefault="00B81A9E" w:rsidP="00402062">
            <w:pPr>
              <w:pStyle w:val="aff"/>
            </w:pPr>
            <w:r>
              <w:t>Метод для закрытия активного окна приложения КОМПАС</w:t>
            </w:r>
          </w:p>
        </w:tc>
      </w:tr>
    </w:tbl>
    <w:p w:rsidR="00B81A9E" w:rsidRDefault="00B81A9E" w:rsidP="00132F22"/>
    <w:p w:rsidR="00B81A9E" w:rsidRDefault="00B81A9E">
      <w:pPr>
        <w:spacing w:after="160" w:line="259" w:lineRule="auto"/>
        <w:ind w:firstLine="0"/>
        <w:jc w:val="left"/>
      </w:pPr>
      <w:r>
        <w:br w:type="page"/>
      </w:r>
    </w:p>
    <w:p w:rsidR="00132F22" w:rsidRDefault="00132F22" w:rsidP="00132F22">
      <w:r>
        <w:lastRenderedPageBreak/>
        <w:t xml:space="preserve">Таблица 1.2 </w:t>
      </w:r>
      <w:r w:rsidR="00B81A9E" w:rsidRPr="007C1B59">
        <w:rPr>
          <w:rFonts w:cs="Times New Roman"/>
          <w:szCs w:val="28"/>
        </w:rPr>
        <w:t>–</w:t>
      </w:r>
      <w:r>
        <w:t xml:space="preserve"> Методы интерфейса ksDocument2D</w:t>
      </w:r>
    </w:p>
    <w:tbl>
      <w:tblPr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41"/>
        <w:gridCol w:w="2551"/>
        <w:gridCol w:w="1965"/>
        <w:gridCol w:w="2437"/>
      </w:tblGrid>
      <w:tr w:rsidR="00132F22" w:rsidTr="00B81A9E">
        <w:trPr>
          <w:cantSplit/>
          <w:trHeight w:val="20"/>
          <w:tblHeader/>
        </w:trPr>
        <w:tc>
          <w:tcPr>
            <w:tcW w:w="2341" w:type="dxa"/>
            <w:vAlign w:val="center"/>
          </w:tcPr>
          <w:p w:rsidR="00132F22" w:rsidRDefault="00132F22" w:rsidP="00B81A9E">
            <w:pPr>
              <w:pStyle w:val="aff"/>
              <w:jc w:val="center"/>
            </w:pPr>
            <w:r>
              <w:t>Название</w:t>
            </w:r>
          </w:p>
        </w:tc>
        <w:tc>
          <w:tcPr>
            <w:tcW w:w="2551" w:type="dxa"/>
            <w:vAlign w:val="center"/>
          </w:tcPr>
          <w:p w:rsidR="00132F22" w:rsidRDefault="00132F22" w:rsidP="00B81A9E">
            <w:pPr>
              <w:pStyle w:val="aff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:rsidR="00132F22" w:rsidRDefault="00132F22" w:rsidP="00B81A9E">
            <w:pPr>
              <w:pStyle w:val="aff"/>
              <w:jc w:val="center"/>
            </w:pPr>
            <w:r>
              <w:t>Тип возвращаемых данных</w:t>
            </w:r>
          </w:p>
        </w:tc>
        <w:tc>
          <w:tcPr>
            <w:tcW w:w="2437" w:type="dxa"/>
            <w:vAlign w:val="center"/>
          </w:tcPr>
          <w:p w:rsidR="00132F22" w:rsidRDefault="00132F22" w:rsidP="00B81A9E">
            <w:pPr>
              <w:pStyle w:val="aff"/>
              <w:jc w:val="center"/>
            </w:pPr>
            <w:r>
              <w:t>Описание</w:t>
            </w:r>
          </w:p>
        </w:tc>
      </w:tr>
      <w:tr w:rsidR="00132F22" w:rsidTr="00B81A9E">
        <w:trPr>
          <w:cantSplit/>
          <w:trHeight w:val="20"/>
          <w:tblHeader/>
        </w:trPr>
        <w:tc>
          <w:tcPr>
            <w:tcW w:w="2341" w:type="dxa"/>
            <w:vAlign w:val="center"/>
          </w:tcPr>
          <w:p w:rsidR="00132F22" w:rsidRPr="00152CD4" w:rsidRDefault="00132F22" w:rsidP="00B81A9E">
            <w:pPr>
              <w:pStyle w:val="aff"/>
              <w:rPr>
                <w:lang w:val="en-US"/>
              </w:rPr>
            </w:pPr>
            <w:r w:rsidRPr="00152CD4">
              <w:rPr>
                <w:lang w:val="en-US"/>
              </w:rPr>
              <w:t>ksRectangle(</w:t>
            </w:r>
          </w:p>
          <w:p w:rsidR="00132F22" w:rsidRPr="00152CD4" w:rsidRDefault="00132F22" w:rsidP="00B81A9E">
            <w:pPr>
              <w:pStyle w:val="aff"/>
              <w:rPr>
                <w:lang w:val="en-US"/>
              </w:rPr>
            </w:pPr>
            <w:r w:rsidRPr="00152CD4">
              <w:rPr>
                <w:lang w:val="en-US"/>
              </w:rPr>
              <w:t>ksRectangleParam param, int style)</w:t>
            </w:r>
          </w:p>
        </w:tc>
        <w:tc>
          <w:tcPr>
            <w:tcW w:w="2551" w:type="dxa"/>
            <w:vAlign w:val="center"/>
          </w:tcPr>
          <w:p w:rsidR="00132F22" w:rsidRDefault="00132F22" w:rsidP="00B81A9E">
            <w:pPr>
              <w:pStyle w:val="aff"/>
            </w:pPr>
            <w:r>
              <w:t>param – параметры прямоугольника.</w:t>
            </w:r>
          </w:p>
          <w:p w:rsidR="00132F22" w:rsidRDefault="00132F22" w:rsidP="00B81A9E">
            <w:pPr>
              <w:pStyle w:val="aff"/>
            </w:pPr>
            <w:r>
              <w:t>style – стиль линии.</w:t>
            </w:r>
          </w:p>
        </w:tc>
        <w:tc>
          <w:tcPr>
            <w:tcW w:w="1965" w:type="dxa"/>
            <w:vAlign w:val="center"/>
          </w:tcPr>
          <w:p w:rsidR="00132F22" w:rsidRDefault="00132F22" w:rsidP="00B81A9E">
            <w:pPr>
              <w:pStyle w:val="aff"/>
            </w:pPr>
            <w:r>
              <w:t>int</w:t>
            </w:r>
          </w:p>
        </w:tc>
        <w:tc>
          <w:tcPr>
            <w:tcW w:w="2437" w:type="dxa"/>
            <w:vAlign w:val="center"/>
          </w:tcPr>
          <w:p w:rsidR="00132F22" w:rsidRDefault="00132F22" w:rsidP="00B81A9E">
            <w:pPr>
              <w:pStyle w:val="aff"/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</w:tbl>
    <w:p w:rsidR="00132F22" w:rsidRDefault="00132F22" w:rsidP="00D94CB8">
      <w:pPr>
        <w:rPr>
          <w:rFonts w:cs="Times New Roman"/>
          <w:szCs w:val="28"/>
        </w:rPr>
      </w:pPr>
    </w:p>
    <w:p w:rsidR="00B81A9E" w:rsidRDefault="00B81A9E" w:rsidP="00B81A9E">
      <w:r>
        <w:t>Таблица 1.4 — Методы интерфейса ksDocument3D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38"/>
        <w:gridCol w:w="2153"/>
        <w:gridCol w:w="1965"/>
        <w:gridCol w:w="2989"/>
      </w:tblGrid>
      <w:tr w:rsidR="00B81A9E" w:rsidTr="00B81A9E">
        <w:trPr>
          <w:cantSplit/>
          <w:tblHeader/>
        </w:trPr>
        <w:tc>
          <w:tcPr>
            <w:tcW w:w="2238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Название</w:t>
            </w:r>
          </w:p>
        </w:tc>
        <w:tc>
          <w:tcPr>
            <w:tcW w:w="2153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Тип возвращаемых данных</w:t>
            </w:r>
          </w:p>
        </w:tc>
        <w:tc>
          <w:tcPr>
            <w:tcW w:w="2989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Описание</w:t>
            </w:r>
          </w:p>
        </w:tc>
      </w:tr>
      <w:tr w:rsidR="00B81A9E" w:rsidTr="00B81A9E">
        <w:trPr>
          <w:cantSplit/>
          <w:tblHeader/>
        </w:trPr>
        <w:tc>
          <w:tcPr>
            <w:tcW w:w="2238" w:type="dxa"/>
            <w:vAlign w:val="center"/>
          </w:tcPr>
          <w:p w:rsidR="00B81A9E" w:rsidRPr="00152CD4" w:rsidRDefault="00B81A9E" w:rsidP="00B81A9E">
            <w:pPr>
              <w:pStyle w:val="aff"/>
              <w:rPr>
                <w:lang w:val="en-US"/>
              </w:rPr>
            </w:pPr>
            <w:r w:rsidRPr="00152CD4">
              <w:rPr>
                <w:lang w:val="en-US"/>
              </w:rPr>
              <w:t>Create (bool invisible, bool _typeDoc)</w:t>
            </w:r>
          </w:p>
        </w:tc>
        <w:tc>
          <w:tcPr>
            <w:tcW w:w="2153" w:type="dxa"/>
            <w:vAlign w:val="center"/>
          </w:tcPr>
          <w:p w:rsidR="00B81A9E" w:rsidRDefault="00B81A9E" w:rsidP="00B81A9E">
            <w:pPr>
              <w:pStyle w:val="aff"/>
            </w:pPr>
            <w:r>
              <w:t xml:space="preserve">invisible – признак режима редактирования документа (true – невидимый режим, false – </w:t>
            </w:r>
          </w:p>
          <w:p w:rsidR="00B81A9E" w:rsidRDefault="00B81A9E" w:rsidP="00B81A9E">
            <w:pPr>
              <w:pStyle w:val="aff"/>
            </w:pPr>
            <w:r>
              <w:t>видимый режим), typeDoc - тип документа (true- деталь, fasle- сборка)</w:t>
            </w:r>
          </w:p>
          <w:p w:rsidR="00B81A9E" w:rsidRDefault="00B81A9E" w:rsidP="00B81A9E">
            <w:pPr>
              <w:pStyle w:val="aff"/>
            </w:pPr>
          </w:p>
        </w:tc>
        <w:tc>
          <w:tcPr>
            <w:tcW w:w="1965" w:type="dxa"/>
            <w:vAlign w:val="center"/>
          </w:tcPr>
          <w:p w:rsidR="00B81A9E" w:rsidRDefault="00B81A9E" w:rsidP="00B81A9E">
            <w:pPr>
              <w:pStyle w:val="aff"/>
            </w:pPr>
            <w:r>
              <w:t>bool</w:t>
            </w:r>
          </w:p>
        </w:tc>
        <w:tc>
          <w:tcPr>
            <w:tcW w:w="2989" w:type="dxa"/>
            <w:vAlign w:val="center"/>
          </w:tcPr>
          <w:p w:rsidR="00B81A9E" w:rsidRDefault="00B81A9E" w:rsidP="00B81A9E">
            <w:pPr>
              <w:pStyle w:val="aff"/>
            </w:pPr>
            <w:r>
              <w:t>Создать документ-модель (деталь или сборку)</w:t>
            </w:r>
          </w:p>
        </w:tc>
      </w:tr>
      <w:tr w:rsidR="00B81A9E" w:rsidTr="00B81A9E">
        <w:trPr>
          <w:cantSplit/>
          <w:tblHeader/>
        </w:trPr>
        <w:tc>
          <w:tcPr>
            <w:tcW w:w="2238" w:type="dxa"/>
            <w:vAlign w:val="center"/>
          </w:tcPr>
          <w:p w:rsidR="00B81A9E" w:rsidRDefault="00B81A9E" w:rsidP="00B81A9E">
            <w:pPr>
              <w:pStyle w:val="aff"/>
            </w:pPr>
            <w:r>
              <w:t>GetPart(int type)</w:t>
            </w:r>
          </w:p>
        </w:tc>
        <w:tc>
          <w:tcPr>
            <w:tcW w:w="2153" w:type="dxa"/>
            <w:vAlign w:val="center"/>
          </w:tcPr>
          <w:p w:rsidR="00B81A9E" w:rsidRDefault="00B81A9E" w:rsidP="00B81A9E">
            <w:pPr>
              <w:pStyle w:val="aff"/>
            </w:pPr>
            <w:r>
              <w:t>type – тип компонента из перечисления Типы компонентов.</w:t>
            </w:r>
          </w:p>
        </w:tc>
        <w:tc>
          <w:tcPr>
            <w:tcW w:w="1965" w:type="dxa"/>
            <w:vAlign w:val="center"/>
          </w:tcPr>
          <w:p w:rsidR="00B81A9E" w:rsidRDefault="00B81A9E" w:rsidP="00B81A9E">
            <w:pPr>
              <w:pStyle w:val="aff"/>
            </w:pPr>
            <w:r>
              <w:t>ksPart</w:t>
            </w:r>
          </w:p>
        </w:tc>
        <w:tc>
          <w:tcPr>
            <w:tcW w:w="2989" w:type="dxa"/>
            <w:vAlign w:val="center"/>
          </w:tcPr>
          <w:p w:rsidR="00B81A9E" w:rsidRDefault="00B81A9E" w:rsidP="00B81A9E">
            <w:pPr>
              <w:pStyle w:val="aff"/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:rsidR="00B81A9E" w:rsidRDefault="00B81A9E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B81A9E" w:rsidRDefault="00B81A9E" w:rsidP="00B81A9E"/>
    <w:p w:rsidR="00B81A9E" w:rsidRDefault="00B81A9E" w:rsidP="00B81A9E">
      <w:r>
        <w:t>Таблица 1.2 — Методы и свойства интерфейса ksEntity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8"/>
        <w:gridCol w:w="2290"/>
        <w:gridCol w:w="5097"/>
      </w:tblGrid>
      <w:tr w:rsidR="00B81A9E" w:rsidTr="00B81A9E">
        <w:trPr>
          <w:cantSplit/>
          <w:tblHeader/>
        </w:trPr>
        <w:tc>
          <w:tcPr>
            <w:tcW w:w="1958" w:type="dxa"/>
            <w:vAlign w:val="center"/>
          </w:tcPr>
          <w:p w:rsidR="00B81A9E" w:rsidRPr="00B81A9E" w:rsidRDefault="00B81A9E" w:rsidP="00B81A9E">
            <w:pPr>
              <w:pStyle w:val="aff"/>
              <w:jc w:val="center"/>
            </w:pPr>
            <w:r w:rsidRPr="00B81A9E">
              <w:t>Название</w:t>
            </w:r>
          </w:p>
        </w:tc>
        <w:tc>
          <w:tcPr>
            <w:tcW w:w="2290" w:type="dxa"/>
            <w:vAlign w:val="center"/>
          </w:tcPr>
          <w:p w:rsidR="00B81A9E" w:rsidRPr="00B81A9E" w:rsidRDefault="00B81A9E" w:rsidP="00B81A9E">
            <w:pPr>
              <w:pStyle w:val="aff"/>
              <w:jc w:val="center"/>
            </w:pPr>
            <w:r w:rsidRPr="00B81A9E">
              <w:t>Тип возвращаемых данных</w:t>
            </w:r>
          </w:p>
        </w:tc>
        <w:tc>
          <w:tcPr>
            <w:tcW w:w="5097" w:type="dxa"/>
            <w:vAlign w:val="center"/>
          </w:tcPr>
          <w:p w:rsidR="00B81A9E" w:rsidRPr="00B81A9E" w:rsidRDefault="00B81A9E" w:rsidP="00B81A9E">
            <w:pPr>
              <w:pStyle w:val="aff"/>
              <w:jc w:val="center"/>
            </w:pPr>
            <w:r w:rsidRPr="00B81A9E">
              <w:t>Описание</w:t>
            </w:r>
          </w:p>
        </w:tc>
      </w:tr>
      <w:tr w:rsidR="00B81A9E" w:rsidTr="00B81A9E">
        <w:trPr>
          <w:cantSplit/>
          <w:tblHeader/>
        </w:trPr>
        <w:tc>
          <w:tcPr>
            <w:tcW w:w="1958" w:type="dxa"/>
            <w:vAlign w:val="center"/>
          </w:tcPr>
          <w:p w:rsidR="00B81A9E" w:rsidRDefault="00B81A9E" w:rsidP="00B81A9E">
            <w:pPr>
              <w:pStyle w:val="aff"/>
            </w:pPr>
            <w:r>
              <w:t>Create()</w:t>
            </w:r>
          </w:p>
        </w:tc>
        <w:tc>
          <w:tcPr>
            <w:tcW w:w="2290" w:type="dxa"/>
            <w:vAlign w:val="center"/>
          </w:tcPr>
          <w:p w:rsidR="00B81A9E" w:rsidRDefault="00B81A9E" w:rsidP="00B81A9E">
            <w:pPr>
              <w:pStyle w:val="aff"/>
            </w:pPr>
            <w:r>
              <w:t>bool</w:t>
            </w:r>
          </w:p>
        </w:tc>
        <w:tc>
          <w:tcPr>
            <w:tcW w:w="5097" w:type="dxa"/>
            <w:vAlign w:val="center"/>
          </w:tcPr>
          <w:p w:rsidR="00B81A9E" w:rsidRDefault="00B81A9E" w:rsidP="00B81A9E">
            <w:pPr>
              <w:pStyle w:val="aff"/>
            </w:pPr>
            <w:r>
              <w:t>Создать объект в модели</w:t>
            </w:r>
          </w:p>
        </w:tc>
      </w:tr>
      <w:tr w:rsidR="00B81A9E" w:rsidTr="00B81A9E">
        <w:trPr>
          <w:cantSplit/>
          <w:tblHeader/>
        </w:trPr>
        <w:tc>
          <w:tcPr>
            <w:tcW w:w="1958" w:type="dxa"/>
            <w:vAlign w:val="center"/>
          </w:tcPr>
          <w:p w:rsidR="00B81A9E" w:rsidRDefault="00B81A9E" w:rsidP="00B81A9E">
            <w:pPr>
              <w:pStyle w:val="aff"/>
            </w:pPr>
            <w:r>
              <w:t>GetDefinition()</w:t>
            </w:r>
          </w:p>
        </w:tc>
        <w:tc>
          <w:tcPr>
            <w:tcW w:w="2290" w:type="dxa"/>
            <w:vAlign w:val="center"/>
          </w:tcPr>
          <w:p w:rsidR="00B81A9E" w:rsidRDefault="00B81A9E" w:rsidP="00B81A9E">
            <w:pPr>
              <w:pStyle w:val="aff"/>
            </w:pPr>
            <w:r>
              <w:t>IUnkown</w:t>
            </w:r>
          </w:p>
        </w:tc>
        <w:tc>
          <w:tcPr>
            <w:tcW w:w="5097" w:type="dxa"/>
            <w:vAlign w:val="center"/>
          </w:tcPr>
          <w:p w:rsidR="00B81A9E" w:rsidRDefault="00B81A9E" w:rsidP="00B81A9E">
            <w:pPr>
              <w:pStyle w:val="aff"/>
            </w:pPr>
            <w:r>
              <w:t>Получить указатель на интерфейс параметров объектов и элементов</w:t>
            </w:r>
          </w:p>
        </w:tc>
      </w:tr>
      <w:tr w:rsidR="00B81A9E" w:rsidTr="00B81A9E">
        <w:trPr>
          <w:cantSplit/>
          <w:tblHeader/>
        </w:trPr>
        <w:tc>
          <w:tcPr>
            <w:tcW w:w="1958" w:type="dxa"/>
            <w:vAlign w:val="center"/>
          </w:tcPr>
          <w:p w:rsidR="00B81A9E" w:rsidRDefault="00B81A9E" w:rsidP="00B81A9E">
            <w:pPr>
              <w:pStyle w:val="aff"/>
            </w:pPr>
            <w:r>
              <w:t>Update()</w:t>
            </w:r>
          </w:p>
        </w:tc>
        <w:tc>
          <w:tcPr>
            <w:tcW w:w="2290" w:type="dxa"/>
            <w:vAlign w:val="center"/>
          </w:tcPr>
          <w:p w:rsidR="00B81A9E" w:rsidRDefault="00B81A9E" w:rsidP="00B81A9E">
            <w:pPr>
              <w:pStyle w:val="aff"/>
            </w:pPr>
            <w:r>
              <w:t>bool</w:t>
            </w:r>
          </w:p>
        </w:tc>
        <w:tc>
          <w:tcPr>
            <w:tcW w:w="5097" w:type="dxa"/>
            <w:vAlign w:val="center"/>
          </w:tcPr>
          <w:p w:rsidR="00B81A9E" w:rsidRDefault="00B81A9E" w:rsidP="00B81A9E">
            <w:pPr>
              <w:pStyle w:val="aff"/>
            </w:pPr>
            <w:r>
              <w:t>Изменить свойства объекта (используя ранее установленные свойства)</w:t>
            </w:r>
          </w:p>
        </w:tc>
      </w:tr>
    </w:tbl>
    <w:p w:rsidR="00B81A9E" w:rsidRDefault="00B81A9E" w:rsidP="00D94CB8">
      <w:pPr>
        <w:rPr>
          <w:rFonts w:cs="Times New Roman"/>
          <w:szCs w:val="28"/>
        </w:rPr>
      </w:pPr>
    </w:p>
    <w:p w:rsidR="00B81A9E" w:rsidRDefault="00B81A9E">
      <w:pPr>
        <w:spacing w:after="160" w:line="259" w:lineRule="auto"/>
        <w:ind w:firstLine="0"/>
        <w:jc w:val="left"/>
      </w:pPr>
      <w:r>
        <w:br w:type="page"/>
      </w:r>
    </w:p>
    <w:p w:rsidR="00B81A9E" w:rsidRDefault="00B81A9E" w:rsidP="00B81A9E">
      <w:r>
        <w:lastRenderedPageBreak/>
        <w:t>Таблица 1.5 — Свойства и методы интерфейса ksPart.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98"/>
        <w:gridCol w:w="1964"/>
        <w:gridCol w:w="2379"/>
        <w:gridCol w:w="2204"/>
      </w:tblGrid>
      <w:tr w:rsidR="00B81A9E" w:rsidTr="00B81A9E">
        <w:trPr>
          <w:cantSplit/>
          <w:tblHeader/>
        </w:trPr>
        <w:tc>
          <w:tcPr>
            <w:tcW w:w="2798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Название</w:t>
            </w:r>
          </w:p>
        </w:tc>
        <w:tc>
          <w:tcPr>
            <w:tcW w:w="1964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Входные параметры</w:t>
            </w:r>
          </w:p>
        </w:tc>
        <w:tc>
          <w:tcPr>
            <w:tcW w:w="2379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Тип возвращаемых данных</w:t>
            </w:r>
          </w:p>
        </w:tc>
        <w:tc>
          <w:tcPr>
            <w:tcW w:w="2204" w:type="dxa"/>
            <w:vAlign w:val="center"/>
          </w:tcPr>
          <w:p w:rsidR="00B81A9E" w:rsidRDefault="00B81A9E" w:rsidP="00B81A9E">
            <w:pPr>
              <w:pStyle w:val="aff"/>
              <w:jc w:val="center"/>
            </w:pPr>
            <w:r>
              <w:t>Описание</w:t>
            </w:r>
          </w:p>
        </w:tc>
      </w:tr>
      <w:tr w:rsidR="00B81A9E" w:rsidTr="00B81A9E">
        <w:trPr>
          <w:cantSplit/>
          <w:tblHeader/>
        </w:trPr>
        <w:tc>
          <w:tcPr>
            <w:tcW w:w="2798" w:type="dxa"/>
            <w:vAlign w:val="center"/>
          </w:tcPr>
          <w:p w:rsidR="00B81A9E" w:rsidRDefault="00B81A9E" w:rsidP="00B81A9E">
            <w:pPr>
              <w:pStyle w:val="aff"/>
            </w:pPr>
            <w:r>
              <w:t>EntityCollection(short objType)</w:t>
            </w:r>
          </w:p>
        </w:tc>
        <w:tc>
          <w:tcPr>
            <w:tcW w:w="1964" w:type="dxa"/>
            <w:vAlign w:val="center"/>
          </w:tcPr>
          <w:p w:rsidR="00B81A9E" w:rsidRDefault="00B81A9E" w:rsidP="00B81A9E">
            <w:pPr>
              <w:pStyle w:val="aff"/>
            </w:pPr>
            <w:r>
              <w:t>objType – тип объектов, содержащихся в массиве.</w:t>
            </w:r>
          </w:p>
        </w:tc>
        <w:tc>
          <w:tcPr>
            <w:tcW w:w="2379" w:type="dxa"/>
            <w:vAlign w:val="center"/>
          </w:tcPr>
          <w:p w:rsidR="00B81A9E" w:rsidRDefault="00B81A9E" w:rsidP="00B81A9E">
            <w:pPr>
              <w:pStyle w:val="aff"/>
            </w:pPr>
            <w:r>
              <w:t>ksEnintyCollection</w:t>
            </w:r>
          </w:p>
        </w:tc>
        <w:tc>
          <w:tcPr>
            <w:tcW w:w="2204" w:type="dxa"/>
            <w:vAlign w:val="center"/>
          </w:tcPr>
          <w:p w:rsidR="00B81A9E" w:rsidRDefault="00B81A9E" w:rsidP="00B81A9E">
            <w:pPr>
              <w:pStyle w:val="aff"/>
            </w:pPr>
            <w:r>
              <w:t>Формирует массив объектов и возвращает указатель на его интерфейс</w:t>
            </w:r>
          </w:p>
        </w:tc>
      </w:tr>
      <w:tr w:rsidR="00B81A9E" w:rsidTr="00B81A9E">
        <w:trPr>
          <w:cantSplit/>
          <w:tblHeader/>
        </w:trPr>
        <w:tc>
          <w:tcPr>
            <w:tcW w:w="2798" w:type="dxa"/>
            <w:vAlign w:val="center"/>
          </w:tcPr>
          <w:p w:rsidR="00B81A9E" w:rsidRDefault="00B81A9E" w:rsidP="00B81A9E">
            <w:pPr>
              <w:pStyle w:val="aff"/>
            </w:pPr>
            <w:r>
              <w:t>GetDefaultEntity(short objType)</w:t>
            </w:r>
          </w:p>
        </w:tc>
        <w:tc>
          <w:tcPr>
            <w:tcW w:w="1964" w:type="dxa"/>
            <w:vAlign w:val="center"/>
          </w:tcPr>
          <w:p w:rsidR="00B81A9E" w:rsidRDefault="00B81A9E" w:rsidP="00B81A9E">
            <w:pPr>
              <w:pStyle w:val="aff"/>
            </w:pPr>
            <w:r>
              <w:t>objType – тип объекта</w:t>
            </w:r>
          </w:p>
        </w:tc>
        <w:tc>
          <w:tcPr>
            <w:tcW w:w="2379" w:type="dxa"/>
            <w:vAlign w:val="center"/>
          </w:tcPr>
          <w:p w:rsidR="00B81A9E" w:rsidRDefault="00B81A9E" w:rsidP="00B81A9E">
            <w:pPr>
              <w:pStyle w:val="aff"/>
            </w:pPr>
            <w:r>
              <w:t>ksEntity</w:t>
            </w:r>
          </w:p>
        </w:tc>
        <w:tc>
          <w:tcPr>
            <w:tcW w:w="2204" w:type="dxa"/>
            <w:vAlign w:val="center"/>
          </w:tcPr>
          <w:p w:rsidR="00B81A9E" w:rsidRDefault="00B81A9E" w:rsidP="00B81A9E">
            <w:pPr>
              <w:pStyle w:val="aff"/>
            </w:pPr>
            <w:r>
              <w:t>Получить указатель на интерфейс объекта, создаваемого системой по умолчанию</w:t>
            </w:r>
          </w:p>
        </w:tc>
      </w:tr>
      <w:tr w:rsidR="00B81A9E" w:rsidTr="00B81A9E">
        <w:trPr>
          <w:cantSplit/>
          <w:tblHeader/>
        </w:trPr>
        <w:tc>
          <w:tcPr>
            <w:tcW w:w="2798" w:type="dxa"/>
            <w:vAlign w:val="center"/>
          </w:tcPr>
          <w:p w:rsidR="00B81A9E" w:rsidRDefault="00B81A9E" w:rsidP="00B81A9E">
            <w:pPr>
              <w:pStyle w:val="aff"/>
            </w:pPr>
            <w:r>
              <w:t>GetPart(int type)</w:t>
            </w:r>
          </w:p>
        </w:tc>
        <w:tc>
          <w:tcPr>
            <w:tcW w:w="1964" w:type="dxa"/>
            <w:vAlign w:val="center"/>
          </w:tcPr>
          <w:p w:rsidR="00B81A9E" w:rsidRDefault="00B81A9E" w:rsidP="00B81A9E">
            <w:pPr>
              <w:pStyle w:val="aff"/>
            </w:pPr>
            <w:r>
              <w:t>Type – тип компонента</w:t>
            </w:r>
          </w:p>
        </w:tc>
        <w:tc>
          <w:tcPr>
            <w:tcW w:w="2379" w:type="dxa"/>
            <w:vAlign w:val="center"/>
          </w:tcPr>
          <w:p w:rsidR="00B81A9E" w:rsidRDefault="00B81A9E" w:rsidP="00B81A9E">
            <w:pPr>
              <w:pStyle w:val="aff"/>
            </w:pPr>
            <w:r>
              <w:t>ksPart</w:t>
            </w:r>
          </w:p>
        </w:tc>
        <w:tc>
          <w:tcPr>
            <w:tcW w:w="2204" w:type="dxa"/>
            <w:vAlign w:val="center"/>
          </w:tcPr>
          <w:p w:rsidR="00B81A9E" w:rsidRDefault="00B81A9E" w:rsidP="00B81A9E">
            <w:pPr>
              <w:pStyle w:val="aff"/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B81A9E" w:rsidTr="00B81A9E">
        <w:trPr>
          <w:cantSplit/>
          <w:tblHeader/>
        </w:trPr>
        <w:tc>
          <w:tcPr>
            <w:tcW w:w="2798" w:type="dxa"/>
            <w:vAlign w:val="center"/>
          </w:tcPr>
          <w:p w:rsidR="00B81A9E" w:rsidRDefault="00B81A9E" w:rsidP="00B81A9E">
            <w:pPr>
              <w:pStyle w:val="aff"/>
            </w:pPr>
            <w:r>
              <w:t>NewEntity(short objType)</w:t>
            </w:r>
          </w:p>
        </w:tc>
        <w:tc>
          <w:tcPr>
            <w:tcW w:w="1964" w:type="dxa"/>
            <w:vAlign w:val="center"/>
          </w:tcPr>
          <w:p w:rsidR="00B81A9E" w:rsidRDefault="00B81A9E" w:rsidP="00B81A9E">
            <w:pPr>
              <w:pStyle w:val="aff"/>
            </w:pPr>
            <w:r>
              <w:t>objType – тип объекта</w:t>
            </w:r>
          </w:p>
        </w:tc>
        <w:tc>
          <w:tcPr>
            <w:tcW w:w="2379" w:type="dxa"/>
            <w:vAlign w:val="center"/>
          </w:tcPr>
          <w:p w:rsidR="00B81A9E" w:rsidRDefault="00B81A9E" w:rsidP="00B81A9E">
            <w:pPr>
              <w:pStyle w:val="aff"/>
            </w:pPr>
            <w:r>
              <w:t>ksEntity</w:t>
            </w:r>
          </w:p>
        </w:tc>
        <w:tc>
          <w:tcPr>
            <w:tcW w:w="2204" w:type="dxa"/>
            <w:vAlign w:val="center"/>
          </w:tcPr>
          <w:p w:rsidR="00B81A9E" w:rsidRDefault="00B81A9E" w:rsidP="00B81A9E">
            <w:pPr>
              <w:pStyle w:val="aff"/>
            </w:pPr>
            <w:r>
              <w:t>Создать новый интерфейс объекта и получить указатель на него</w:t>
            </w:r>
          </w:p>
        </w:tc>
      </w:tr>
    </w:tbl>
    <w:p w:rsidR="00B81A9E" w:rsidRDefault="00B81A9E" w:rsidP="00B81A9E">
      <w:pPr>
        <w:spacing w:before="240"/>
        <w:ind w:firstLine="426"/>
      </w:pPr>
      <w:r>
        <w:br w:type="page"/>
      </w:r>
    </w:p>
    <w:p w:rsidR="006A5448" w:rsidRDefault="006A5448" w:rsidP="006A5448">
      <w:pPr>
        <w:pStyle w:val="2"/>
      </w:pPr>
      <w:bookmarkStart w:id="5" w:name="_Toc148519314"/>
      <w:r>
        <w:lastRenderedPageBreak/>
        <w:t>1.3 Обзор аналогов плагина</w:t>
      </w:r>
      <w:bookmarkEnd w:id="5"/>
    </w:p>
    <w:p w:rsidR="006A5448" w:rsidRDefault="006A5448" w:rsidP="006A5448">
      <w:pPr>
        <w:rPr>
          <w:lang w:val="en-US"/>
        </w:rPr>
      </w:pPr>
    </w:p>
    <w:p w:rsidR="006C7F95" w:rsidRPr="006C7F95" w:rsidRDefault="006C7F95" w:rsidP="006C7F95">
      <w:r w:rsidRPr="006C7F95">
        <w:t>Для быстрой разработки графической документации была разработана библиотека «Инструмент». Данная библиотека рабо</w:t>
      </w:r>
      <w:r>
        <w:t>тает в среде системы Компас-3D</w:t>
      </w:r>
      <w:r w:rsidRPr="006C7F95">
        <w:t xml:space="preserve">. </w:t>
      </w:r>
      <w:r w:rsidRPr="006C7F95">
        <w:t>Основные ф</w:t>
      </w:r>
      <w:r>
        <w:t>ункции библиотеки «Инструмент»:</w:t>
      </w:r>
    </w:p>
    <w:p w:rsidR="006C7F95" w:rsidRPr="006C7F95" w:rsidRDefault="006C7F95" w:rsidP="006C7F95">
      <w:pPr>
        <w:pStyle w:val="ac"/>
        <w:numPr>
          <w:ilvl w:val="0"/>
          <w:numId w:val="16"/>
        </w:numPr>
      </w:pPr>
      <w:r w:rsidRPr="006C7F95">
        <w:t>быстрый и наглядный поиск необходи</w:t>
      </w:r>
      <w:r>
        <w:t>мого инструмента в базе данных;</w:t>
      </w:r>
    </w:p>
    <w:p w:rsidR="006C7F95" w:rsidRPr="006C7F95" w:rsidRDefault="006C7F95" w:rsidP="006C7F95">
      <w:pPr>
        <w:pStyle w:val="ac"/>
        <w:numPr>
          <w:ilvl w:val="0"/>
          <w:numId w:val="16"/>
        </w:numPr>
      </w:pPr>
      <w:r w:rsidRPr="006C7F95">
        <w:t>быстрое вычерчивание различных инструментов в системе Компас-3</w:t>
      </w:r>
      <w:r w:rsidRPr="006C7F95">
        <w:rPr>
          <w:lang w:val="en-US"/>
        </w:rPr>
        <w:t>D</w:t>
      </w:r>
      <w:r w:rsidRPr="006C7F95">
        <w:t xml:space="preserve"> в соответствии с их точными размерами, согласно ГОСТ, ОСТ или ТУ.</w:t>
      </w:r>
    </w:p>
    <w:p w:rsidR="006C7F95" w:rsidRPr="006C7F95" w:rsidRDefault="006C7F95" w:rsidP="006C7F95">
      <w:pPr>
        <w:rPr>
          <w:lang w:val="en-US"/>
        </w:rPr>
      </w:pPr>
      <w:r w:rsidRPr="006C7F95">
        <w:t>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 Библиотека «Инструмент» может использоваться технологами для быстрого создания операционных эскизов в системе Компас-3D. Она значительно экономит время при создании графических документов, в которых присутствуют различные инструменты.</w:t>
      </w:r>
      <w:r>
        <w:t xml:space="preserve"> </w:t>
      </w:r>
      <w:r>
        <w:rPr>
          <w:lang w:val="en-US"/>
        </w:rPr>
        <w:t>[3]</w:t>
      </w:r>
    </w:p>
    <w:p w:rsidR="00C914A7" w:rsidRPr="006C7F95" w:rsidRDefault="006C7F95" w:rsidP="006C7F95">
      <w:pPr>
        <w:pStyle w:val="af2"/>
      </w:pPr>
      <w:r w:rsidRPr="006C7F95">
        <w:drawing>
          <wp:inline distT="0" distB="0" distL="0" distR="0">
            <wp:extent cx="3901619" cy="3314700"/>
            <wp:effectExtent l="19050" t="0" r="3631" b="0"/>
            <wp:docPr id="1" name="Рисунок 2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36" cy="332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95" w:rsidRPr="006C7F95" w:rsidRDefault="006C7F95" w:rsidP="006C7F95">
      <w:pPr>
        <w:pStyle w:val="af2"/>
      </w:pPr>
      <w:r w:rsidRPr="006C7F95">
        <w:t>Рисунок 1.1 – Интерфейс библиотеки</w:t>
      </w:r>
    </w:p>
    <w:p w:rsidR="006A5448" w:rsidRDefault="006A5448" w:rsidP="006A5448">
      <w:pPr>
        <w:pStyle w:val="11"/>
      </w:pPr>
      <w:bookmarkStart w:id="6" w:name="_Toc148519315"/>
      <w:r>
        <w:lastRenderedPageBreak/>
        <w:t>2 ОПИСАНИЕ ПРЕДМЕТА ПРОЕКТИРОВАНИЯ</w:t>
      </w:r>
      <w:bookmarkEnd w:id="6"/>
    </w:p>
    <w:p w:rsidR="006A5448" w:rsidRDefault="006A5448" w:rsidP="006A5448"/>
    <w:p w:rsidR="00723EF6" w:rsidRDefault="00723EF6" w:rsidP="006A5448">
      <w:r w:rsidRPr="00723EF6">
        <w:t xml:space="preserve">Кия́нка </w:t>
      </w:r>
      <w:r w:rsidR="006C7F95">
        <w:t>–</w:t>
      </w:r>
      <w:r w:rsidRPr="00723EF6">
        <w:t xml:space="preserve"> столярный молоток из дерева твёрдых пород.</w:t>
      </w:r>
      <w:r>
        <w:t xml:space="preserve"> </w:t>
      </w:r>
      <w:r w:rsidRPr="00723EF6">
        <w:t>Внешним видом киянка похожа на молоток, только с увеличенным бойком. Еще одним отличием является то, что она сделана из дерева или резины, а не из металла. Боёк киянки может быть выполнен в форме прямоугольника или цилиндра. Белый резиновый боёк, в отличие от чёрного, не оставляет следов после своих ударов</w:t>
      </w:r>
      <w:r w:rsidR="00D94CB8">
        <w:t>.</w:t>
      </w:r>
      <w:r w:rsidR="00D94CB8" w:rsidRPr="00D94CB8">
        <w:t xml:space="preserve"> [</w:t>
      </w:r>
      <w:r w:rsidR="006C7F95">
        <w:rPr>
          <w:lang w:val="en-US"/>
        </w:rPr>
        <w:t>4</w:t>
      </w:r>
      <w:r w:rsidR="00D94CB8" w:rsidRPr="00D94CB8">
        <w:t>]</w:t>
      </w:r>
    </w:p>
    <w:p w:rsidR="00723EF6" w:rsidRDefault="00723EF6" w:rsidP="00723EF6">
      <w:pPr>
        <w:pStyle w:val="af2"/>
      </w:pPr>
      <w:r>
        <w:rPr>
          <w:noProof/>
          <w:lang w:val="en-US"/>
        </w:rPr>
        <w:drawing>
          <wp:inline distT="0" distB="0" distL="0" distR="0">
            <wp:extent cx="5067300" cy="3399890"/>
            <wp:effectExtent l="19050" t="0" r="0" b="0"/>
            <wp:docPr id="7" name="Рисунок 7" descr="Фраг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рагмент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EF6" w:rsidRDefault="00723EF6" w:rsidP="00723EF6">
      <w:pPr>
        <w:pStyle w:val="af2"/>
      </w:pPr>
      <w:r>
        <w:t>Рисунок 2.1 –</w:t>
      </w:r>
      <w:r w:rsidRPr="003331A2">
        <w:t xml:space="preserve"> Модель </w:t>
      </w:r>
      <w:r>
        <w:t>киянки</w:t>
      </w:r>
      <w:r w:rsidRPr="003331A2">
        <w:t xml:space="preserve"> с размерами</w:t>
      </w:r>
      <w:r>
        <w:t>, вид сбоку и сверху</w:t>
      </w:r>
    </w:p>
    <w:p w:rsidR="00723EF6" w:rsidRDefault="00723EF6" w:rsidP="00D94CB8"/>
    <w:p w:rsidR="00D94CB8" w:rsidRPr="00D94CB8" w:rsidRDefault="00D94CB8" w:rsidP="00D94CB8">
      <w:r>
        <w:t>Параметры киянки</w:t>
      </w:r>
      <w:r>
        <w:rPr>
          <w:lang w:val="en-US"/>
        </w:rPr>
        <w:t>:</w:t>
      </w:r>
    </w:p>
    <w:p w:rsidR="00723EF6" w:rsidRPr="00D94CB8" w:rsidRDefault="00723EF6" w:rsidP="00D94CB8">
      <w:pPr>
        <w:pStyle w:val="ac"/>
        <w:numPr>
          <w:ilvl w:val="0"/>
          <w:numId w:val="14"/>
        </w:numPr>
      </w:pPr>
      <w:r w:rsidRPr="00D94CB8">
        <w:t xml:space="preserve">ширина бойка W (50 — 100мм); </w:t>
      </w:r>
    </w:p>
    <w:p w:rsidR="00723EF6" w:rsidRPr="00D94CB8" w:rsidRDefault="00723EF6" w:rsidP="00D94CB8">
      <w:pPr>
        <w:pStyle w:val="ac"/>
        <w:numPr>
          <w:ilvl w:val="0"/>
          <w:numId w:val="14"/>
        </w:numPr>
      </w:pPr>
      <w:r w:rsidRPr="00D94CB8">
        <w:t xml:space="preserve">длина бойка L (100 — 150мм); </w:t>
      </w:r>
    </w:p>
    <w:p w:rsidR="00723EF6" w:rsidRPr="00D94CB8" w:rsidRDefault="00723EF6" w:rsidP="00D94CB8">
      <w:pPr>
        <w:pStyle w:val="ac"/>
        <w:numPr>
          <w:ilvl w:val="0"/>
          <w:numId w:val="14"/>
        </w:numPr>
      </w:pPr>
      <w:r w:rsidRPr="00D94CB8">
        <w:t xml:space="preserve">высота бойка H (50 — 100мм); </w:t>
      </w:r>
    </w:p>
    <w:p w:rsidR="00723EF6" w:rsidRPr="00D94CB8" w:rsidRDefault="00723EF6" w:rsidP="00D94CB8">
      <w:pPr>
        <w:pStyle w:val="ac"/>
        <w:numPr>
          <w:ilvl w:val="0"/>
          <w:numId w:val="14"/>
        </w:numPr>
      </w:pPr>
      <w:r w:rsidRPr="00D94CB8">
        <w:t xml:space="preserve">длина рукоятки h1 (100 — 250мм); </w:t>
      </w:r>
    </w:p>
    <w:p w:rsidR="00723EF6" w:rsidRPr="00D94CB8" w:rsidRDefault="00723EF6" w:rsidP="00D94CB8">
      <w:pPr>
        <w:pStyle w:val="ac"/>
        <w:numPr>
          <w:ilvl w:val="0"/>
          <w:numId w:val="14"/>
        </w:numPr>
      </w:pPr>
      <w:r w:rsidRPr="00D94CB8">
        <w:t xml:space="preserve">радиус рукоятки R (25 — 50мм); </w:t>
      </w:r>
    </w:p>
    <w:p w:rsidR="00723EF6" w:rsidRPr="00D94CB8" w:rsidRDefault="00723EF6" w:rsidP="00D94CB8">
      <w:pPr>
        <w:pStyle w:val="ac"/>
        <w:numPr>
          <w:ilvl w:val="0"/>
          <w:numId w:val="14"/>
        </w:numPr>
      </w:pPr>
      <w:r w:rsidRPr="00D94CB8">
        <w:t>длина бойка L не меньше его ширины W;</w:t>
      </w:r>
    </w:p>
    <w:p w:rsidR="00723EF6" w:rsidRPr="00F21A97" w:rsidRDefault="00723EF6" w:rsidP="00723EF6">
      <w:pPr>
        <w:pStyle w:val="ac"/>
        <w:numPr>
          <w:ilvl w:val="0"/>
          <w:numId w:val="7"/>
        </w:numPr>
      </w:pPr>
      <w:r>
        <w:t>радиус рукоятки</w:t>
      </w:r>
      <w:r w:rsidRPr="00F21A97">
        <w:t xml:space="preserve"> </w:t>
      </w:r>
      <w:r>
        <w:rPr>
          <w:lang w:val="en-US"/>
        </w:rPr>
        <w:t>R</w:t>
      </w:r>
      <w:r>
        <w:t xml:space="preserve"> не больше половины ширины бойка</w:t>
      </w:r>
      <w:r w:rsidRPr="00AD7DEC">
        <w:t xml:space="preserve"> </w:t>
      </w:r>
      <w:r w:rsidRPr="003710E1">
        <w:rPr>
          <w:lang w:val="en-US"/>
        </w:rPr>
        <w:t>W</w:t>
      </w:r>
      <w:r w:rsidRPr="00AD7DEC">
        <w:t>.</w:t>
      </w:r>
    </w:p>
    <w:p w:rsidR="00723EF6" w:rsidRDefault="00723EF6" w:rsidP="00723EF6">
      <w:pPr>
        <w:pStyle w:val="af2"/>
      </w:pPr>
    </w:p>
    <w:p w:rsidR="006A5448" w:rsidRDefault="006A5448" w:rsidP="006A5448">
      <w:pPr>
        <w:pStyle w:val="11"/>
      </w:pPr>
      <w:bookmarkStart w:id="7" w:name="_Toc148519316"/>
      <w:r>
        <w:lastRenderedPageBreak/>
        <w:t>3 ПРОЕКТ СИСТЕМЫ</w:t>
      </w:r>
      <w:bookmarkEnd w:id="7"/>
    </w:p>
    <w:p w:rsidR="006A5448" w:rsidRDefault="006A5448" w:rsidP="006A5448"/>
    <w:p w:rsidR="006A5448" w:rsidRPr="008C2751" w:rsidRDefault="006A5448" w:rsidP="006A5448">
      <w:pPr>
        <w:pStyle w:val="2"/>
      </w:pPr>
      <w:bookmarkStart w:id="8" w:name="_Toc148519317"/>
      <w:r>
        <w:t>3.1 Диаграмма классов</w:t>
      </w:r>
      <w:bookmarkEnd w:id="8"/>
    </w:p>
    <w:p w:rsidR="00FC7B7D" w:rsidRPr="008C2751" w:rsidRDefault="00FC7B7D" w:rsidP="00FC7B7D"/>
    <w:p w:rsidR="00D94CB8" w:rsidRPr="00FC7B7D" w:rsidRDefault="00FC7B7D" w:rsidP="00D94CB8">
      <w:r w:rsidRPr="00FC7B7D">
        <w:t>UML диаграмма классов представляет собой графическую интерпретацию классов системы, их атрибутов, методов и взаимосвязей между ними [</w:t>
      </w:r>
      <w:r w:rsidR="006C7F95" w:rsidRPr="006C7F95">
        <w:t>5</w:t>
      </w:r>
      <w:r w:rsidRPr="00FC7B7D">
        <w:t>].</w:t>
      </w:r>
    </w:p>
    <w:p w:rsidR="00E8734B" w:rsidRPr="00FC7B7D" w:rsidRDefault="00FC7B7D" w:rsidP="006A5448">
      <w:r>
        <w:t xml:space="preserve">На рисунке </w:t>
      </w:r>
      <w:r w:rsidRPr="00BA2DC3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1</w:t>
      </w:r>
      <w:r w:rsidRPr="00BA2DC3">
        <w:rPr>
          <w:rFonts w:cs="Times New Roman"/>
          <w:szCs w:val="28"/>
        </w:rPr>
        <w:t xml:space="preserve"> представлена диаграмма классов.</w:t>
      </w:r>
    </w:p>
    <w:p w:rsidR="00FC7B7D" w:rsidRDefault="006C7F95" w:rsidP="00FC7B7D">
      <w:pPr>
        <w:pStyle w:val="af2"/>
        <w:rPr>
          <w:lang w:val="en-US"/>
        </w:rPr>
      </w:pPr>
      <w:r w:rsidRPr="00A82A57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4.75pt">
            <v:imagedata r:id="rId10" o:title="image (1)"/>
          </v:shape>
        </w:pict>
      </w:r>
    </w:p>
    <w:p w:rsidR="00FC7B7D" w:rsidRPr="00402062" w:rsidRDefault="00FC7B7D" w:rsidP="00FC7B7D">
      <w:pPr>
        <w:pStyle w:val="af2"/>
      </w:pPr>
      <w:r w:rsidRPr="00FC7B7D">
        <w:t>Рисунок 3.1 – Диаграмма классов</w:t>
      </w:r>
    </w:p>
    <w:p w:rsidR="00FC7B7D" w:rsidRPr="00402062" w:rsidRDefault="00FC7B7D" w:rsidP="00FC7B7D"/>
    <w:p w:rsidR="00402062" w:rsidRDefault="00402062" w:rsidP="00402062">
      <w:r>
        <w:t xml:space="preserve">Разберем основные классы проекта: </w:t>
      </w:r>
    </w:p>
    <w:p w:rsidR="00402062" w:rsidRPr="00FC7B7D" w:rsidRDefault="00402062" w:rsidP="00402062">
      <w:pPr>
        <w:pStyle w:val="ac"/>
        <w:numPr>
          <w:ilvl w:val="0"/>
          <w:numId w:val="15"/>
        </w:numPr>
      </w:pPr>
      <w:r>
        <w:t>Main</w:t>
      </w:r>
      <w:r w:rsidRPr="00FC7B7D">
        <w:rPr>
          <w:lang w:val="en-US"/>
        </w:rPr>
        <w:t>Window</w:t>
      </w:r>
      <w:r>
        <w:t xml:space="preserve"> – является главным окном приложения. Хранит в себе </w:t>
      </w:r>
      <w:r w:rsidRPr="00FC7B7D">
        <w:rPr>
          <w:lang w:val="en-US"/>
        </w:rPr>
        <w:t>ViewModel</w:t>
      </w:r>
      <w:r w:rsidRPr="00FC7B7D">
        <w:t>;</w:t>
      </w:r>
    </w:p>
    <w:p w:rsidR="00402062" w:rsidRPr="00E8734B" w:rsidRDefault="00CF4625" w:rsidP="00402062">
      <w:pPr>
        <w:pStyle w:val="ac"/>
        <w:numPr>
          <w:ilvl w:val="0"/>
          <w:numId w:val="15"/>
        </w:numPr>
      </w:pPr>
      <w:r>
        <w:rPr>
          <w:lang w:val="en-US"/>
        </w:rPr>
        <w:t>Mallet</w:t>
      </w:r>
      <w:r w:rsidR="00402062">
        <w:t xml:space="preserve">Parameters  класс, хранящий в себе все параметры модели; </w:t>
      </w:r>
    </w:p>
    <w:p w:rsidR="00402062" w:rsidRPr="00402062" w:rsidRDefault="00CF4625" w:rsidP="00402062">
      <w:pPr>
        <w:pStyle w:val="ac"/>
        <w:numPr>
          <w:ilvl w:val="0"/>
          <w:numId w:val="15"/>
        </w:numPr>
      </w:pPr>
      <w:r>
        <w:rPr>
          <w:lang w:val="en-US"/>
        </w:rPr>
        <w:lastRenderedPageBreak/>
        <w:t>Compass</w:t>
      </w:r>
      <w:r w:rsidR="00402062" w:rsidRPr="00FC7B7D">
        <w:rPr>
          <w:lang w:val="en-US"/>
        </w:rPr>
        <w:t>Wrapper</w:t>
      </w:r>
      <w:r w:rsidR="00402062" w:rsidRPr="00FC7B7D">
        <w:t xml:space="preserve"> – </w:t>
      </w:r>
      <w:r w:rsidR="00402062">
        <w:t>класс</w:t>
      </w:r>
      <w:r w:rsidR="00402062" w:rsidRPr="00FC7B7D">
        <w:t xml:space="preserve"> </w:t>
      </w:r>
      <w:r w:rsidR="00402062">
        <w:t>обертка</w:t>
      </w:r>
      <w:r w:rsidR="00402062" w:rsidRPr="00FC7B7D">
        <w:t xml:space="preserve"> </w:t>
      </w:r>
      <w:r w:rsidR="00402062" w:rsidRPr="00FC7B7D">
        <w:rPr>
          <w:lang w:val="en-US"/>
        </w:rPr>
        <w:t>API</w:t>
      </w:r>
      <w:r w:rsidR="00402062" w:rsidRPr="00FC7B7D">
        <w:t xml:space="preserve"> </w:t>
      </w:r>
      <w:r w:rsidR="00402062">
        <w:t>САПР</w:t>
      </w:r>
      <w:r w:rsidR="00402062" w:rsidRPr="00FC7B7D">
        <w:t xml:space="preserve">. </w:t>
      </w:r>
      <w:r w:rsidR="00402062">
        <w:t xml:space="preserve">В нем находятся все нужные методы создания примитивов и документов, которые пригодятся для построения модели. </w:t>
      </w:r>
    </w:p>
    <w:p w:rsidR="00402062" w:rsidRPr="00FC7B7D" w:rsidRDefault="00402062" w:rsidP="00402062">
      <w:pPr>
        <w:pStyle w:val="ac"/>
        <w:numPr>
          <w:ilvl w:val="0"/>
          <w:numId w:val="15"/>
        </w:numPr>
      </w:pPr>
      <w:r>
        <w:t>Model хранит часть моделей бизнес-логики: валидаторы, классы, связанные с объектом построения</w:t>
      </w:r>
      <w:r w:rsidRPr="00E8734B">
        <w:t>;</w:t>
      </w:r>
    </w:p>
    <w:p w:rsidR="00402062" w:rsidRPr="00E8734B" w:rsidRDefault="00402062" w:rsidP="00402062">
      <w:pPr>
        <w:pStyle w:val="ac"/>
        <w:numPr>
          <w:ilvl w:val="0"/>
          <w:numId w:val="15"/>
        </w:numPr>
      </w:pPr>
      <w:r w:rsidRPr="00FC7B7D">
        <w:rPr>
          <w:lang w:val="en-US"/>
        </w:rPr>
        <w:t>ViewModel</w:t>
      </w:r>
      <w:r w:rsidRPr="00E8734B">
        <w:t xml:space="preserve"> </w:t>
      </w:r>
      <w:r>
        <w:t>связывает пользовательский интерфейс приложения</w:t>
      </w:r>
      <w:r w:rsidRPr="00E8734B">
        <w:t xml:space="preserve"> с </w:t>
      </w:r>
      <w:r>
        <w:t>бизнес логикой приложения</w:t>
      </w:r>
      <w:r w:rsidRPr="00E8734B">
        <w:t>.</w:t>
      </w:r>
    </w:p>
    <w:p w:rsidR="00402062" w:rsidRPr="00E8734B" w:rsidRDefault="00402062" w:rsidP="00402062">
      <w:pPr>
        <w:pStyle w:val="ac"/>
        <w:numPr>
          <w:ilvl w:val="0"/>
          <w:numId w:val="15"/>
        </w:numPr>
      </w:pPr>
      <w:r>
        <w:t>View хранит в себе пользовательский интерфейс плагина</w:t>
      </w:r>
      <w:r w:rsidRPr="00E8734B">
        <w:t>;</w:t>
      </w:r>
    </w:p>
    <w:p w:rsidR="00402062" w:rsidRDefault="00CF4625" w:rsidP="00402062">
      <w:pPr>
        <w:pStyle w:val="ac"/>
        <w:numPr>
          <w:ilvl w:val="0"/>
          <w:numId w:val="15"/>
        </w:numPr>
      </w:pPr>
      <w:r>
        <w:rPr>
          <w:lang w:val="en-US"/>
        </w:rPr>
        <w:t>Mallet</w:t>
      </w:r>
      <w:r w:rsidR="00402062">
        <w:t xml:space="preserve">Builder </w:t>
      </w:r>
      <w:r w:rsidR="00402062" w:rsidRPr="00E8734B">
        <w:t xml:space="preserve"> </w:t>
      </w:r>
      <w:r w:rsidR="00402062">
        <w:t xml:space="preserve">класс </w:t>
      </w:r>
      <w:r>
        <w:t>отвечающий за строительство</w:t>
      </w:r>
      <w:r w:rsidR="00402062">
        <w:t xml:space="preserve"> модели</w:t>
      </w:r>
      <w:r>
        <w:t xml:space="preserve"> киянки</w:t>
      </w:r>
      <w:r w:rsidR="00402062">
        <w:t>.</w:t>
      </w:r>
    </w:p>
    <w:p w:rsidR="00402062" w:rsidRPr="00CF4625" w:rsidRDefault="00402062" w:rsidP="00FC7B7D"/>
    <w:p w:rsidR="006A5448" w:rsidRDefault="006A5448" w:rsidP="006A5448">
      <w:pPr>
        <w:pStyle w:val="2"/>
      </w:pPr>
      <w:bookmarkStart w:id="9" w:name="_Toc148519318"/>
      <w:r>
        <w:t>3.2 Макеты пользовательского интерфейса</w:t>
      </w:r>
      <w:bookmarkEnd w:id="9"/>
    </w:p>
    <w:p w:rsidR="00B403FD" w:rsidRPr="00B403FD" w:rsidRDefault="00B403FD" w:rsidP="00B403FD"/>
    <w:p w:rsidR="00402062" w:rsidRPr="008C2751" w:rsidRDefault="00B403FD" w:rsidP="004020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Макет пользовательского </w:t>
      </w:r>
      <w:r w:rsidRPr="00B403FD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а</w:t>
      </w:r>
      <w:r w:rsidRPr="00B403FD">
        <w:rPr>
          <w:rFonts w:cs="Times New Roman"/>
          <w:szCs w:val="28"/>
        </w:rPr>
        <w:t xml:space="preserve"> включает в себя окно, в котором пользователь вводит </w:t>
      </w:r>
      <w:r>
        <w:rPr>
          <w:rFonts w:cs="Times New Roman"/>
          <w:szCs w:val="28"/>
        </w:rPr>
        <w:t>данные для построения модели кия</w:t>
      </w:r>
      <w:r w:rsidRPr="00B403FD">
        <w:rPr>
          <w:rFonts w:cs="Times New Roman"/>
          <w:szCs w:val="28"/>
        </w:rPr>
        <w:t>нки. Если все данные были введены правильно, то после нажат</w:t>
      </w:r>
      <w:r>
        <w:rPr>
          <w:rFonts w:cs="Times New Roman"/>
          <w:szCs w:val="28"/>
        </w:rPr>
        <w:t>ия кнопки "Построить" модель кия</w:t>
      </w:r>
      <w:r w:rsidRPr="00B403FD">
        <w:rPr>
          <w:rFonts w:cs="Times New Roman"/>
          <w:szCs w:val="28"/>
        </w:rPr>
        <w:t>нки будет создана. В случае некорректного ввода параметров модель не будет построена, и пользователь получит сообщение об оши</w:t>
      </w:r>
      <w:r>
        <w:rPr>
          <w:rFonts w:cs="Times New Roman"/>
          <w:szCs w:val="28"/>
        </w:rPr>
        <w:t>бке.</w:t>
      </w:r>
    </w:p>
    <w:p w:rsidR="00B403FD" w:rsidRPr="00B403FD" w:rsidRDefault="00B403FD" w:rsidP="00B403FD">
      <w:pPr>
        <w:rPr>
          <w:rFonts w:cs="Times New Roman"/>
          <w:szCs w:val="28"/>
        </w:rPr>
      </w:pPr>
      <w:r w:rsidRPr="0019168A">
        <w:rPr>
          <w:rFonts w:cs="Times New Roman"/>
          <w:szCs w:val="28"/>
        </w:rPr>
        <w:t>На рисунке 3.</w:t>
      </w:r>
      <w:r w:rsidR="00FC7B7D">
        <w:rPr>
          <w:rFonts w:cs="Times New Roman"/>
          <w:szCs w:val="28"/>
        </w:rPr>
        <w:t>2</w:t>
      </w:r>
      <w:r w:rsidRPr="0019168A">
        <w:rPr>
          <w:rFonts w:cs="Times New Roman"/>
          <w:szCs w:val="28"/>
        </w:rPr>
        <w:t xml:space="preserve"> представлен макет пользовательского интерфейса.</w:t>
      </w:r>
    </w:p>
    <w:p w:rsidR="00B403FD" w:rsidRDefault="008C2751" w:rsidP="00B403FD">
      <w:pPr>
        <w:pStyle w:val="af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955058"/>
            <wp:effectExtent l="19050" t="19050" r="22225" b="1674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50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FD" w:rsidRDefault="00B403FD" w:rsidP="00B403FD">
      <w:pPr>
        <w:pStyle w:val="af2"/>
      </w:pPr>
      <w:r>
        <w:t>Рисунок 3.</w:t>
      </w:r>
      <w:r w:rsidR="00FC7B7D">
        <w:t>2</w:t>
      </w:r>
      <w:r>
        <w:t xml:space="preserve"> – макет пользовательского интерфейса</w:t>
      </w:r>
    </w:p>
    <w:p w:rsidR="00B403FD" w:rsidRPr="00B403FD" w:rsidRDefault="00B403FD" w:rsidP="008C2751">
      <w:pPr>
        <w:ind w:firstLine="0"/>
      </w:pPr>
    </w:p>
    <w:p w:rsidR="005758FC" w:rsidRDefault="006A5448" w:rsidP="006A5448">
      <w:pPr>
        <w:pStyle w:val="11"/>
        <w:numPr>
          <w:ilvl w:val="0"/>
          <w:numId w:val="11"/>
        </w:numPr>
      </w:pPr>
      <w:bookmarkStart w:id="10" w:name="_Toc148519319"/>
      <w:r>
        <w:lastRenderedPageBreak/>
        <w:t>СПИСОК ИСТОЧНИКОВ</w:t>
      </w:r>
      <w:bookmarkEnd w:id="10"/>
      <w:r w:rsidR="005758FC">
        <w:t xml:space="preserve"> </w:t>
      </w:r>
    </w:p>
    <w:p w:rsidR="005758FC" w:rsidRPr="005758FC" w:rsidRDefault="005758FC" w:rsidP="005758FC"/>
    <w:p w:rsidR="006A5448" w:rsidRPr="006C7F95" w:rsidRDefault="006A5448" w:rsidP="006A5448">
      <w:pPr>
        <w:pStyle w:val="ac"/>
        <w:numPr>
          <w:ilvl w:val="0"/>
          <w:numId w:val="5"/>
        </w:numPr>
      </w:pPr>
      <w:r>
        <w:t>КОМПАС-3</w:t>
      </w:r>
      <w:r>
        <w:rPr>
          <w:lang w:val="en-US"/>
        </w:rPr>
        <w:t>D</w:t>
      </w:r>
      <w:r>
        <w:t xml:space="preserve">. Официальный сайт САПР КОМПАС </w:t>
      </w:r>
      <w:r w:rsidRPr="00AE0D2E">
        <w:t xml:space="preserve">[Электронный ресурс]. – </w:t>
      </w:r>
      <w:r w:rsidRPr="006A5448">
        <w:rPr>
          <w:lang w:val="en-US"/>
        </w:rPr>
        <w:t>URL</w:t>
      </w:r>
      <w:r w:rsidRPr="00AE0D2E">
        <w:t xml:space="preserve">: </w:t>
      </w:r>
      <w:r w:rsidRPr="006A5448">
        <w:t xml:space="preserve">https://kompas.ru/kompas-3d/about/#about </w:t>
      </w:r>
      <w:r w:rsidRPr="00AE0D2E">
        <w:t>(дата обращения: 1</w:t>
      </w:r>
      <w:r>
        <w:t>8</w:t>
      </w:r>
      <w:r w:rsidRPr="00AE0D2E">
        <w:t>.1</w:t>
      </w:r>
      <w:r>
        <w:t>0</w:t>
      </w:r>
      <w:r w:rsidRPr="00AE0D2E">
        <w:t>.202</w:t>
      </w:r>
      <w:r>
        <w:t>3</w:t>
      </w:r>
      <w:r w:rsidRPr="00AE0D2E">
        <w:t>).</w:t>
      </w:r>
    </w:p>
    <w:p w:rsidR="006C7F95" w:rsidRPr="006C7F95" w:rsidRDefault="006C7F95" w:rsidP="006C7F95">
      <w:pPr>
        <w:pStyle w:val="ac"/>
        <w:numPr>
          <w:ilvl w:val="0"/>
          <w:numId w:val="5"/>
        </w:numPr>
      </w:pPr>
      <w:r>
        <w:t xml:space="preserve">Библиотека «Инструмент» для «Компас-3D» </w:t>
      </w:r>
      <w:r w:rsidRPr="00BE29F2">
        <w:t>[</w:t>
      </w:r>
      <w:r>
        <w:t>электронный ресурс</w:t>
      </w:r>
      <w:r w:rsidRPr="00BE29F2">
        <w:t xml:space="preserve">].– </w:t>
      </w:r>
      <w:r>
        <w:t>URL</w:t>
      </w:r>
      <w:r w:rsidRPr="00BE29F2">
        <w:t>:</w:t>
      </w:r>
      <w:r w:rsidRPr="006C7F95">
        <w:t xml:space="preserve"> </w:t>
      </w:r>
      <w:hyperlink r:id="rId12" w:history="1">
        <w:r>
          <w:rPr>
            <w:rStyle w:val="ab"/>
          </w:rPr>
          <w:t>http://www.insoftmach.ru/Instrument.html</w:t>
        </w:r>
      </w:hyperlink>
      <w:r w:rsidRPr="006C7F95">
        <w:t xml:space="preserve"> </w:t>
      </w:r>
      <w:r w:rsidRPr="00BE29F2">
        <w:t>(</w:t>
      </w:r>
      <w:r>
        <w:t xml:space="preserve">дата обращения </w:t>
      </w:r>
      <w:r w:rsidRPr="006C7F95">
        <w:t>20</w:t>
      </w:r>
      <w:r>
        <w:t>.1</w:t>
      </w:r>
      <w:r w:rsidRPr="006C7F95">
        <w:t>0</w:t>
      </w:r>
      <w:r>
        <w:t>.202</w:t>
      </w:r>
      <w:r w:rsidRPr="006C7F95">
        <w:t>3</w:t>
      </w:r>
      <w:r>
        <w:t>)</w:t>
      </w:r>
      <w:r w:rsidRPr="009915B9">
        <w:t>.</w:t>
      </w:r>
    </w:p>
    <w:p w:rsidR="00D94CB8" w:rsidRPr="00D94CB8" w:rsidRDefault="00D94CB8" w:rsidP="00D94CB8">
      <w:pPr>
        <w:pStyle w:val="ac"/>
        <w:numPr>
          <w:ilvl w:val="0"/>
          <w:numId w:val="5"/>
        </w:numPr>
        <w:rPr>
          <w:rFonts w:cs="Times New Roman"/>
          <w:szCs w:val="28"/>
        </w:rPr>
      </w:pPr>
      <w:r w:rsidRPr="00D94CB8">
        <w:rPr>
          <w:rFonts w:cs="Times New Roman"/>
          <w:szCs w:val="28"/>
        </w:rPr>
        <w:t>API</w:t>
      </w:r>
      <w:r>
        <w:rPr>
          <w:rFonts w:cs="Times New Roman"/>
          <w:szCs w:val="28"/>
        </w:rPr>
        <w:t xml:space="preserve"> </w:t>
      </w:r>
      <w:r w:rsidRPr="00AE0D2E">
        <w:t>–</w:t>
      </w:r>
      <w:r w:rsidRPr="00D94CB8">
        <w:rPr>
          <w:rFonts w:cs="Times New Roman"/>
          <w:szCs w:val="28"/>
        </w:rPr>
        <w:t xml:space="preserve"> Википедия. [Электронный ресурс]. — </w:t>
      </w:r>
      <w:r w:rsidRPr="006A5448">
        <w:rPr>
          <w:lang w:val="en-US"/>
        </w:rPr>
        <w:t>URL</w:t>
      </w:r>
      <w:r w:rsidRPr="00D94CB8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D94CB8">
        <w:rPr>
          <w:rFonts w:cs="Times New Roman"/>
          <w:szCs w:val="28"/>
        </w:rPr>
        <w:t>https://ru.wikipedia.org/wiki/API</w:t>
      </w:r>
      <w:r>
        <w:rPr>
          <w:rFonts w:cs="Times New Roman"/>
          <w:szCs w:val="28"/>
        </w:rPr>
        <w:t xml:space="preserve"> </w:t>
      </w:r>
      <w:r w:rsidRPr="00D94CB8">
        <w:rPr>
          <w:rFonts w:cs="Times New Roman"/>
          <w:szCs w:val="28"/>
        </w:rPr>
        <w:t xml:space="preserve">(дата обращения: </w:t>
      </w:r>
      <w:r w:rsidRPr="00AE0D2E">
        <w:t>1</w:t>
      </w:r>
      <w:r>
        <w:t>8</w:t>
      </w:r>
      <w:r w:rsidRPr="00AE0D2E">
        <w:t>.1</w:t>
      </w:r>
      <w:r>
        <w:t>0</w:t>
      </w:r>
      <w:r w:rsidRPr="00AE0D2E">
        <w:t>.202</w:t>
      </w:r>
      <w:r>
        <w:t>3</w:t>
      </w:r>
      <w:r w:rsidRPr="00D94CB8">
        <w:rPr>
          <w:rFonts w:cs="Times New Roman"/>
          <w:szCs w:val="28"/>
        </w:rPr>
        <w:t>).</w:t>
      </w:r>
    </w:p>
    <w:p w:rsidR="00D94CB8" w:rsidRPr="00FC7B7D" w:rsidRDefault="00D94CB8" w:rsidP="00D94CB8">
      <w:pPr>
        <w:pStyle w:val="ac"/>
        <w:numPr>
          <w:ilvl w:val="0"/>
          <w:numId w:val="5"/>
        </w:numPr>
      </w:pPr>
      <w:r>
        <w:t xml:space="preserve">Киянка </w:t>
      </w:r>
      <w:r w:rsidRPr="00AE0D2E">
        <w:t>–</w:t>
      </w:r>
      <w:r>
        <w:rPr>
          <w:rFonts w:cs="Times New Roman"/>
          <w:szCs w:val="28"/>
        </w:rPr>
        <w:t xml:space="preserve"> Википедия</w:t>
      </w:r>
      <w:r>
        <w:t xml:space="preserve"> </w:t>
      </w:r>
      <w:r w:rsidRPr="00AE0D2E">
        <w:t xml:space="preserve">[Электронный ресурс]. – </w:t>
      </w:r>
      <w:r w:rsidRPr="006A5448">
        <w:rPr>
          <w:lang w:val="en-US"/>
        </w:rPr>
        <w:t>URL</w:t>
      </w:r>
      <w:r w:rsidRPr="00AE0D2E">
        <w:t xml:space="preserve">: </w:t>
      </w:r>
      <w:r w:rsidRPr="00D94CB8">
        <w:t xml:space="preserve">https://ru.wikipedia.org/wiki/%D0%9A%D0%B8%D1%8F%D0%BD%D0%BA%D0%B0 </w:t>
      </w:r>
      <w:r w:rsidRPr="00AE0D2E">
        <w:t>(дата обращения: 1</w:t>
      </w:r>
      <w:r>
        <w:t>8</w:t>
      </w:r>
      <w:r w:rsidRPr="00AE0D2E">
        <w:t>.1</w:t>
      </w:r>
      <w:r>
        <w:t>0</w:t>
      </w:r>
      <w:r w:rsidRPr="00AE0D2E">
        <w:t>.202</w:t>
      </w:r>
      <w:r>
        <w:t>3</w:t>
      </w:r>
      <w:r w:rsidRPr="00AE0D2E">
        <w:t>).</w:t>
      </w:r>
    </w:p>
    <w:p w:rsidR="00FC7B7D" w:rsidRPr="00402062" w:rsidRDefault="00FC7B7D" w:rsidP="00402062">
      <w:pPr>
        <w:pStyle w:val="ac"/>
        <w:numPr>
          <w:ilvl w:val="0"/>
          <w:numId w:val="5"/>
        </w:numPr>
        <w:rPr>
          <w:rFonts w:cs="Times New Roman"/>
          <w:color w:val="000000" w:themeColor="text1"/>
          <w:szCs w:val="28"/>
        </w:rPr>
      </w:pPr>
      <w:r w:rsidRPr="00FC7B7D">
        <w:rPr>
          <w:rFonts w:cs="Times New Roman"/>
          <w:color w:val="000000" w:themeColor="text1"/>
          <w:szCs w:val="28"/>
          <w:lang w:val="en-US"/>
        </w:rPr>
        <w:t>UML</w:t>
      </w:r>
      <w:r w:rsidRPr="00FC7B7D">
        <w:rPr>
          <w:rFonts w:cs="Times New Roman"/>
          <w:color w:val="000000" w:themeColor="text1"/>
          <w:szCs w:val="28"/>
        </w:rPr>
        <w:t>. Основы / Фаулер, М. – 3-е изд., пер. с англ. – СПб: Символ-Плюс, 2004. – 192 с.</w:t>
      </w:r>
    </w:p>
    <w:sectPr w:rsidR="00FC7B7D" w:rsidRPr="00402062" w:rsidSect="002250A8">
      <w:footerReference w:type="default" r:id="rId13"/>
      <w:footerReference w:type="first" r:id="rId14"/>
      <w:pgSz w:w="11906" w:h="16838"/>
      <w:pgMar w:top="1134" w:right="850" w:bottom="1134" w:left="1701" w:header="425" w:footer="425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2CD" w:rsidRDefault="007122CD" w:rsidP="008D5512">
      <w:r>
        <w:separator/>
      </w:r>
    </w:p>
    <w:p w:rsidR="007122CD" w:rsidRDefault="007122CD" w:rsidP="008D5512"/>
    <w:p w:rsidR="007122CD" w:rsidRDefault="007122CD"/>
  </w:endnote>
  <w:endnote w:type="continuationSeparator" w:id="1">
    <w:p w:rsidR="007122CD" w:rsidRDefault="007122CD" w:rsidP="008D5512">
      <w:r>
        <w:continuationSeparator/>
      </w:r>
    </w:p>
    <w:p w:rsidR="007122CD" w:rsidRDefault="007122CD" w:rsidP="008D5512"/>
    <w:p w:rsidR="007122CD" w:rsidRDefault="007122C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062" w:rsidRPr="008D5512" w:rsidRDefault="00A82A57" w:rsidP="00E03728">
    <w:pPr>
      <w:pStyle w:val="af2"/>
    </w:pPr>
    <w:sdt>
      <w:sdtPr>
        <w:id w:val="1501617347"/>
        <w:docPartObj>
          <w:docPartGallery w:val="Page Numbers (Bottom of Page)"/>
          <w:docPartUnique/>
        </w:docPartObj>
      </w:sdtPr>
      <w:sdtContent>
        <w:fldSimple w:instr="PAGE   \* MERGEFORMAT">
          <w:r w:rsidR="006C7F95">
            <w:rPr>
              <w:noProof/>
            </w:rPr>
            <w:t>7</w:t>
          </w:r>
        </w:fldSimple>
      </w:sdtContent>
    </w:sdt>
  </w:p>
  <w:p w:rsidR="00402062" w:rsidRDefault="0040206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062" w:rsidRDefault="00402062" w:rsidP="008D5512">
    <w:pPr>
      <w:pStyle w:val="af2"/>
    </w:pPr>
    <w:r>
      <w:t>Томск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2CD" w:rsidRDefault="007122CD" w:rsidP="008D5512">
      <w:r>
        <w:separator/>
      </w:r>
    </w:p>
    <w:p w:rsidR="007122CD" w:rsidRDefault="007122CD" w:rsidP="008D5512"/>
    <w:p w:rsidR="007122CD" w:rsidRDefault="007122CD"/>
  </w:footnote>
  <w:footnote w:type="continuationSeparator" w:id="1">
    <w:p w:rsidR="007122CD" w:rsidRDefault="007122CD" w:rsidP="008D5512">
      <w:r>
        <w:continuationSeparator/>
      </w:r>
    </w:p>
    <w:p w:rsidR="007122CD" w:rsidRDefault="007122CD" w:rsidP="008D5512"/>
    <w:p w:rsidR="007122CD" w:rsidRDefault="007122C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E1B7C"/>
    <w:multiLevelType w:val="hybridMultilevel"/>
    <w:tmpl w:val="5F34DEB4"/>
    <w:lvl w:ilvl="0" w:tplc="A72AA2CC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20BE7682">
      <w:numFmt w:val="bullet"/>
      <w:lvlText w:val="−"/>
      <w:lvlJc w:val="left"/>
      <w:pPr>
        <w:ind w:left="2419" w:hanging="99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A7941ED"/>
    <w:multiLevelType w:val="hybridMultilevel"/>
    <w:tmpl w:val="AF445A26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C280F"/>
    <w:multiLevelType w:val="hybridMultilevel"/>
    <w:tmpl w:val="E5522E36"/>
    <w:lvl w:ilvl="0" w:tplc="4D74AF12">
      <w:numFmt w:val="bullet"/>
      <w:pStyle w:val="1"/>
      <w:lvlText w:val="–"/>
      <w:lvlJc w:val="left"/>
      <w:pPr>
        <w:ind w:left="282" w:hanging="3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4B05CB0">
      <w:numFmt w:val="bullet"/>
      <w:lvlText w:val="•"/>
      <w:lvlJc w:val="left"/>
      <w:pPr>
        <w:ind w:left="1232" w:hanging="300"/>
      </w:pPr>
      <w:rPr>
        <w:rFonts w:hint="default"/>
        <w:lang w:val="ru-RU" w:eastAsia="ru-RU" w:bidi="ru-RU"/>
      </w:rPr>
    </w:lvl>
    <w:lvl w:ilvl="2" w:tplc="2C02B0C2">
      <w:numFmt w:val="bullet"/>
      <w:lvlText w:val="•"/>
      <w:lvlJc w:val="left"/>
      <w:pPr>
        <w:ind w:left="2185" w:hanging="300"/>
      </w:pPr>
      <w:rPr>
        <w:rFonts w:hint="default"/>
        <w:lang w:val="ru-RU" w:eastAsia="ru-RU" w:bidi="ru-RU"/>
      </w:rPr>
    </w:lvl>
    <w:lvl w:ilvl="3" w:tplc="6DBAD1AA">
      <w:numFmt w:val="bullet"/>
      <w:lvlText w:val="•"/>
      <w:lvlJc w:val="left"/>
      <w:pPr>
        <w:ind w:left="3137" w:hanging="300"/>
      </w:pPr>
      <w:rPr>
        <w:rFonts w:hint="default"/>
        <w:lang w:val="ru-RU" w:eastAsia="ru-RU" w:bidi="ru-RU"/>
      </w:rPr>
    </w:lvl>
    <w:lvl w:ilvl="4" w:tplc="E0547856">
      <w:numFmt w:val="bullet"/>
      <w:lvlText w:val="•"/>
      <w:lvlJc w:val="left"/>
      <w:pPr>
        <w:ind w:left="4090" w:hanging="300"/>
      </w:pPr>
      <w:rPr>
        <w:rFonts w:hint="default"/>
        <w:lang w:val="ru-RU" w:eastAsia="ru-RU" w:bidi="ru-RU"/>
      </w:rPr>
    </w:lvl>
    <w:lvl w:ilvl="5" w:tplc="FB48C6FE">
      <w:numFmt w:val="bullet"/>
      <w:lvlText w:val="•"/>
      <w:lvlJc w:val="left"/>
      <w:pPr>
        <w:ind w:left="5043" w:hanging="300"/>
      </w:pPr>
      <w:rPr>
        <w:rFonts w:hint="default"/>
        <w:lang w:val="ru-RU" w:eastAsia="ru-RU" w:bidi="ru-RU"/>
      </w:rPr>
    </w:lvl>
    <w:lvl w:ilvl="6" w:tplc="77DEFDCA">
      <w:numFmt w:val="bullet"/>
      <w:lvlText w:val="•"/>
      <w:lvlJc w:val="left"/>
      <w:pPr>
        <w:ind w:left="5995" w:hanging="300"/>
      </w:pPr>
      <w:rPr>
        <w:rFonts w:hint="default"/>
        <w:lang w:val="ru-RU" w:eastAsia="ru-RU" w:bidi="ru-RU"/>
      </w:rPr>
    </w:lvl>
    <w:lvl w:ilvl="7" w:tplc="BA4EBDD2">
      <w:numFmt w:val="bullet"/>
      <w:lvlText w:val="•"/>
      <w:lvlJc w:val="left"/>
      <w:pPr>
        <w:ind w:left="6948" w:hanging="300"/>
      </w:pPr>
      <w:rPr>
        <w:rFonts w:hint="default"/>
        <w:lang w:val="ru-RU" w:eastAsia="ru-RU" w:bidi="ru-RU"/>
      </w:rPr>
    </w:lvl>
    <w:lvl w:ilvl="8" w:tplc="9072E95E">
      <w:numFmt w:val="bullet"/>
      <w:lvlText w:val="•"/>
      <w:lvlJc w:val="left"/>
      <w:pPr>
        <w:ind w:left="7901" w:hanging="300"/>
      </w:pPr>
      <w:rPr>
        <w:rFonts w:hint="default"/>
        <w:lang w:val="ru-RU" w:eastAsia="ru-RU" w:bidi="ru-RU"/>
      </w:rPr>
    </w:lvl>
  </w:abstractNum>
  <w:abstractNum w:abstractNumId="3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2773F"/>
    <w:multiLevelType w:val="hybridMultilevel"/>
    <w:tmpl w:val="D6D40548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D37EC"/>
    <w:multiLevelType w:val="hybridMultilevel"/>
    <w:tmpl w:val="1C9C1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000D2"/>
    <w:multiLevelType w:val="hybridMultilevel"/>
    <w:tmpl w:val="48DA2D2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2F86DEB"/>
    <w:multiLevelType w:val="hybridMultilevel"/>
    <w:tmpl w:val="EDB86E96"/>
    <w:lvl w:ilvl="0" w:tplc="83C2163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30DFE"/>
    <w:multiLevelType w:val="hybridMultilevel"/>
    <w:tmpl w:val="0EE6C9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68771CA"/>
    <w:multiLevelType w:val="hybridMultilevel"/>
    <w:tmpl w:val="41142850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3D51"/>
    <w:multiLevelType w:val="multilevel"/>
    <w:tmpl w:val="3D240BE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4222C6F"/>
    <w:multiLevelType w:val="multilevel"/>
    <w:tmpl w:val="4872D2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298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6637290B"/>
    <w:multiLevelType w:val="multilevel"/>
    <w:tmpl w:val="2CFAC778"/>
    <w:styleLink w:val="10"/>
    <w:lvl w:ilvl="0">
      <w:start w:val="1"/>
      <w:numFmt w:val="decimal"/>
      <w:lvlText w:val="%1"/>
      <w:lvlJc w:val="left"/>
      <w:pPr>
        <w:tabs>
          <w:tab w:val="num" w:pos="1021"/>
        </w:tabs>
        <w:ind w:left="0" w:firstLine="709"/>
      </w:pPr>
      <w:rPr>
        <w:rFonts w:ascii="Times New Roman" w:hAnsi="Times New Roman" w:hint="default"/>
        <w:i w:val="0"/>
        <w:color w:val="000000" w:themeColor="text1"/>
        <w:sz w:val="28"/>
      </w:rPr>
    </w:lvl>
    <w:lvl w:ilvl="1">
      <w:start w:val="1"/>
      <w:numFmt w:val="decimal"/>
      <w:lvlText w:val="%1.%2."/>
      <w:lvlJc w:val="left"/>
      <w:pPr>
        <w:tabs>
          <w:tab w:val="num" w:pos="1730"/>
        </w:tabs>
        <w:ind w:left="709" w:firstLine="709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tabs>
          <w:tab w:val="num" w:pos="2439"/>
        </w:tabs>
        <w:ind w:left="1418" w:firstLine="709"/>
      </w:pPr>
      <w:rPr>
        <w:rFonts w:ascii="Times New Roman" w:hAnsi="Times New Roman"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3148"/>
        </w:tabs>
        <w:ind w:left="2127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57"/>
        </w:tabs>
        <w:ind w:left="2836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66"/>
        </w:tabs>
        <w:ind w:left="354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75"/>
        </w:tabs>
        <w:ind w:left="4254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4"/>
        </w:tabs>
        <w:ind w:left="4963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3"/>
        </w:tabs>
        <w:ind w:left="5672" w:firstLine="709"/>
      </w:pPr>
      <w:rPr>
        <w:rFonts w:hint="default"/>
      </w:rPr>
    </w:lvl>
  </w:abstractNum>
  <w:abstractNum w:abstractNumId="13">
    <w:nsid w:val="70437D9A"/>
    <w:multiLevelType w:val="hybridMultilevel"/>
    <w:tmpl w:val="C0C82ED0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482629"/>
    <w:multiLevelType w:val="hybridMultilevel"/>
    <w:tmpl w:val="96801DE0"/>
    <w:lvl w:ilvl="0" w:tplc="DC30DD8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742035C1"/>
    <w:multiLevelType w:val="hybridMultilevel"/>
    <w:tmpl w:val="01BE2068"/>
    <w:lvl w:ilvl="0" w:tplc="919EE3E8">
      <w:start w:val="1"/>
      <w:numFmt w:val="decimal"/>
      <w:lvlText w:val="%1."/>
      <w:lvlJc w:val="left"/>
      <w:pPr>
        <w:ind w:left="49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4"/>
  </w:num>
  <w:num w:numId="5">
    <w:abstractNumId w:val="15"/>
  </w:num>
  <w:num w:numId="6">
    <w:abstractNumId w:val="1"/>
  </w:num>
  <w:num w:numId="7">
    <w:abstractNumId w:val="13"/>
  </w:num>
  <w:num w:numId="8">
    <w:abstractNumId w:val="9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  <w:num w:numId="13">
    <w:abstractNumId w:val="6"/>
  </w:num>
  <w:num w:numId="14">
    <w:abstractNumId w:val="4"/>
  </w:num>
  <w:num w:numId="15">
    <w:abstractNumId w:val="0"/>
  </w:num>
  <w:num w:numId="16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/>
  <w:rsids>
    <w:rsidRoot w:val="00B1610E"/>
    <w:rsid w:val="00001356"/>
    <w:rsid w:val="000129CF"/>
    <w:rsid w:val="000159FD"/>
    <w:rsid w:val="00045B93"/>
    <w:rsid w:val="000504A6"/>
    <w:rsid w:val="00054CC5"/>
    <w:rsid w:val="00065D28"/>
    <w:rsid w:val="000679A2"/>
    <w:rsid w:val="00083827"/>
    <w:rsid w:val="000A2E49"/>
    <w:rsid w:val="000A3E13"/>
    <w:rsid w:val="000A7C77"/>
    <w:rsid w:val="000C1E3A"/>
    <w:rsid w:val="000C6B81"/>
    <w:rsid w:val="000D2A99"/>
    <w:rsid w:val="000D47BD"/>
    <w:rsid w:val="000E2F48"/>
    <w:rsid w:val="000E7E37"/>
    <w:rsid w:val="000F499C"/>
    <w:rsid w:val="001002AB"/>
    <w:rsid w:val="00107A02"/>
    <w:rsid w:val="0011501A"/>
    <w:rsid w:val="0011519F"/>
    <w:rsid w:val="00115B7C"/>
    <w:rsid w:val="0012111B"/>
    <w:rsid w:val="00124C3E"/>
    <w:rsid w:val="00127225"/>
    <w:rsid w:val="001307EE"/>
    <w:rsid w:val="00132F22"/>
    <w:rsid w:val="00133042"/>
    <w:rsid w:val="001343A0"/>
    <w:rsid w:val="00136A9C"/>
    <w:rsid w:val="00136D41"/>
    <w:rsid w:val="00144E54"/>
    <w:rsid w:val="0014622B"/>
    <w:rsid w:val="0015521A"/>
    <w:rsid w:val="00160F6F"/>
    <w:rsid w:val="00167CE9"/>
    <w:rsid w:val="00174D0A"/>
    <w:rsid w:val="001826BA"/>
    <w:rsid w:val="00192DAC"/>
    <w:rsid w:val="00197797"/>
    <w:rsid w:val="001A1798"/>
    <w:rsid w:val="001A5E36"/>
    <w:rsid w:val="001B20E0"/>
    <w:rsid w:val="001C38A2"/>
    <w:rsid w:val="001C5C6F"/>
    <w:rsid w:val="001D6E62"/>
    <w:rsid w:val="001E4293"/>
    <w:rsid w:val="001E4F0E"/>
    <w:rsid w:val="001E655E"/>
    <w:rsid w:val="001E6E10"/>
    <w:rsid w:val="001E75FB"/>
    <w:rsid w:val="002011DE"/>
    <w:rsid w:val="00205793"/>
    <w:rsid w:val="002110F5"/>
    <w:rsid w:val="00211B3E"/>
    <w:rsid w:val="0021208B"/>
    <w:rsid w:val="002176CB"/>
    <w:rsid w:val="00221854"/>
    <w:rsid w:val="0022497A"/>
    <w:rsid w:val="002250A8"/>
    <w:rsid w:val="00230F19"/>
    <w:rsid w:val="00232D79"/>
    <w:rsid w:val="00232F73"/>
    <w:rsid w:val="002340C2"/>
    <w:rsid w:val="00241A3B"/>
    <w:rsid w:val="00247966"/>
    <w:rsid w:val="00280669"/>
    <w:rsid w:val="002825EF"/>
    <w:rsid w:val="0028273A"/>
    <w:rsid w:val="002829BA"/>
    <w:rsid w:val="002A06EF"/>
    <w:rsid w:val="002A3AFE"/>
    <w:rsid w:val="002A5A92"/>
    <w:rsid w:val="002B651C"/>
    <w:rsid w:val="002C278C"/>
    <w:rsid w:val="002D511C"/>
    <w:rsid w:val="002D562D"/>
    <w:rsid w:val="002F4B4F"/>
    <w:rsid w:val="0030475A"/>
    <w:rsid w:val="00304BF8"/>
    <w:rsid w:val="00324BE1"/>
    <w:rsid w:val="003331A2"/>
    <w:rsid w:val="00346C9E"/>
    <w:rsid w:val="003503E4"/>
    <w:rsid w:val="00360BC8"/>
    <w:rsid w:val="0036256C"/>
    <w:rsid w:val="00365568"/>
    <w:rsid w:val="00366EAA"/>
    <w:rsid w:val="003710E1"/>
    <w:rsid w:val="003728BC"/>
    <w:rsid w:val="00373E43"/>
    <w:rsid w:val="00380846"/>
    <w:rsid w:val="00384F9D"/>
    <w:rsid w:val="003875BE"/>
    <w:rsid w:val="003902F6"/>
    <w:rsid w:val="0039131E"/>
    <w:rsid w:val="0039545C"/>
    <w:rsid w:val="00397A16"/>
    <w:rsid w:val="003A66FD"/>
    <w:rsid w:val="003C2A6E"/>
    <w:rsid w:val="003C304C"/>
    <w:rsid w:val="003D323B"/>
    <w:rsid w:val="003E77C3"/>
    <w:rsid w:val="003F0CF7"/>
    <w:rsid w:val="003F5523"/>
    <w:rsid w:val="00401CFA"/>
    <w:rsid w:val="00402062"/>
    <w:rsid w:val="00407553"/>
    <w:rsid w:val="00411BEF"/>
    <w:rsid w:val="00413BD1"/>
    <w:rsid w:val="00414CE8"/>
    <w:rsid w:val="00414D29"/>
    <w:rsid w:val="00434246"/>
    <w:rsid w:val="00440090"/>
    <w:rsid w:val="00440652"/>
    <w:rsid w:val="00440DC4"/>
    <w:rsid w:val="0044308B"/>
    <w:rsid w:val="004568DC"/>
    <w:rsid w:val="0046155A"/>
    <w:rsid w:val="004873EA"/>
    <w:rsid w:val="004A75AF"/>
    <w:rsid w:val="004B30FD"/>
    <w:rsid w:val="004B4606"/>
    <w:rsid w:val="004C1441"/>
    <w:rsid w:val="004D1511"/>
    <w:rsid w:val="004D3329"/>
    <w:rsid w:val="004E3538"/>
    <w:rsid w:val="005013BB"/>
    <w:rsid w:val="00503AA2"/>
    <w:rsid w:val="0051039C"/>
    <w:rsid w:val="0051666C"/>
    <w:rsid w:val="00541A4D"/>
    <w:rsid w:val="00546A71"/>
    <w:rsid w:val="00561854"/>
    <w:rsid w:val="005626F0"/>
    <w:rsid w:val="00566618"/>
    <w:rsid w:val="005726E5"/>
    <w:rsid w:val="005758FC"/>
    <w:rsid w:val="00576EAE"/>
    <w:rsid w:val="0057763F"/>
    <w:rsid w:val="00587614"/>
    <w:rsid w:val="00591663"/>
    <w:rsid w:val="005A7A0A"/>
    <w:rsid w:val="005B37CA"/>
    <w:rsid w:val="005B418C"/>
    <w:rsid w:val="005C1D94"/>
    <w:rsid w:val="005C3721"/>
    <w:rsid w:val="005C5FE0"/>
    <w:rsid w:val="005D362C"/>
    <w:rsid w:val="005D7D6A"/>
    <w:rsid w:val="005F3E2F"/>
    <w:rsid w:val="005F6E1C"/>
    <w:rsid w:val="006114E5"/>
    <w:rsid w:val="006120C1"/>
    <w:rsid w:val="00621D3A"/>
    <w:rsid w:val="0062311A"/>
    <w:rsid w:val="006410AA"/>
    <w:rsid w:val="006428BD"/>
    <w:rsid w:val="00643DFD"/>
    <w:rsid w:val="00677790"/>
    <w:rsid w:val="00683EDF"/>
    <w:rsid w:val="00694DAD"/>
    <w:rsid w:val="006A04CE"/>
    <w:rsid w:val="006A34C3"/>
    <w:rsid w:val="006A46A6"/>
    <w:rsid w:val="006A5448"/>
    <w:rsid w:val="006B24E6"/>
    <w:rsid w:val="006B2D29"/>
    <w:rsid w:val="006B6E0A"/>
    <w:rsid w:val="006C25BE"/>
    <w:rsid w:val="006C385C"/>
    <w:rsid w:val="006C3B09"/>
    <w:rsid w:val="006C7F95"/>
    <w:rsid w:val="006D1807"/>
    <w:rsid w:val="006D1D24"/>
    <w:rsid w:val="006F1F0A"/>
    <w:rsid w:val="006F2BCC"/>
    <w:rsid w:val="006F3374"/>
    <w:rsid w:val="006F3599"/>
    <w:rsid w:val="006F4735"/>
    <w:rsid w:val="006F6DC8"/>
    <w:rsid w:val="00706655"/>
    <w:rsid w:val="00711B87"/>
    <w:rsid w:val="007122CD"/>
    <w:rsid w:val="00717CA9"/>
    <w:rsid w:val="007229BD"/>
    <w:rsid w:val="00723EF6"/>
    <w:rsid w:val="007276E9"/>
    <w:rsid w:val="00735412"/>
    <w:rsid w:val="00740242"/>
    <w:rsid w:val="00746683"/>
    <w:rsid w:val="00747014"/>
    <w:rsid w:val="007474E2"/>
    <w:rsid w:val="00747A9C"/>
    <w:rsid w:val="0075269B"/>
    <w:rsid w:val="00774761"/>
    <w:rsid w:val="00786BB1"/>
    <w:rsid w:val="007878C3"/>
    <w:rsid w:val="00792F3F"/>
    <w:rsid w:val="00796F08"/>
    <w:rsid w:val="007B444A"/>
    <w:rsid w:val="007B57E8"/>
    <w:rsid w:val="007C056A"/>
    <w:rsid w:val="007E15DE"/>
    <w:rsid w:val="007E3898"/>
    <w:rsid w:val="007F63CD"/>
    <w:rsid w:val="00806C42"/>
    <w:rsid w:val="00821F22"/>
    <w:rsid w:val="008334A4"/>
    <w:rsid w:val="00844E1C"/>
    <w:rsid w:val="00854D3F"/>
    <w:rsid w:val="00857A81"/>
    <w:rsid w:val="008602A5"/>
    <w:rsid w:val="00861935"/>
    <w:rsid w:val="00873094"/>
    <w:rsid w:val="0087635D"/>
    <w:rsid w:val="008778E2"/>
    <w:rsid w:val="00877B69"/>
    <w:rsid w:val="00886A02"/>
    <w:rsid w:val="00892895"/>
    <w:rsid w:val="008966D9"/>
    <w:rsid w:val="008A06D5"/>
    <w:rsid w:val="008A3E4A"/>
    <w:rsid w:val="008A5950"/>
    <w:rsid w:val="008A5C0D"/>
    <w:rsid w:val="008A624D"/>
    <w:rsid w:val="008B1D97"/>
    <w:rsid w:val="008B779D"/>
    <w:rsid w:val="008B7F8E"/>
    <w:rsid w:val="008C1DC0"/>
    <w:rsid w:val="008C2751"/>
    <w:rsid w:val="008C275A"/>
    <w:rsid w:val="008C3F42"/>
    <w:rsid w:val="008C4165"/>
    <w:rsid w:val="008C559F"/>
    <w:rsid w:val="008C56F7"/>
    <w:rsid w:val="008C653F"/>
    <w:rsid w:val="008C71AF"/>
    <w:rsid w:val="008D218E"/>
    <w:rsid w:val="008D5512"/>
    <w:rsid w:val="008D692D"/>
    <w:rsid w:val="008D6AAA"/>
    <w:rsid w:val="008F627C"/>
    <w:rsid w:val="008F7488"/>
    <w:rsid w:val="00903490"/>
    <w:rsid w:val="00905397"/>
    <w:rsid w:val="009163AE"/>
    <w:rsid w:val="009378AE"/>
    <w:rsid w:val="009476F0"/>
    <w:rsid w:val="009503E4"/>
    <w:rsid w:val="00951D76"/>
    <w:rsid w:val="00955D02"/>
    <w:rsid w:val="0097328D"/>
    <w:rsid w:val="00973DE9"/>
    <w:rsid w:val="009767D6"/>
    <w:rsid w:val="00982040"/>
    <w:rsid w:val="009828CB"/>
    <w:rsid w:val="009901A6"/>
    <w:rsid w:val="00994DF8"/>
    <w:rsid w:val="009A04D3"/>
    <w:rsid w:val="009A4C0E"/>
    <w:rsid w:val="009B30C0"/>
    <w:rsid w:val="009B7D80"/>
    <w:rsid w:val="009C728B"/>
    <w:rsid w:val="009D33D6"/>
    <w:rsid w:val="009D342A"/>
    <w:rsid w:val="009D6B4E"/>
    <w:rsid w:val="009D705A"/>
    <w:rsid w:val="009E00C7"/>
    <w:rsid w:val="009E49F2"/>
    <w:rsid w:val="009F0416"/>
    <w:rsid w:val="009F192E"/>
    <w:rsid w:val="00A1095B"/>
    <w:rsid w:val="00A12637"/>
    <w:rsid w:val="00A326AA"/>
    <w:rsid w:val="00A42850"/>
    <w:rsid w:val="00A470DF"/>
    <w:rsid w:val="00A51A8D"/>
    <w:rsid w:val="00A53C48"/>
    <w:rsid w:val="00A7101D"/>
    <w:rsid w:val="00A739E3"/>
    <w:rsid w:val="00A82A57"/>
    <w:rsid w:val="00A950D3"/>
    <w:rsid w:val="00AA03E7"/>
    <w:rsid w:val="00AA455D"/>
    <w:rsid w:val="00AA7963"/>
    <w:rsid w:val="00AB76D7"/>
    <w:rsid w:val="00AC5C4C"/>
    <w:rsid w:val="00AD1CA9"/>
    <w:rsid w:val="00AD7DEC"/>
    <w:rsid w:val="00AE06B6"/>
    <w:rsid w:val="00AE1766"/>
    <w:rsid w:val="00AE186A"/>
    <w:rsid w:val="00AE369A"/>
    <w:rsid w:val="00AF3E7E"/>
    <w:rsid w:val="00AF4935"/>
    <w:rsid w:val="00AF6B67"/>
    <w:rsid w:val="00AF6E94"/>
    <w:rsid w:val="00B02CFA"/>
    <w:rsid w:val="00B05380"/>
    <w:rsid w:val="00B106F9"/>
    <w:rsid w:val="00B1432A"/>
    <w:rsid w:val="00B14528"/>
    <w:rsid w:val="00B1610E"/>
    <w:rsid w:val="00B21F2D"/>
    <w:rsid w:val="00B31F37"/>
    <w:rsid w:val="00B33311"/>
    <w:rsid w:val="00B33CE9"/>
    <w:rsid w:val="00B33DBC"/>
    <w:rsid w:val="00B403FD"/>
    <w:rsid w:val="00B43482"/>
    <w:rsid w:val="00B4372C"/>
    <w:rsid w:val="00B46176"/>
    <w:rsid w:val="00B57791"/>
    <w:rsid w:val="00B770AE"/>
    <w:rsid w:val="00B77B39"/>
    <w:rsid w:val="00B81A9E"/>
    <w:rsid w:val="00B84B4F"/>
    <w:rsid w:val="00B92CE7"/>
    <w:rsid w:val="00BA5B7B"/>
    <w:rsid w:val="00BA666A"/>
    <w:rsid w:val="00BB41CE"/>
    <w:rsid w:val="00BC2271"/>
    <w:rsid w:val="00BD5045"/>
    <w:rsid w:val="00C00BB8"/>
    <w:rsid w:val="00C01995"/>
    <w:rsid w:val="00C021B9"/>
    <w:rsid w:val="00C065AE"/>
    <w:rsid w:val="00C07429"/>
    <w:rsid w:val="00C115BA"/>
    <w:rsid w:val="00C14B9D"/>
    <w:rsid w:val="00C172CD"/>
    <w:rsid w:val="00C26830"/>
    <w:rsid w:val="00C32415"/>
    <w:rsid w:val="00C34482"/>
    <w:rsid w:val="00C44E7B"/>
    <w:rsid w:val="00C506D6"/>
    <w:rsid w:val="00C5534D"/>
    <w:rsid w:val="00C56D3D"/>
    <w:rsid w:val="00C60870"/>
    <w:rsid w:val="00C62DE5"/>
    <w:rsid w:val="00C71598"/>
    <w:rsid w:val="00C7390B"/>
    <w:rsid w:val="00C82A43"/>
    <w:rsid w:val="00C83CA5"/>
    <w:rsid w:val="00C84746"/>
    <w:rsid w:val="00C914A7"/>
    <w:rsid w:val="00CA213A"/>
    <w:rsid w:val="00CA4B4F"/>
    <w:rsid w:val="00CC399A"/>
    <w:rsid w:val="00CE0F93"/>
    <w:rsid w:val="00CE76AC"/>
    <w:rsid w:val="00CE7D6C"/>
    <w:rsid w:val="00CF4625"/>
    <w:rsid w:val="00CF476C"/>
    <w:rsid w:val="00D06283"/>
    <w:rsid w:val="00D12059"/>
    <w:rsid w:val="00D16CD4"/>
    <w:rsid w:val="00D1709D"/>
    <w:rsid w:val="00D1792A"/>
    <w:rsid w:val="00D224B1"/>
    <w:rsid w:val="00D43A5E"/>
    <w:rsid w:val="00D50033"/>
    <w:rsid w:val="00D726AE"/>
    <w:rsid w:val="00D73122"/>
    <w:rsid w:val="00D91E76"/>
    <w:rsid w:val="00D94CB8"/>
    <w:rsid w:val="00D969F9"/>
    <w:rsid w:val="00DA0E52"/>
    <w:rsid w:val="00DA20F0"/>
    <w:rsid w:val="00DB1FE5"/>
    <w:rsid w:val="00DB4D82"/>
    <w:rsid w:val="00DB5C58"/>
    <w:rsid w:val="00DC0BB2"/>
    <w:rsid w:val="00DC2FC7"/>
    <w:rsid w:val="00DC32AB"/>
    <w:rsid w:val="00DD1A46"/>
    <w:rsid w:val="00DE0F0B"/>
    <w:rsid w:val="00E03728"/>
    <w:rsid w:val="00E36443"/>
    <w:rsid w:val="00E52F9D"/>
    <w:rsid w:val="00E6044E"/>
    <w:rsid w:val="00E65792"/>
    <w:rsid w:val="00E766E2"/>
    <w:rsid w:val="00E76F2A"/>
    <w:rsid w:val="00E8734B"/>
    <w:rsid w:val="00E91D69"/>
    <w:rsid w:val="00E92FD2"/>
    <w:rsid w:val="00EA3BA3"/>
    <w:rsid w:val="00EB3507"/>
    <w:rsid w:val="00EB4E80"/>
    <w:rsid w:val="00EB5961"/>
    <w:rsid w:val="00EC0AC7"/>
    <w:rsid w:val="00EC3D64"/>
    <w:rsid w:val="00EE50A9"/>
    <w:rsid w:val="00EE5E58"/>
    <w:rsid w:val="00EF4C0E"/>
    <w:rsid w:val="00F0528F"/>
    <w:rsid w:val="00F1482D"/>
    <w:rsid w:val="00F15053"/>
    <w:rsid w:val="00F21A97"/>
    <w:rsid w:val="00F2352A"/>
    <w:rsid w:val="00F24F2E"/>
    <w:rsid w:val="00F25AE6"/>
    <w:rsid w:val="00F34958"/>
    <w:rsid w:val="00F37D0A"/>
    <w:rsid w:val="00F540D0"/>
    <w:rsid w:val="00F60F85"/>
    <w:rsid w:val="00F6418A"/>
    <w:rsid w:val="00F71F2F"/>
    <w:rsid w:val="00F97FDB"/>
    <w:rsid w:val="00FA2864"/>
    <w:rsid w:val="00FA698E"/>
    <w:rsid w:val="00FC5DB3"/>
    <w:rsid w:val="00FC7B7D"/>
    <w:rsid w:val="00FC7F89"/>
    <w:rsid w:val="00FD571D"/>
    <w:rsid w:val="00FD5A12"/>
    <w:rsid w:val="00FF0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qFormat/>
    <w:rsid w:val="007466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0"/>
    <w:next w:val="a0"/>
    <w:link w:val="12"/>
    <w:uiPriority w:val="9"/>
    <w:qFormat/>
    <w:rsid w:val="00E03728"/>
    <w:pPr>
      <w:pageBreakBefore/>
      <w:ind w:firstLine="0"/>
      <w:jc w:val="center"/>
      <w:outlineLvl w:val="0"/>
    </w:pPr>
    <w:rPr>
      <w:b/>
    </w:rPr>
  </w:style>
  <w:style w:type="paragraph" w:styleId="2">
    <w:name w:val="heading 2"/>
    <w:basedOn w:val="11"/>
    <w:next w:val="a0"/>
    <w:link w:val="20"/>
    <w:uiPriority w:val="9"/>
    <w:unhideWhenUsed/>
    <w:qFormat/>
    <w:rsid w:val="00D16CD4"/>
    <w:pPr>
      <w:pageBreakBefore w:val="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D16CD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Таблицы и рисунки"/>
    <w:basedOn w:val="a0"/>
    <w:uiPriority w:val="1"/>
    <w:rsid w:val="00230F19"/>
    <w:pPr>
      <w:spacing w:line="240" w:lineRule="auto"/>
    </w:pPr>
  </w:style>
  <w:style w:type="character" w:customStyle="1" w:styleId="12">
    <w:name w:val="Заголовок 1 Знак"/>
    <w:basedOn w:val="a1"/>
    <w:link w:val="11"/>
    <w:uiPriority w:val="9"/>
    <w:rsid w:val="00E03728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1"/>
    <w:link w:val="2"/>
    <w:uiPriority w:val="9"/>
    <w:rsid w:val="00D16CD4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D16CD4"/>
    <w:rPr>
      <w:rFonts w:ascii="Times New Roman" w:hAnsi="Times New Roman"/>
      <w:b/>
      <w:sz w:val="28"/>
    </w:rPr>
  </w:style>
  <w:style w:type="paragraph" w:customStyle="1" w:styleId="a5">
    <w:name w:val="Таблицы"/>
    <w:aliases w:val="рисунки"/>
    <w:basedOn w:val="a0"/>
    <w:rsid w:val="00230F19"/>
  </w:style>
  <w:style w:type="paragraph" w:styleId="a6">
    <w:name w:val="header"/>
    <w:basedOn w:val="a0"/>
    <w:link w:val="a7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626F0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626F0"/>
    <w:rPr>
      <w:rFonts w:ascii="Times New Roman" w:hAnsi="Times New Roman"/>
      <w:sz w:val="28"/>
    </w:rPr>
  </w:style>
  <w:style w:type="paragraph" w:styleId="aa">
    <w:name w:val="TOC Heading"/>
    <w:basedOn w:val="11"/>
    <w:next w:val="a0"/>
    <w:uiPriority w:val="39"/>
    <w:unhideWhenUsed/>
    <w:rsid w:val="005626F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5626F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D5512"/>
    <w:pPr>
      <w:tabs>
        <w:tab w:val="right" w:leader="dot" w:pos="9345"/>
      </w:tabs>
      <w:spacing w:after="100"/>
      <w:ind w:left="278"/>
    </w:pPr>
  </w:style>
  <w:style w:type="character" w:styleId="ab">
    <w:name w:val="Hyperlink"/>
    <w:basedOn w:val="a1"/>
    <w:uiPriority w:val="99"/>
    <w:unhideWhenUsed/>
    <w:rsid w:val="005626F0"/>
    <w:rPr>
      <w:color w:val="0563C1" w:themeColor="hyperlink"/>
      <w:u w:val="single"/>
    </w:rPr>
  </w:style>
  <w:style w:type="paragraph" w:styleId="ac">
    <w:name w:val="List Paragraph"/>
    <w:basedOn w:val="a0"/>
    <w:link w:val="ad"/>
    <w:qFormat/>
    <w:rsid w:val="00EB3507"/>
    <w:pPr>
      <w:ind w:left="720"/>
      <w:contextualSpacing/>
    </w:pPr>
  </w:style>
  <w:style w:type="numbering" w:customStyle="1" w:styleId="10">
    <w:name w:val="Стиль1"/>
    <w:uiPriority w:val="99"/>
    <w:rsid w:val="00B77B39"/>
    <w:pPr>
      <w:numPr>
        <w:numId w:val="1"/>
      </w:numPr>
    </w:pPr>
  </w:style>
  <w:style w:type="paragraph" w:styleId="ae">
    <w:name w:val="Body Text"/>
    <w:basedOn w:val="a0"/>
    <w:next w:val="a0"/>
    <w:link w:val="af"/>
    <w:uiPriority w:val="1"/>
    <w:rsid w:val="00861935"/>
    <w:pPr>
      <w:spacing w:line="240" w:lineRule="auto"/>
      <w:ind w:firstLine="0"/>
      <w:jc w:val="center"/>
    </w:pPr>
  </w:style>
  <w:style w:type="character" w:customStyle="1" w:styleId="af">
    <w:name w:val="Основной текст Знак"/>
    <w:basedOn w:val="a1"/>
    <w:link w:val="ae"/>
    <w:uiPriority w:val="1"/>
    <w:rsid w:val="00861935"/>
    <w:rPr>
      <w:rFonts w:ascii="Times New Roman" w:hAnsi="Times New Roman"/>
      <w:sz w:val="28"/>
    </w:rPr>
  </w:style>
  <w:style w:type="paragraph" w:customStyle="1" w:styleId="1">
    <w:name w:val="Список1"/>
    <w:basedOn w:val="ac"/>
    <w:link w:val="14"/>
    <w:uiPriority w:val="1"/>
    <w:rsid w:val="008B1D97"/>
    <w:pPr>
      <w:widowControl w:val="0"/>
      <w:numPr>
        <w:numId w:val="2"/>
      </w:numPr>
      <w:tabs>
        <w:tab w:val="left" w:pos="1637"/>
        <w:tab w:val="left" w:pos="1638"/>
      </w:tabs>
      <w:autoSpaceDE w:val="0"/>
      <w:autoSpaceDN w:val="0"/>
      <w:ind w:left="993" w:hanging="301"/>
      <w:contextualSpacing w:val="0"/>
    </w:pPr>
  </w:style>
  <w:style w:type="character" w:customStyle="1" w:styleId="ad">
    <w:name w:val="Абзац списка Знак"/>
    <w:basedOn w:val="a1"/>
    <w:link w:val="ac"/>
    <w:uiPriority w:val="1"/>
    <w:rsid w:val="008B1D97"/>
    <w:rPr>
      <w:rFonts w:ascii="Times New Roman" w:hAnsi="Times New Roman"/>
      <w:sz w:val="28"/>
    </w:rPr>
  </w:style>
  <w:style w:type="character" w:customStyle="1" w:styleId="14">
    <w:name w:val="Список1 Знак"/>
    <w:basedOn w:val="ad"/>
    <w:link w:val="1"/>
    <w:uiPriority w:val="1"/>
    <w:rsid w:val="008B1D97"/>
  </w:style>
  <w:style w:type="paragraph" w:styleId="af0">
    <w:name w:val="Title"/>
    <w:basedOn w:val="a0"/>
    <w:next w:val="a0"/>
    <w:link w:val="af1"/>
    <w:uiPriority w:val="10"/>
    <w:rsid w:val="0086193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1"/>
    <w:link w:val="af0"/>
    <w:uiPriority w:val="10"/>
    <w:rsid w:val="0086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">
    <w:name w:val="Tекст"/>
    <w:basedOn w:val="a0"/>
    <w:link w:val="T0"/>
    <w:rsid w:val="00CE0F93"/>
  </w:style>
  <w:style w:type="paragraph" w:customStyle="1" w:styleId="af2">
    <w:name w:val="Центр рис"/>
    <w:basedOn w:val="a0"/>
    <w:link w:val="af3"/>
    <w:qFormat/>
    <w:rsid w:val="0012111B"/>
    <w:pPr>
      <w:spacing w:line="240" w:lineRule="auto"/>
      <w:ind w:firstLine="0"/>
      <w:jc w:val="center"/>
    </w:pPr>
  </w:style>
  <w:style w:type="character" w:customStyle="1" w:styleId="T0">
    <w:name w:val="Tекст Знак"/>
    <w:basedOn w:val="a1"/>
    <w:link w:val="T"/>
    <w:rsid w:val="00CE0F93"/>
    <w:rPr>
      <w:rFonts w:ascii="Times New Roman" w:hAnsi="Times New Roman"/>
      <w:sz w:val="28"/>
    </w:rPr>
  </w:style>
  <w:style w:type="character" w:customStyle="1" w:styleId="af3">
    <w:name w:val="Центр рис Знак"/>
    <w:basedOn w:val="a1"/>
    <w:link w:val="af2"/>
    <w:rsid w:val="0012111B"/>
    <w:rPr>
      <w:rFonts w:ascii="Times New Roman" w:hAnsi="Times New Roman"/>
      <w:sz w:val="28"/>
    </w:rPr>
  </w:style>
  <w:style w:type="paragraph" w:customStyle="1" w:styleId="qowt-li-11">
    <w:name w:val="qowt-li-1_1"/>
    <w:basedOn w:val="a0"/>
    <w:rsid w:val="00B77B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4">
    <w:name w:val="Центр"/>
    <w:basedOn w:val="a0"/>
    <w:link w:val="af5"/>
    <w:qFormat/>
    <w:rsid w:val="006D1807"/>
    <w:pPr>
      <w:ind w:firstLine="0"/>
      <w:jc w:val="center"/>
    </w:pPr>
  </w:style>
  <w:style w:type="character" w:customStyle="1" w:styleId="af5">
    <w:name w:val="Центр Знак"/>
    <w:basedOn w:val="a1"/>
    <w:link w:val="af4"/>
    <w:rsid w:val="006D1807"/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FC5DB3"/>
    <w:pPr>
      <w:spacing w:after="100"/>
      <w:ind w:left="560"/>
    </w:pPr>
  </w:style>
  <w:style w:type="table" w:styleId="af6">
    <w:name w:val="Table Grid"/>
    <w:basedOn w:val="a2"/>
    <w:uiPriority w:val="39"/>
    <w:rsid w:val="00994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Сетка таблицы1"/>
    <w:basedOn w:val="a2"/>
    <w:next w:val="af6"/>
    <w:uiPriority w:val="39"/>
    <w:rsid w:val="007E3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2"/>
    <w:next w:val="af6"/>
    <w:uiPriority w:val="39"/>
    <w:rsid w:val="007E3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2"/>
    <w:next w:val="af6"/>
    <w:uiPriority w:val="39"/>
    <w:rsid w:val="007E3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2"/>
    <w:next w:val="af6"/>
    <w:uiPriority w:val="39"/>
    <w:rsid w:val="0028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2"/>
    <w:next w:val="af6"/>
    <w:uiPriority w:val="39"/>
    <w:rsid w:val="0028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2"/>
    <w:next w:val="af6"/>
    <w:uiPriority w:val="39"/>
    <w:rsid w:val="0028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2"/>
    <w:next w:val="af6"/>
    <w:uiPriority w:val="39"/>
    <w:rsid w:val="0028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2"/>
    <w:next w:val="af6"/>
    <w:uiPriority w:val="59"/>
    <w:rsid w:val="00FA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alloon Text"/>
    <w:basedOn w:val="a0"/>
    <w:link w:val="af8"/>
    <w:uiPriority w:val="99"/>
    <w:semiHidden/>
    <w:unhideWhenUsed/>
    <w:rsid w:val="00BA5B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BA5B7B"/>
    <w:rPr>
      <w:rFonts w:ascii="Tahoma" w:hAnsi="Tahoma" w:cs="Tahoma"/>
      <w:sz w:val="16"/>
      <w:szCs w:val="16"/>
    </w:rPr>
  </w:style>
  <w:style w:type="character" w:styleId="af9">
    <w:name w:val="Placeholder Text"/>
    <w:basedOn w:val="a1"/>
    <w:uiPriority w:val="99"/>
    <w:semiHidden/>
    <w:rsid w:val="00C01995"/>
    <w:rPr>
      <w:color w:val="808080"/>
    </w:rPr>
  </w:style>
  <w:style w:type="paragraph" w:customStyle="1" w:styleId="afa">
    <w:name w:val="Отчет"/>
    <w:basedOn w:val="a0"/>
    <w:link w:val="afb"/>
    <w:rsid w:val="00E03728"/>
  </w:style>
  <w:style w:type="character" w:customStyle="1" w:styleId="afb">
    <w:name w:val="Отчет Знак"/>
    <w:basedOn w:val="a1"/>
    <w:link w:val="afa"/>
    <w:rsid w:val="00E03728"/>
    <w:rPr>
      <w:rFonts w:ascii="Times New Roman" w:hAnsi="Times New Roman"/>
      <w:sz w:val="28"/>
    </w:rPr>
  </w:style>
  <w:style w:type="paragraph" w:customStyle="1" w:styleId="a">
    <w:name w:val="Подтемы для отчета"/>
    <w:basedOn w:val="2"/>
    <w:link w:val="afc"/>
    <w:rsid w:val="00E03728"/>
    <w:pPr>
      <w:keepNext/>
      <w:keepLines/>
      <w:numPr>
        <w:ilvl w:val="1"/>
        <w:numId w:val="3"/>
      </w:numPr>
      <w:spacing w:before="120" w:after="120"/>
      <w:ind w:left="426" w:hanging="426"/>
    </w:pPr>
    <w:rPr>
      <w:rFonts w:eastAsiaTheme="majorEastAsia" w:cstheme="majorBidi"/>
      <w:szCs w:val="26"/>
    </w:rPr>
  </w:style>
  <w:style w:type="character" w:customStyle="1" w:styleId="afc">
    <w:name w:val="Подтемы для отчета Знак"/>
    <w:basedOn w:val="20"/>
    <w:link w:val="a"/>
    <w:rsid w:val="00E03728"/>
    <w:rPr>
      <w:rFonts w:eastAsiaTheme="majorEastAsia" w:cstheme="majorBidi"/>
      <w:b/>
      <w:szCs w:val="26"/>
    </w:rPr>
  </w:style>
  <w:style w:type="paragraph" w:customStyle="1" w:styleId="afd">
    <w:name w:val="мой стиль"/>
    <w:basedOn w:val="a0"/>
    <w:link w:val="afe"/>
    <w:rsid w:val="00132F22"/>
    <w:pPr>
      <w:spacing w:before="240" w:after="240"/>
      <w:ind w:firstLine="0"/>
      <w:jc w:val="center"/>
    </w:pPr>
    <w:rPr>
      <w:rFonts w:eastAsia="Calibri" w:cs="Times New Roman"/>
      <w:b/>
      <w:kern w:val="32"/>
      <w:szCs w:val="32"/>
    </w:rPr>
  </w:style>
  <w:style w:type="character" w:customStyle="1" w:styleId="afe">
    <w:name w:val="мой стиль Знак"/>
    <w:link w:val="afd"/>
    <w:rsid w:val="00132F22"/>
    <w:rPr>
      <w:rFonts w:ascii="Times New Roman" w:eastAsia="Calibri" w:hAnsi="Times New Roman" w:cs="Times New Roman"/>
      <w:b/>
      <w:kern w:val="32"/>
      <w:sz w:val="28"/>
      <w:szCs w:val="32"/>
    </w:rPr>
  </w:style>
  <w:style w:type="paragraph" w:customStyle="1" w:styleId="aff">
    <w:name w:val="Таблица"/>
    <w:basedOn w:val="T"/>
    <w:qFormat/>
    <w:rsid w:val="00B81A9E"/>
    <w:pPr>
      <w:spacing w:line="240" w:lineRule="auto"/>
      <w:ind w:firstLine="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1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2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6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softmach.ru/Instrumen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74756-B8C1-4645-908A-C95518E4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11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Ilya</cp:lastModifiedBy>
  <cp:revision>27</cp:revision>
  <cp:lastPrinted>2023-05-10T13:57:00Z</cp:lastPrinted>
  <dcterms:created xsi:type="dcterms:W3CDTF">2023-05-29T02:20:00Z</dcterms:created>
  <dcterms:modified xsi:type="dcterms:W3CDTF">2023-10-20T11:01:00Z</dcterms:modified>
</cp:coreProperties>
</file>