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C0" w:rsidRPr="00B756A6" w:rsidRDefault="00B756A6" w:rsidP="00B756A6">
      <w:pPr>
        <w:spacing w:line="360" w:lineRule="auto"/>
        <w:ind w:left="3540" w:firstLine="708"/>
        <w:jc w:val="both"/>
        <w:rPr>
          <w:b/>
          <w:lang w:val="en-US"/>
        </w:rPr>
      </w:pPr>
      <w:r w:rsidRPr="00B756A6">
        <w:rPr>
          <w:b/>
          <w:lang w:val="en-US"/>
        </w:rPr>
        <w:t>PostgreSQL</w:t>
      </w:r>
    </w:p>
    <w:p w:rsidR="00B756A6" w:rsidRDefault="00B756A6" w:rsidP="00B756A6">
      <w:pPr>
        <w:spacing w:line="360" w:lineRule="auto"/>
        <w:jc w:val="both"/>
      </w:pPr>
    </w:p>
    <w:p w:rsidR="00B756A6" w:rsidRDefault="00694A51" w:rsidP="00B756A6">
      <w:pPr>
        <w:spacing w:line="360" w:lineRule="auto"/>
        <w:jc w:val="both"/>
        <w:rPr>
          <w:lang w:val="en-US"/>
        </w:rPr>
      </w:pPr>
      <w:r w:rsidRPr="00694A51">
        <w:rPr>
          <w:lang w:val="en-US"/>
        </w:rPr>
        <w:t>PostgreSQL 9.6</w:t>
      </w:r>
      <w:r>
        <w:rPr>
          <w:lang w:val="en-US"/>
        </w:rPr>
        <w:t xml:space="preserve"> </w:t>
      </w:r>
      <w:hyperlink r:id="rId5" w:history="1">
        <w:r w:rsidRPr="00FC33F4">
          <w:rPr>
            <w:rStyle w:val="a3"/>
            <w:lang w:val="en-US"/>
          </w:rPr>
          <w:t>https://postgrespro.ru/docs/postgresql/9.6/preface</w:t>
        </w:r>
      </w:hyperlink>
    </w:p>
    <w:p w:rsidR="00694A51" w:rsidRDefault="00694A51" w:rsidP="00B756A6">
      <w:pPr>
        <w:spacing w:line="360" w:lineRule="auto"/>
        <w:jc w:val="both"/>
        <w:rPr>
          <w:lang w:val="en-US"/>
        </w:rPr>
      </w:pPr>
      <w:r>
        <w:t xml:space="preserve">Чем </w:t>
      </w:r>
      <w:r w:rsidRPr="00694A51">
        <w:rPr>
          <w:lang w:val="en-US"/>
        </w:rPr>
        <w:t>PostgreSQL</w:t>
      </w:r>
      <w:r w:rsidRPr="00694A51">
        <w:t xml:space="preserve"> лучше других </w:t>
      </w:r>
      <w:r w:rsidRPr="00694A51">
        <w:rPr>
          <w:lang w:val="en-US"/>
        </w:rPr>
        <w:t>SQL</w:t>
      </w:r>
      <w:r w:rsidRPr="00694A51">
        <w:t xml:space="preserve"> баз данных с открытым исходным кодом. Часть 1 </w:t>
      </w:r>
      <w:hyperlink r:id="rId6" w:history="1">
        <w:r w:rsidRPr="00FC33F4">
          <w:rPr>
            <w:rStyle w:val="a3"/>
            <w:lang w:val="en-US"/>
          </w:rPr>
          <w:t>https</w:t>
        </w:r>
        <w:r w:rsidRPr="00694A51">
          <w:rPr>
            <w:rStyle w:val="a3"/>
          </w:rPr>
          <w:t>://</w:t>
        </w:r>
        <w:proofErr w:type="spellStart"/>
        <w:r w:rsidRPr="00FC33F4">
          <w:rPr>
            <w:rStyle w:val="a3"/>
            <w:lang w:val="en-US"/>
          </w:rPr>
          <w:t>habr</w:t>
        </w:r>
        <w:proofErr w:type="spellEnd"/>
        <w:r w:rsidRPr="00694A51">
          <w:rPr>
            <w:rStyle w:val="a3"/>
          </w:rPr>
          <w:t>.</w:t>
        </w:r>
        <w:r w:rsidRPr="00FC33F4">
          <w:rPr>
            <w:rStyle w:val="a3"/>
            <w:lang w:val="en-US"/>
          </w:rPr>
          <w:t>com</w:t>
        </w:r>
        <w:r w:rsidRPr="00694A51">
          <w:rPr>
            <w:rStyle w:val="a3"/>
          </w:rPr>
          <w:t>/</w:t>
        </w:r>
        <w:proofErr w:type="spellStart"/>
        <w:r w:rsidRPr="00FC33F4">
          <w:rPr>
            <w:rStyle w:val="a3"/>
            <w:lang w:val="en-US"/>
          </w:rPr>
          <w:t>ru</w:t>
        </w:r>
        <w:proofErr w:type="spellEnd"/>
        <w:r w:rsidRPr="00694A51">
          <w:rPr>
            <w:rStyle w:val="a3"/>
          </w:rPr>
          <w:t>/</w:t>
        </w:r>
        <w:r w:rsidRPr="00FC33F4">
          <w:rPr>
            <w:rStyle w:val="a3"/>
            <w:lang w:val="en-US"/>
          </w:rPr>
          <w:t>post</w:t>
        </w:r>
        <w:r w:rsidRPr="00694A51">
          <w:rPr>
            <w:rStyle w:val="a3"/>
          </w:rPr>
          <w:t>/282764/</w:t>
        </w:r>
      </w:hyperlink>
    </w:p>
    <w:p w:rsidR="00694A51" w:rsidRPr="00694A51" w:rsidRDefault="00694A51" w:rsidP="00B756A6">
      <w:pPr>
        <w:spacing w:line="360" w:lineRule="auto"/>
        <w:jc w:val="both"/>
      </w:pPr>
    </w:p>
    <w:p w:rsidR="00694A51" w:rsidRDefault="00694A51" w:rsidP="00694A51">
      <w:pPr>
        <w:spacing w:line="360" w:lineRule="auto"/>
        <w:jc w:val="both"/>
      </w:pPr>
      <w:r>
        <w:t>PostgreSQL — это объектно-реляционная система управления базами данных (ОРСУБД, ORDBMS), основанная на POSTGRES, Version 4.2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</w:t>
      </w:r>
      <w:r>
        <w:t>мерческих СУБД гораздо позднее.</w:t>
      </w:r>
    </w:p>
    <w:p w:rsidR="00694A51" w:rsidRDefault="00694A51" w:rsidP="00694A51">
      <w:pPr>
        <w:spacing w:line="360" w:lineRule="auto"/>
        <w:jc w:val="both"/>
      </w:pPr>
      <w:r>
        <w:t>PostgreSQL — СУБД с открытым исходным кодом, основой которого был код, написанный в Беркли. Она поддерживает большую часть стандарта SQL и предлагает</w:t>
      </w:r>
      <w:r>
        <w:t xml:space="preserve"> множество современных функций: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r>
        <w:t>сложные запросы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r>
        <w:t>внешние ключи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r>
        <w:t>триггеры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r>
        <w:t>изменяемые представления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r>
        <w:t>транзакционная целостность</w:t>
      </w:r>
    </w:p>
    <w:p w:rsidR="00694A51" w:rsidRDefault="00694A51" w:rsidP="00694A51">
      <w:pPr>
        <w:pStyle w:val="a4"/>
        <w:numPr>
          <w:ilvl w:val="0"/>
          <w:numId w:val="2"/>
        </w:numPr>
        <w:spacing w:line="360" w:lineRule="auto"/>
        <w:jc w:val="both"/>
      </w:pPr>
      <w:proofErr w:type="spellStart"/>
      <w:r>
        <w:t>многоверсионность</w:t>
      </w:r>
      <w:proofErr w:type="spellEnd"/>
    </w:p>
    <w:p w:rsidR="00694A51" w:rsidRDefault="00694A51" w:rsidP="00694A51">
      <w:pPr>
        <w:spacing w:line="360" w:lineRule="auto"/>
        <w:jc w:val="both"/>
      </w:pPr>
      <w:r>
        <w:t>Кроме того, пользователи могут всячески расширять возможности Pos</w:t>
      </w:r>
      <w:r>
        <w:t>tgreSQL, например создавая свои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типы данных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функции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операторы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агрегатные функции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методы индексирования</w:t>
      </w:r>
    </w:p>
    <w:p w:rsidR="00694A51" w:rsidRDefault="00694A51" w:rsidP="00694A51">
      <w:pPr>
        <w:pStyle w:val="a4"/>
        <w:numPr>
          <w:ilvl w:val="0"/>
          <w:numId w:val="3"/>
        </w:numPr>
        <w:spacing w:line="360" w:lineRule="auto"/>
        <w:jc w:val="both"/>
      </w:pPr>
      <w:r>
        <w:t>процедурные языки</w:t>
      </w:r>
    </w:p>
    <w:p w:rsidR="00694A51" w:rsidRPr="00694A51" w:rsidRDefault="00694A51" w:rsidP="00694A51">
      <w:pPr>
        <w:spacing w:line="360" w:lineRule="auto"/>
        <w:jc w:val="both"/>
      </w:pPr>
      <w:r>
        <w:t>А 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</w:t>
      </w:r>
    </w:p>
    <w:p w:rsidR="00694A51" w:rsidRDefault="00694A51" w:rsidP="00694A51">
      <w:pPr>
        <w:spacing w:line="360" w:lineRule="auto"/>
        <w:jc w:val="both"/>
      </w:pPr>
      <w:r>
        <w:t>PostgreSQL не просто реляционная, а объектно-реляционная СУБД. Это даёт ему некоторые преимущества над другими SQL базами данных с открытым исходным кодом, такими</w:t>
      </w:r>
      <w:r>
        <w:t xml:space="preserve"> как MySQL, MariaDB и Firebird.</w:t>
      </w:r>
    </w:p>
    <w:p w:rsidR="00B756A6" w:rsidRDefault="00694A51" w:rsidP="00694A51">
      <w:pPr>
        <w:spacing w:line="360" w:lineRule="auto"/>
        <w:jc w:val="both"/>
      </w:pPr>
      <w:r>
        <w:t xml:space="preserve">Фундаментальная характеристика объектно-реляционной базы данных — это поддержка пользовательских объектов и их поведения, включая типы данных, функции, операции, домены и индексы. Это делает </w:t>
      </w:r>
      <w:r w:rsidRPr="00694A51">
        <w:t xml:space="preserve">PostgreSQL </w:t>
      </w:r>
      <w:r>
        <w:t>невероятно гибким и надежным. Среди прочего, он умеет создавать, хранить и извлекать сложные структуры данных.</w:t>
      </w:r>
    </w:p>
    <w:p w:rsidR="00694A51" w:rsidRDefault="00694A51" w:rsidP="00694A51">
      <w:pPr>
        <w:spacing w:line="360" w:lineRule="auto"/>
        <w:jc w:val="both"/>
      </w:pPr>
    </w:p>
    <w:p w:rsidR="00694A51" w:rsidRPr="009341F1" w:rsidRDefault="00694A51" w:rsidP="009341F1">
      <w:pPr>
        <w:pStyle w:val="a4"/>
        <w:numPr>
          <w:ilvl w:val="0"/>
          <w:numId w:val="11"/>
        </w:numPr>
        <w:spacing w:line="360" w:lineRule="auto"/>
        <w:jc w:val="both"/>
        <w:rPr>
          <w:b/>
        </w:rPr>
      </w:pPr>
      <w:r w:rsidRPr="009341F1">
        <w:rPr>
          <w:b/>
        </w:rPr>
        <w:lastRenderedPageBreak/>
        <w:t xml:space="preserve">Отличительные </w:t>
      </w:r>
      <w:r w:rsidR="009341F1">
        <w:rPr>
          <w:b/>
        </w:rPr>
        <w:t>характеристики</w:t>
      </w:r>
      <w:r w:rsidRPr="009341F1">
        <w:rPr>
          <w:b/>
        </w:rPr>
        <w:t xml:space="preserve"> </w:t>
      </w:r>
      <w:r w:rsidRPr="009341F1">
        <w:rPr>
          <w:b/>
          <w:lang w:val="en-US"/>
        </w:rPr>
        <w:t>PostgreSQL</w:t>
      </w:r>
    </w:p>
    <w:p w:rsidR="00B756A6" w:rsidRDefault="00694A51" w:rsidP="00B756A6">
      <w:pPr>
        <w:spacing w:line="360" w:lineRule="auto"/>
        <w:jc w:val="both"/>
      </w:pPr>
      <w:r w:rsidRPr="00694A51">
        <w:t xml:space="preserve">Существует обширный список типов данных, которые поддерживает </w:t>
      </w:r>
      <w:proofErr w:type="spellStart"/>
      <w:r w:rsidRPr="00694A51">
        <w:t>Постгрес</w:t>
      </w:r>
      <w:proofErr w:type="spellEnd"/>
      <w:r w:rsidRPr="00694A51">
        <w:t xml:space="preserve">. Кроме числовых, с плавающей точкой, текстовых, булевых и других ожидаемых типов данных (а также множества их вариаций), PostgreSQL </w:t>
      </w:r>
      <w:r>
        <w:t>так же имеет поддержку</w:t>
      </w:r>
      <w:r w:rsidRPr="00694A51">
        <w:t xml:space="preserve"> </w:t>
      </w:r>
      <w:proofErr w:type="spellStart"/>
      <w:r w:rsidRPr="00694A51">
        <w:t>uuid</w:t>
      </w:r>
      <w:proofErr w:type="spellEnd"/>
      <w:r w:rsidRPr="00694A51"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694A51">
        <w:t>xml</w:t>
      </w:r>
      <w:proofErr w:type="spellEnd"/>
      <w:r w:rsidRPr="00694A51">
        <w:t xml:space="preserve">, </w:t>
      </w:r>
      <w:proofErr w:type="spellStart"/>
      <w:r w:rsidRPr="00694A51">
        <w:t>json</w:t>
      </w:r>
      <w:proofErr w:type="spellEnd"/>
      <w:r w:rsidRPr="00694A51">
        <w:t xml:space="preserve">, массивов, композитных типов и диапазонов, а также некоторых внутренних типов для идентификации объектов и местоположения логов. MySQL, MariaDB и Firebird тоже имеют некоторые из этих типов данных, но только </w:t>
      </w:r>
      <w:r w:rsidRPr="00694A51">
        <w:t xml:space="preserve">PostgreSQL </w:t>
      </w:r>
      <w:r w:rsidRPr="00694A51">
        <w:t>поддерживает их все.</w:t>
      </w:r>
    </w:p>
    <w:p w:rsidR="00B756A6" w:rsidRPr="009341F1" w:rsidRDefault="00694A51" w:rsidP="00B756A6">
      <w:pPr>
        <w:spacing w:line="360" w:lineRule="auto"/>
        <w:jc w:val="both"/>
        <w:rPr>
          <w:i/>
        </w:rPr>
      </w:pPr>
      <w:r w:rsidRPr="009341F1">
        <w:rPr>
          <w:i/>
          <w:lang w:val="en-US"/>
        </w:rPr>
        <w:t>PostgreSQL</w:t>
      </w:r>
      <w:r w:rsidRPr="009341F1">
        <w:rPr>
          <w:i/>
        </w:rPr>
        <w:t xml:space="preserve"> имеет поддержку таких типов</w:t>
      </w:r>
      <w:r w:rsidR="009341F1" w:rsidRPr="009341F1">
        <w:rPr>
          <w:i/>
        </w:rPr>
        <w:t xml:space="preserve"> и структур</w:t>
      </w:r>
      <w:r w:rsidRPr="009341F1">
        <w:rPr>
          <w:i/>
        </w:rPr>
        <w:t xml:space="preserve"> данных как</w:t>
      </w:r>
      <w:r w:rsidR="009341F1" w:rsidRPr="009341F1">
        <w:rPr>
          <w:i/>
        </w:rPr>
        <w:t>:</w:t>
      </w:r>
    </w:p>
    <w:p w:rsidR="009341F1" w:rsidRPr="009341F1" w:rsidRDefault="009341F1" w:rsidP="009341F1">
      <w:pPr>
        <w:pStyle w:val="a4"/>
        <w:numPr>
          <w:ilvl w:val="0"/>
          <w:numId w:val="5"/>
        </w:numPr>
        <w:spacing w:line="360" w:lineRule="auto"/>
        <w:jc w:val="both"/>
        <w:rPr>
          <w:i/>
        </w:rPr>
      </w:pPr>
      <w:r w:rsidRPr="009341F1">
        <w:rPr>
          <w:i/>
        </w:rPr>
        <w:t>Сетевые адреса</w:t>
      </w:r>
    </w:p>
    <w:p w:rsidR="009341F1" w:rsidRDefault="009341F1" w:rsidP="009341F1">
      <w:pPr>
        <w:spacing w:line="360" w:lineRule="auto"/>
        <w:jc w:val="both"/>
      </w:pPr>
      <w:r>
        <w:t>PostgreSQL обеспечивает хранение разных типов сетевых адресов. Тип данных CIDR следует соглашению для сетевых адресов IPv4 и IPv6. Вот несколько примеров:</w:t>
      </w:r>
    </w:p>
    <w:p w:rsidR="009341F1" w:rsidRDefault="009341F1" w:rsidP="009341F1">
      <w:pPr>
        <w:pStyle w:val="a4"/>
        <w:numPr>
          <w:ilvl w:val="0"/>
          <w:numId w:val="6"/>
        </w:numPr>
        <w:spacing w:line="360" w:lineRule="auto"/>
        <w:jc w:val="both"/>
      </w:pPr>
      <w:r>
        <w:t>192.168.100.128/25</w:t>
      </w:r>
    </w:p>
    <w:p w:rsidR="009341F1" w:rsidRDefault="009341F1" w:rsidP="009341F1">
      <w:pPr>
        <w:pStyle w:val="a4"/>
        <w:numPr>
          <w:ilvl w:val="0"/>
          <w:numId w:val="6"/>
        </w:numPr>
        <w:spacing w:line="360" w:lineRule="auto"/>
        <w:jc w:val="both"/>
      </w:pPr>
      <w:r>
        <w:t>10.1.2.3/32</w:t>
      </w:r>
    </w:p>
    <w:p w:rsidR="009341F1" w:rsidRDefault="009341F1" w:rsidP="009341F1">
      <w:pPr>
        <w:pStyle w:val="a4"/>
        <w:numPr>
          <w:ilvl w:val="0"/>
          <w:numId w:val="6"/>
        </w:numPr>
        <w:spacing w:line="360" w:lineRule="auto"/>
        <w:jc w:val="both"/>
      </w:pPr>
      <w:r>
        <w:t>2001:4f8:3:ba:2e0:81ff:fe22:d1f1/128</w:t>
      </w:r>
    </w:p>
    <w:p w:rsidR="009341F1" w:rsidRDefault="009341F1" w:rsidP="009341F1">
      <w:pPr>
        <w:pStyle w:val="a4"/>
        <w:numPr>
          <w:ilvl w:val="0"/>
          <w:numId w:val="6"/>
        </w:numPr>
        <w:spacing w:line="360" w:lineRule="auto"/>
        <w:jc w:val="both"/>
      </w:pPr>
      <w:r>
        <w:t>::ffff:1.2.3.0/128</w:t>
      </w:r>
    </w:p>
    <w:p w:rsidR="009341F1" w:rsidRDefault="009341F1" w:rsidP="009341F1">
      <w:pPr>
        <w:spacing w:line="360" w:lineRule="auto"/>
        <w:jc w:val="both"/>
      </w:pPr>
      <w:r>
        <w:t>Также для хранения сетевых адресов доступен тип данных INET, используемый для IPv4 и IPv6 хостов, где подсети являются необязательными. Тип данных MACADDR может использоваться для хранения MAC-адресов для идентификации оборудования, таких как 08-00-2b-01-0</w:t>
      </w:r>
      <w:r>
        <w:t>2-03.</w:t>
      </w:r>
    </w:p>
    <w:p w:rsidR="00B756A6" w:rsidRPr="00694A51" w:rsidRDefault="009341F1" w:rsidP="009341F1">
      <w:pPr>
        <w:spacing w:line="360" w:lineRule="auto"/>
        <w:jc w:val="both"/>
      </w:pPr>
      <w:r>
        <w:t>У MySQL и MariaDB тоже есть INET функции для конвертации сетевых адресов, но они не предоставляют типы данных для внутреннего хранения сетевых адресов. У Firebird тоже нет типов для хранения сетевых адресов.</w:t>
      </w:r>
    </w:p>
    <w:p w:rsidR="009341F1" w:rsidRPr="009341F1" w:rsidRDefault="009341F1" w:rsidP="009341F1">
      <w:pPr>
        <w:pStyle w:val="a4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Многомерные массивы</w:t>
      </w:r>
    </w:p>
    <w:p w:rsidR="00B756A6" w:rsidRDefault="009341F1" w:rsidP="009341F1">
      <w:pPr>
        <w:spacing w:line="360" w:lineRule="auto"/>
        <w:jc w:val="both"/>
      </w:pPr>
      <w:r>
        <w:t>Поскольку PostgreSQL — это объектно-реляционная база данных, массивы значений могут храниться для большинства существующих типов данных. Сделать это можно путём добавления квадратных скобок к спецификации типа данных для столбца или с помощью выражения ARRAY. Размер массива может быть задан, но это необязательно.</w:t>
      </w:r>
    </w:p>
    <w:p w:rsidR="009341F1" w:rsidRDefault="009341F1" w:rsidP="009341F1">
      <w:pPr>
        <w:spacing w:line="360" w:lineRule="auto"/>
        <w:jc w:val="both"/>
      </w:pPr>
      <w:r w:rsidRPr="009341F1">
        <w:t>MySQL, MariaDB, и Firebird так не умеют. Чтобы хранить такие массивы значений в традиционных реляционных базах данных, придется использовать обходной путь и создавать отдельную таблицу со строками для каждого из значений массива.</w:t>
      </w:r>
    </w:p>
    <w:p w:rsidR="009341F1" w:rsidRPr="009341F1" w:rsidRDefault="009341F1" w:rsidP="009341F1">
      <w:pPr>
        <w:pStyle w:val="a4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Геометрические д</w:t>
      </w:r>
      <w:r w:rsidRPr="009341F1">
        <w:rPr>
          <w:i/>
        </w:rPr>
        <w:t>анные</w:t>
      </w:r>
    </w:p>
    <w:p w:rsidR="009341F1" w:rsidRDefault="009341F1" w:rsidP="009341F1">
      <w:pPr>
        <w:spacing w:line="360" w:lineRule="auto"/>
        <w:jc w:val="both"/>
      </w:pPr>
      <w:proofErr w:type="spellStart"/>
      <w:r>
        <w:t>Геоданные</w:t>
      </w:r>
      <w:proofErr w:type="spellEnd"/>
      <w:r>
        <w:t xml:space="preserve"> быстро становятся основным требованием для многих приложений. PostgreSQL уже давно поддерживает множество геометрических типов данных, таких как точки, линии, круги и многоугольники. Один из этих типов – PATH, он состоит из множества последовательно расположенных точек и может быть открытым (начальная и конечная точки не связаны) или закрытым (начальная и конечная точки связаны). </w:t>
      </w:r>
    </w:p>
    <w:p w:rsidR="009341F1" w:rsidRDefault="009341F1" w:rsidP="009341F1">
      <w:pPr>
        <w:spacing w:line="360" w:lineRule="auto"/>
        <w:jc w:val="both"/>
      </w:pPr>
    </w:p>
    <w:p w:rsidR="009341F1" w:rsidRPr="009341F1" w:rsidRDefault="009341F1" w:rsidP="009341F1">
      <w:pPr>
        <w:pStyle w:val="a4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lastRenderedPageBreak/>
        <w:t>Поддержка JSON</w:t>
      </w:r>
    </w:p>
    <w:p w:rsidR="009341F1" w:rsidRDefault="009341F1" w:rsidP="009341F1">
      <w:pPr>
        <w:spacing w:line="360" w:lineRule="auto"/>
        <w:jc w:val="both"/>
      </w:pPr>
      <w:r>
        <w:t xml:space="preserve">Поддержка JSON в PostgreSQL позволяет перейти к хранению </w:t>
      </w:r>
      <w:proofErr w:type="spellStart"/>
      <w:r>
        <w:t>schema-less</w:t>
      </w:r>
      <w:proofErr w:type="spellEnd"/>
      <w:r>
        <w:t xml:space="preserve">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 будет с</w:t>
      </w:r>
      <w:r>
        <w:t>одержать объект данных.</w:t>
      </w:r>
    </w:p>
    <w:p w:rsidR="009341F1" w:rsidRDefault="009341F1" w:rsidP="009341F1">
      <w:pPr>
        <w:spacing w:line="360" w:lineRule="auto"/>
        <w:jc w:val="both"/>
      </w:pPr>
      <w:r>
        <w:t>Тип данных JSON обеспечивает проверку корректности JSON, который позволяет использовать специализированные JSON операторы и функции, встроенные в PostgreSQL для выполнения запросов и манипулирования данными. Также доступен тип JSONB — двоичная разновидность формата JSON, у которой пробелы удаляются, сортировка объектов не сохраняется, вместо этого они хранятся наиболее оптимальным образом, и сохраняется только последнее значение для ключей-дубликатов. JSONB обычно является предпочтительным форматом, поскольку требует меньше места для объектов, может быть проиндексирован и обрабатывается быстрее, так как не требует повто</w:t>
      </w:r>
      <w:r>
        <w:t xml:space="preserve">рного синтаксического анализа. </w:t>
      </w:r>
    </w:p>
    <w:p w:rsidR="009341F1" w:rsidRPr="00694A51" w:rsidRDefault="009341F1" w:rsidP="009341F1">
      <w:pPr>
        <w:spacing w:line="360" w:lineRule="auto"/>
        <w:jc w:val="both"/>
      </w:pPr>
      <w:r>
        <w:t>В MySQL 5.7.8 и MariaDB 10.0.1 была добавлена поддержка встроенных объектов JSON. Но, хотя существует множество функций и операторов для JSON, которые теперь доступны в этих базах данных, они не индексируются так, как JSONB в PostgreSQL. Firebird пока что не присоединился к тренду и поддерживает объекты JSON только в виде текста.</w:t>
      </w:r>
    </w:p>
    <w:p w:rsidR="009341F1" w:rsidRPr="009341F1" w:rsidRDefault="009341F1" w:rsidP="009341F1">
      <w:pPr>
        <w:pStyle w:val="a4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Создание нового тип</w:t>
      </w:r>
      <w:r w:rsidRPr="009341F1">
        <w:rPr>
          <w:i/>
        </w:rPr>
        <w:t>а</w:t>
      </w:r>
    </w:p>
    <w:p w:rsidR="00B756A6" w:rsidRDefault="009341F1" w:rsidP="009341F1">
      <w:pPr>
        <w:spacing w:line="360" w:lineRule="auto"/>
        <w:jc w:val="both"/>
      </w:pPr>
      <w:r>
        <w:t>Если вдруг так случится, что обширного списка типов данных PostgreSQL вам окажется недостаточно, вы можете использовать команду CREATE TYPE, чтобы создать новые типы данных, такие как составной, перечисляемый, диапазон и базовый.</w:t>
      </w:r>
    </w:p>
    <w:p w:rsidR="009341F1" w:rsidRDefault="009341F1" w:rsidP="009341F1">
      <w:pPr>
        <w:spacing w:line="360" w:lineRule="auto"/>
        <w:jc w:val="both"/>
      </w:pPr>
      <w:r w:rsidRPr="009341F1">
        <w:t>Поскольку они не являются объектно-реляционными, MySQL, MariaDB и Firebird не предоставляют такую мощную функциональность.</w:t>
      </w:r>
    </w:p>
    <w:p w:rsidR="009341F1" w:rsidRPr="0091597E" w:rsidRDefault="009341F1" w:rsidP="009341F1">
      <w:pPr>
        <w:pStyle w:val="a4"/>
        <w:numPr>
          <w:ilvl w:val="0"/>
          <w:numId w:val="9"/>
        </w:numPr>
        <w:spacing w:line="360" w:lineRule="auto"/>
        <w:jc w:val="both"/>
        <w:rPr>
          <w:rFonts w:cs="Times New Roman"/>
          <w:b/>
        </w:rPr>
      </w:pPr>
      <w:r w:rsidRPr="0091597E">
        <w:rPr>
          <w:rFonts w:cs="Times New Roman"/>
          <w:b/>
        </w:rPr>
        <w:t xml:space="preserve">Обоснование выбора </w:t>
      </w:r>
      <w:r w:rsidR="0091597E" w:rsidRPr="0091597E">
        <w:rPr>
          <w:b/>
        </w:rPr>
        <w:t>PostgreSQL</w:t>
      </w:r>
      <w:r w:rsidRPr="0091597E">
        <w:rPr>
          <w:rFonts w:cs="Times New Roman"/>
          <w:b/>
        </w:rPr>
        <w:t>.</w:t>
      </w:r>
      <w:bookmarkStart w:id="0" w:name="_GoBack"/>
      <w:bookmarkEnd w:id="0"/>
    </w:p>
    <w:p w:rsidR="0091597E" w:rsidRDefault="0091597E" w:rsidP="0091597E">
      <w:pPr>
        <w:spacing w:line="360" w:lineRule="auto"/>
        <w:ind w:left="360"/>
        <w:jc w:val="both"/>
      </w:pPr>
      <w:r w:rsidRPr="009341F1">
        <w:t xml:space="preserve">У </w:t>
      </w:r>
      <w:r>
        <w:t xml:space="preserve">PostgreSQL </w:t>
      </w:r>
      <w:r w:rsidRPr="009341F1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:rsidR="009341F1" w:rsidRPr="00694A51" w:rsidRDefault="009341F1" w:rsidP="009341F1">
      <w:pPr>
        <w:spacing w:line="360" w:lineRule="auto"/>
        <w:jc w:val="both"/>
      </w:pPr>
    </w:p>
    <w:sectPr w:rsidR="009341F1" w:rsidRPr="00694A51" w:rsidSect="00B756A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5BF"/>
    <w:multiLevelType w:val="hybridMultilevel"/>
    <w:tmpl w:val="0BD4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0EBE"/>
    <w:multiLevelType w:val="hybridMultilevel"/>
    <w:tmpl w:val="44A261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C21D7"/>
    <w:multiLevelType w:val="hybridMultilevel"/>
    <w:tmpl w:val="BD0C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E04"/>
    <w:multiLevelType w:val="hybridMultilevel"/>
    <w:tmpl w:val="6FFC78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705B41"/>
    <w:multiLevelType w:val="hybridMultilevel"/>
    <w:tmpl w:val="099C1B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71566"/>
    <w:multiLevelType w:val="hybridMultilevel"/>
    <w:tmpl w:val="28406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3618C"/>
    <w:multiLevelType w:val="hybridMultilevel"/>
    <w:tmpl w:val="203E3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858CF"/>
    <w:multiLevelType w:val="hybridMultilevel"/>
    <w:tmpl w:val="A9F0F5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9182A"/>
    <w:multiLevelType w:val="hybridMultilevel"/>
    <w:tmpl w:val="73F4E6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7928"/>
    <w:multiLevelType w:val="hybridMultilevel"/>
    <w:tmpl w:val="6E2C05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6026"/>
    <w:multiLevelType w:val="hybridMultilevel"/>
    <w:tmpl w:val="AC3E69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CB"/>
    <w:rsid w:val="00694A51"/>
    <w:rsid w:val="00872FCB"/>
    <w:rsid w:val="0091597E"/>
    <w:rsid w:val="009341F1"/>
    <w:rsid w:val="00B756A6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2F0C"/>
  <w15:chartTrackingRefBased/>
  <w15:docId w15:val="{527EDE26-6389-49BA-9852-4AAC353F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82764/" TargetMode="External"/><Relationship Id="rId5" Type="http://schemas.openxmlformats.org/officeDocument/2006/relationships/hyperlink" Target="https://postgrespro.ru/docs/postgresql/9.6/pre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2019-03-16T14:43:00Z</dcterms:created>
  <dcterms:modified xsi:type="dcterms:W3CDTF">2019-03-16T16:02:00Z</dcterms:modified>
</cp:coreProperties>
</file>